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Колышлейского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B2A43">
        <w:rPr>
          <w:rFonts w:ascii="Times New Roman" w:hAnsi="Times New Roman" w:cs="Times New Roman"/>
          <w:b/>
          <w:sz w:val="28"/>
          <w:szCs w:val="28"/>
        </w:rPr>
        <w:t>2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4919DF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№128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2A4F0D" w:rsidRPr="00424BA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2777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4919DF">
        <w:rPr>
          <w:rFonts w:ascii="Times New Roman" w:hAnsi="Times New Roman" w:cs="Times New Roman"/>
          <w:sz w:val="28"/>
          <w:szCs w:val="28"/>
        </w:rPr>
        <w:t>2</w:t>
      </w:r>
      <w:r w:rsidR="00EB2A43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424BA9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424BA9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C2B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EB2A43">
        <w:rPr>
          <w:rFonts w:ascii="Times New Roman" w:hAnsi="Times New Roman" w:cs="Times New Roman"/>
          <w:sz w:val="28"/>
          <w:szCs w:val="28"/>
        </w:rPr>
        <w:t>2020</w:t>
      </w:r>
      <w:r w:rsidR="004919DF">
        <w:rPr>
          <w:rFonts w:ascii="Times New Roman" w:hAnsi="Times New Roman" w:cs="Times New Roman"/>
          <w:sz w:val="28"/>
          <w:szCs w:val="28"/>
        </w:rPr>
        <w:t>-202</w:t>
      </w:r>
      <w:r w:rsidR="00EB2A43">
        <w:rPr>
          <w:rFonts w:ascii="Times New Roman" w:hAnsi="Times New Roman" w:cs="Times New Roman"/>
          <w:sz w:val="28"/>
          <w:szCs w:val="28"/>
        </w:rPr>
        <w:t>2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CB6C2B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CB6C2B">
        <w:rPr>
          <w:rFonts w:ascii="Times New Roman" w:hAnsi="Times New Roman" w:cs="Times New Roman"/>
          <w:sz w:val="28"/>
          <w:szCs w:val="28"/>
        </w:rPr>
        <w:t>Пензенской</w:t>
      </w:r>
      <w:r w:rsidR="004919D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 не </w:t>
      </w:r>
      <w:r w:rsidRPr="00CB6C2B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CB6C2B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CB6C2B">
        <w:rPr>
          <w:rFonts w:ascii="Times New Roman" w:hAnsi="Times New Roman" w:cs="Times New Roman"/>
          <w:sz w:val="28"/>
          <w:szCs w:val="28"/>
        </w:rPr>
        <w:t>й</w:t>
      </w:r>
      <w:r w:rsidRPr="00CB6C2B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CB6C2B">
        <w:rPr>
          <w:rFonts w:ascii="Times New Roman" w:hAnsi="Times New Roman" w:cs="Times New Roman"/>
          <w:sz w:val="28"/>
          <w:szCs w:val="28"/>
        </w:rPr>
        <w:t>ении</w:t>
      </w:r>
      <w:r w:rsidRPr="00CB6C2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й </w:t>
      </w:r>
      <w:r w:rsidRPr="00CB6C2B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CB6C2B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</w:t>
      </w:r>
      <w:r w:rsidR="00EB2A43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законодательства отсутствуют, в связи с чем</w:t>
      </w:r>
      <w:r w:rsidR="00FA198A">
        <w:rPr>
          <w:rFonts w:ascii="Times New Roman" w:hAnsi="Times New Roman" w:cs="Times New Roman"/>
          <w:sz w:val="28"/>
          <w:szCs w:val="28"/>
        </w:rPr>
        <w:t>,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>Колышлейского</w:t>
      </w:r>
      <w:r w:rsidRPr="007412A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7CD" w:rsidRPr="007412AE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CB2063" w:rsidRPr="007412AE">
        <w:rPr>
          <w:rFonts w:ascii="Times New Roman" w:hAnsi="Times New Roman" w:cs="Times New Roman"/>
          <w:sz w:val="28"/>
          <w:szCs w:val="28"/>
        </w:rPr>
        <w:t>128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 с  уполномоченными  структурными   подразделениями    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424BA9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>
        <w:rPr>
          <w:rFonts w:ascii="Times New Roman" w:hAnsi="Times New Roman" w:cs="Times New Roman"/>
          <w:sz w:val="28"/>
          <w:szCs w:val="28"/>
        </w:rPr>
        <w:t xml:space="preserve"> за 202</w:t>
      </w:r>
      <w:r w:rsidR="00EB2A43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проектов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B6C2B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в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CB6C2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 в которых</w:t>
      </w:r>
      <w:r w:rsidR="00CB6C2B">
        <w:rPr>
          <w:rFonts w:ascii="Times New Roman" w:hAnsi="Times New Roman" w:cs="Times New Roman"/>
          <w:sz w:val="28"/>
          <w:szCs w:val="28"/>
        </w:rPr>
        <w:t xml:space="preserve"> в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ыявлены риски нарушения антимонопольногозаконодательства </w:t>
      </w:r>
      <w:r w:rsidRPr="00424BA9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424BA9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2777A9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</w:t>
      </w:r>
      <w:r w:rsidR="002777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777A9" w:rsidRPr="002777A9">
        <w:rPr>
          <w:rFonts w:ascii="Times New Roman" w:hAnsi="Times New Roman" w:cs="Times New Roman"/>
          <w:sz w:val="28"/>
          <w:szCs w:val="28"/>
        </w:rPr>
        <w:t xml:space="preserve"> (по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сравнению с предыдущим годом)</w:t>
      </w:r>
      <w:r w:rsidR="002777A9">
        <w:rPr>
          <w:rFonts w:ascii="Times New Roman" w:hAnsi="Times New Roman" w:cs="Times New Roman"/>
          <w:sz w:val="28"/>
          <w:szCs w:val="28"/>
        </w:rPr>
        <w:t xml:space="preserve"> -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) </w:t>
      </w:r>
      <w:r w:rsidR="002777A9">
        <w:rPr>
          <w:rFonts w:ascii="Times New Roman" w:hAnsi="Times New Roman" w:cs="Times New Roman"/>
          <w:sz w:val="28"/>
          <w:szCs w:val="28"/>
        </w:rPr>
        <w:t>Д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424BA9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424BA9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424BA9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424BA9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424BA9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424BA9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0D"/>
    <w:rsid w:val="000009F4"/>
    <w:rsid w:val="001E1E3B"/>
    <w:rsid w:val="00203E53"/>
    <w:rsid w:val="002777A9"/>
    <w:rsid w:val="002A4F0D"/>
    <w:rsid w:val="002B6BD9"/>
    <w:rsid w:val="002D3511"/>
    <w:rsid w:val="003B5A21"/>
    <w:rsid w:val="003F26A3"/>
    <w:rsid w:val="00424BA9"/>
    <w:rsid w:val="004459FC"/>
    <w:rsid w:val="0046302C"/>
    <w:rsid w:val="004919DF"/>
    <w:rsid w:val="00507FD7"/>
    <w:rsid w:val="005E27A2"/>
    <w:rsid w:val="006A7D8F"/>
    <w:rsid w:val="00732A65"/>
    <w:rsid w:val="007412AE"/>
    <w:rsid w:val="007E349B"/>
    <w:rsid w:val="008800F5"/>
    <w:rsid w:val="008974D2"/>
    <w:rsid w:val="008F722A"/>
    <w:rsid w:val="009F0E41"/>
    <w:rsid w:val="00A65C8A"/>
    <w:rsid w:val="00A85C18"/>
    <w:rsid w:val="00AC3586"/>
    <w:rsid w:val="00C76297"/>
    <w:rsid w:val="00CB2063"/>
    <w:rsid w:val="00CB6C2B"/>
    <w:rsid w:val="00CF624D"/>
    <w:rsid w:val="00E46105"/>
    <w:rsid w:val="00EB2A43"/>
    <w:rsid w:val="00EF47CD"/>
    <w:rsid w:val="00F37BD6"/>
    <w:rsid w:val="00FA198A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F09-84D8-4097-99EB-A9C13095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Intel</cp:lastModifiedBy>
  <cp:revision>4</cp:revision>
  <cp:lastPrinted>2020-03-02T09:05:00Z</cp:lastPrinted>
  <dcterms:created xsi:type="dcterms:W3CDTF">2021-12-20T06:37:00Z</dcterms:created>
  <dcterms:modified xsi:type="dcterms:W3CDTF">2022-12-23T06:05:00Z</dcterms:modified>
</cp:coreProperties>
</file>