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938" w:rsidRDefault="00F3052C" w:rsidP="001A0938">
      <w:pPr>
        <w:jc w:val="center"/>
        <w:rPr>
          <w:b/>
          <w:sz w:val="28"/>
        </w:rPr>
      </w:pPr>
      <w:r>
        <w:rPr>
          <w:noProof/>
        </w:rPr>
        <w:drawing>
          <wp:inline distT="0" distB="0" distL="0" distR="0">
            <wp:extent cx="628650" cy="762000"/>
            <wp:effectExtent l="19050" t="0" r="0" b="0"/>
            <wp:docPr id="1" name="Рисунок 1"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цвет)"/>
                    <pic:cNvPicPr>
                      <a:picLocks noChangeAspect="1" noChangeArrowheads="1"/>
                    </pic:cNvPicPr>
                  </pic:nvPicPr>
                  <pic:blipFill>
                    <a:blip r:embed="rId8"/>
                    <a:srcRect/>
                    <a:stretch>
                      <a:fillRect/>
                    </a:stretch>
                  </pic:blipFill>
                  <pic:spPr bwMode="auto">
                    <a:xfrm>
                      <a:off x="0" y="0"/>
                      <a:ext cx="628650" cy="762000"/>
                    </a:xfrm>
                    <a:prstGeom prst="rect">
                      <a:avLst/>
                    </a:prstGeom>
                    <a:noFill/>
                    <a:ln w="9525">
                      <a:noFill/>
                      <a:miter lim="800000"/>
                      <a:headEnd/>
                      <a:tailEnd/>
                    </a:ln>
                  </pic:spPr>
                </pic:pic>
              </a:graphicData>
            </a:graphic>
          </wp:inline>
        </w:drawing>
      </w:r>
    </w:p>
    <w:p w:rsidR="001A0938" w:rsidRDefault="001A0938" w:rsidP="001A0938">
      <w:pPr>
        <w:jc w:val="center"/>
        <w:rPr>
          <w:b/>
          <w:sz w:val="28"/>
          <w:szCs w:val="28"/>
        </w:rPr>
      </w:pPr>
      <w:r w:rsidRPr="00BA7227">
        <w:rPr>
          <w:b/>
          <w:sz w:val="28"/>
          <w:szCs w:val="28"/>
        </w:rPr>
        <w:t xml:space="preserve">УПРАВЛЕНИЕ  ФИНАНСОВ  </w:t>
      </w:r>
      <w:r>
        <w:rPr>
          <w:b/>
          <w:sz w:val="28"/>
          <w:szCs w:val="28"/>
        </w:rPr>
        <w:t>АДМИН</w:t>
      </w:r>
      <w:r w:rsidR="00EC0DEB">
        <w:rPr>
          <w:b/>
          <w:sz w:val="28"/>
          <w:szCs w:val="28"/>
        </w:rPr>
        <w:t>И</w:t>
      </w:r>
      <w:r>
        <w:rPr>
          <w:b/>
          <w:sz w:val="28"/>
          <w:szCs w:val="28"/>
        </w:rPr>
        <w:t xml:space="preserve">СТРАЦИИ </w:t>
      </w:r>
    </w:p>
    <w:p w:rsidR="001A0938" w:rsidRPr="00BA7227" w:rsidRDefault="001A0938" w:rsidP="001A0938">
      <w:pPr>
        <w:jc w:val="center"/>
        <w:rPr>
          <w:b/>
          <w:sz w:val="28"/>
          <w:szCs w:val="28"/>
        </w:rPr>
      </w:pPr>
      <w:r w:rsidRPr="00BA7227">
        <w:rPr>
          <w:b/>
          <w:sz w:val="28"/>
          <w:szCs w:val="28"/>
        </w:rPr>
        <w:t>КОЛЫШЛЕЙСКОГО РАЙОНА</w:t>
      </w:r>
      <w:r>
        <w:rPr>
          <w:b/>
          <w:sz w:val="28"/>
          <w:szCs w:val="28"/>
        </w:rPr>
        <w:t xml:space="preserve"> ПЕНЗЕНСКОЙ ОБЛАСТИ</w:t>
      </w:r>
    </w:p>
    <w:p w:rsidR="001A0938" w:rsidRPr="00BA7DBB" w:rsidRDefault="001A0938" w:rsidP="001A0938">
      <w:pPr>
        <w:jc w:val="both"/>
        <w:rPr>
          <w:b/>
          <w:sz w:val="16"/>
          <w:szCs w:val="16"/>
        </w:rPr>
      </w:pPr>
    </w:p>
    <w:p w:rsidR="001A0938" w:rsidRDefault="001A0938" w:rsidP="001A0938">
      <w:pPr>
        <w:rPr>
          <w:b/>
          <w:sz w:val="24"/>
          <w:szCs w:val="24"/>
        </w:rPr>
      </w:pPr>
    </w:p>
    <w:p w:rsidR="001A0938" w:rsidRPr="006D4947" w:rsidRDefault="001A0938" w:rsidP="001A0938">
      <w:pPr>
        <w:jc w:val="center"/>
        <w:rPr>
          <w:b/>
          <w:sz w:val="28"/>
          <w:szCs w:val="28"/>
        </w:rPr>
      </w:pPr>
      <w:r w:rsidRPr="006D4947">
        <w:rPr>
          <w:b/>
          <w:sz w:val="28"/>
          <w:szCs w:val="28"/>
        </w:rPr>
        <w:t>П Р И К А З</w:t>
      </w:r>
    </w:p>
    <w:p w:rsidR="001A0938" w:rsidRPr="00BA7DBB" w:rsidRDefault="001A0938" w:rsidP="001A0938">
      <w:pPr>
        <w:jc w:val="center"/>
        <w:rPr>
          <w:sz w:val="26"/>
          <w:szCs w:val="26"/>
        </w:rPr>
      </w:pPr>
    </w:p>
    <w:p w:rsidR="001A0938" w:rsidRPr="00A335B7" w:rsidRDefault="001A2087" w:rsidP="001A0938">
      <w:pPr>
        <w:jc w:val="center"/>
        <w:rPr>
          <w:sz w:val="24"/>
          <w:szCs w:val="24"/>
        </w:rPr>
      </w:pPr>
      <w:r>
        <w:rPr>
          <w:sz w:val="24"/>
          <w:szCs w:val="24"/>
        </w:rPr>
        <w:t xml:space="preserve">    </w:t>
      </w:r>
      <w:r w:rsidR="001A0938" w:rsidRPr="00A335B7">
        <w:rPr>
          <w:sz w:val="24"/>
          <w:szCs w:val="24"/>
        </w:rPr>
        <w:t>от</w:t>
      </w:r>
      <w:r w:rsidR="003C415B">
        <w:rPr>
          <w:sz w:val="24"/>
          <w:szCs w:val="24"/>
        </w:rPr>
        <w:t xml:space="preserve">   16</w:t>
      </w:r>
      <w:r w:rsidR="003515F7">
        <w:rPr>
          <w:sz w:val="24"/>
          <w:szCs w:val="24"/>
        </w:rPr>
        <w:t xml:space="preserve"> </w:t>
      </w:r>
      <w:r w:rsidR="003C415B">
        <w:rPr>
          <w:sz w:val="24"/>
          <w:szCs w:val="24"/>
        </w:rPr>
        <w:t>сентября</w:t>
      </w:r>
      <w:r w:rsidR="00921C05">
        <w:rPr>
          <w:sz w:val="24"/>
          <w:szCs w:val="24"/>
        </w:rPr>
        <w:t xml:space="preserve"> </w:t>
      </w:r>
      <w:r w:rsidR="001A0938" w:rsidRPr="00A335B7">
        <w:rPr>
          <w:sz w:val="24"/>
          <w:szCs w:val="24"/>
        </w:rPr>
        <w:t>20</w:t>
      </w:r>
      <w:r w:rsidR="00140446">
        <w:rPr>
          <w:sz w:val="24"/>
          <w:szCs w:val="24"/>
        </w:rPr>
        <w:t>2</w:t>
      </w:r>
      <w:r w:rsidR="00CD52DA">
        <w:rPr>
          <w:sz w:val="24"/>
          <w:szCs w:val="24"/>
        </w:rPr>
        <w:t>5</w:t>
      </w:r>
      <w:r w:rsidR="001A0938" w:rsidRPr="00A335B7">
        <w:rPr>
          <w:sz w:val="24"/>
          <w:szCs w:val="24"/>
        </w:rPr>
        <w:t xml:space="preserve"> г</w:t>
      </w:r>
      <w:r w:rsidR="00827D14">
        <w:rPr>
          <w:sz w:val="24"/>
          <w:szCs w:val="24"/>
        </w:rPr>
        <w:t>ода</w:t>
      </w:r>
      <w:r w:rsidR="006C2FFC">
        <w:rPr>
          <w:sz w:val="24"/>
          <w:szCs w:val="24"/>
        </w:rPr>
        <w:t xml:space="preserve"> </w:t>
      </w:r>
      <w:r w:rsidR="003C415B">
        <w:rPr>
          <w:sz w:val="24"/>
          <w:szCs w:val="24"/>
        </w:rPr>
        <w:t xml:space="preserve">  </w:t>
      </w:r>
      <w:r w:rsidR="001A0938" w:rsidRPr="00A335B7">
        <w:rPr>
          <w:sz w:val="24"/>
          <w:szCs w:val="24"/>
        </w:rPr>
        <w:t>№</w:t>
      </w:r>
      <w:r w:rsidR="00702B4E">
        <w:rPr>
          <w:sz w:val="24"/>
          <w:szCs w:val="24"/>
        </w:rPr>
        <w:t xml:space="preserve"> </w:t>
      </w:r>
      <w:r w:rsidR="003C415B">
        <w:rPr>
          <w:sz w:val="24"/>
          <w:szCs w:val="24"/>
        </w:rPr>
        <w:t xml:space="preserve">  </w:t>
      </w:r>
      <w:r w:rsidR="00B817C0">
        <w:rPr>
          <w:sz w:val="24"/>
          <w:szCs w:val="24"/>
        </w:rPr>
        <w:t xml:space="preserve"> </w:t>
      </w:r>
      <w:r w:rsidR="003C415B">
        <w:rPr>
          <w:sz w:val="24"/>
          <w:szCs w:val="24"/>
        </w:rPr>
        <w:t>31</w:t>
      </w:r>
    </w:p>
    <w:p w:rsidR="001A0938" w:rsidRPr="00EA7A12" w:rsidRDefault="00B46BA2" w:rsidP="001A0938">
      <w:pPr>
        <w:jc w:val="center"/>
        <w:rPr>
          <w:sz w:val="24"/>
          <w:szCs w:val="24"/>
        </w:rPr>
      </w:pPr>
      <w:r w:rsidRPr="00B46BA2">
        <w:rPr>
          <w:noProof/>
          <w:sz w:val="26"/>
          <w:szCs w:val="26"/>
        </w:rPr>
        <w:pict>
          <v:line id="_x0000_s1029" style="position:absolute;left:0;text-align:left;z-index:251657216;mso-position-vertical-relative:page" from="177pt,216.4pt" to="290.65pt,216.4pt">
            <w10:wrap anchory="page"/>
          </v:line>
        </w:pict>
      </w:r>
      <w:r w:rsidRPr="00B46BA2">
        <w:rPr>
          <w:noProof/>
          <w:sz w:val="26"/>
          <w:szCs w:val="26"/>
        </w:rPr>
        <w:pict>
          <v:line id="_x0000_s1030" style="position:absolute;left:0;text-align:left;z-index:251658240" from="318.6pt,-.35pt" to="341pt,-.35pt"/>
        </w:pict>
      </w:r>
      <w:r w:rsidR="001A0938">
        <w:rPr>
          <w:sz w:val="24"/>
          <w:szCs w:val="24"/>
        </w:rPr>
        <w:t>р</w:t>
      </w:r>
      <w:r w:rsidR="001A0938" w:rsidRPr="00EA7A12">
        <w:rPr>
          <w:sz w:val="24"/>
          <w:szCs w:val="24"/>
        </w:rPr>
        <w:t>.п. Колышлей</w:t>
      </w:r>
    </w:p>
    <w:p w:rsidR="003A1A23" w:rsidRPr="00846D01" w:rsidRDefault="003A1A23" w:rsidP="000C4245">
      <w:pPr>
        <w:jc w:val="center"/>
        <w:rPr>
          <w:sz w:val="16"/>
          <w:szCs w:val="16"/>
        </w:rPr>
      </w:pPr>
    </w:p>
    <w:p w:rsidR="0027526B" w:rsidRPr="00CD52DA" w:rsidRDefault="004E4CFD" w:rsidP="00D24EC9">
      <w:pPr>
        <w:spacing w:before="60"/>
        <w:jc w:val="center"/>
        <w:rPr>
          <w:b/>
          <w:bCs/>
          <w:sz w:val="26"/>
          <w:szCs w:val="26"/>
        </w:rPr>
      </w:pPr>
      <w:r w:rsidRPr="0010658B">
        <w:rPr>
          <w:b/>
          <w:sz w:val="26"/>
          <w:szCs w:val="26"/>
        </w:rPr>
        <w:t xml:space="preserve">О внесении изменений в </w:t>
      </w:r>
      <w:r w:rsidR="00CD52DA" w:rsidRPr="00CD52DA">
        <w:rPr>
          <w:b/>
          <w:sz w:val="26"/>
          <w:szCs w:val="26"/>
        </w:rPr>
        <w:t>Перечень кодов подвидов по видам доходов, главными администраторами которых являются органы местного самоуправления Колышлейского района Пензенской области, утвержденный приказом Управления финансов Администрации Колышлейского района Пензенской области от 23.12.2021 № 48</w:t>
      </w:r>
      <w:r w:rsidR="00971E63" w:rsidRPr="00CD52DA">
        <w:rPr>
          <w:b/>
          <w:sz w:val="26"/>
          <w:szCs w:val="26"/>
        </w:rPr>
        <w:t xml:space="preserve"> </w:t>
      </w:r>
    </w:p>
    <w:p w:rsidR="003A1A23" w:rsidRDefault="000F6A90" w:rsidP="003C415B">
      <w:pPr>
        <w:spacing w:before="240"/>
        <w:ind w:firstLine="709"/>
        <w:jc w:val="both"/>
        <w:rPr>
          <w:sz w:val="26"/>
          <w:szCs w:val="26"/>
        </w:rPr>
      </w:pPr>
      <w:r>
        <w:rPr>
          <w:sz w:val="26"/>
          <w:szCs w:val="26"/>
        </w:rPr>
        <w:t>В соответствии со</w:t>
      </w:r>
      <w:r w:rsidR="00307F68" w:rsidRPr="0010658B">
        <w:rPr>
          <w:sz w:val="26"/>
          <w:szCs w:val="26"/>
        </w:rPr>
        <w:t xml:space="preserve"> статьями 9 и 20 Бюджетного Кодекса Российской Федерации, </w:t>
      </w:r>
      <w:r w:rsidR="00CA15CC" w:rsidRPr="0010658B">
        <w:rPr>
          <w:sz w:val="26"/>
          <w:szCs w:val="26"/>
        </w:rPr>
        <w:t xml:space="preserve">приказом Министерства финансов Российской Федерации от </w:t>
      </w:r>
      <w:r w:rsidR="00773233" w:rsidRPr="0010658B">
        <w:rPr>
          <w:sz w:val="26"/>
          <w:szCs w:val="26"/>
        </w:rPr>
        <w:t>24</w:t>
      </w:r>
      <w:r w:rsidR="00CA15CC" w:rsidRPr="0010658B">
        <w:rPr>
          <w:sz w:val="26"/>
          <w:szCs w:val="26"/>
        </w:rPr>
        <w:t>.0</w:t>
      </w:r>
      <w:r w:rsidR="00773233" w:rsidRPr="0010658B">
        <w:rPr>
          <w:sz w:val="26"/>
          <w:szCs w:val="26"/>
        </w:rPr>
        <w:t>5.2022</w:t>
      </w:r>
      <w:r w:rsidR="00CA15CC" w:rsidRPr="0010658B">
        <w:rPr>
          <w:sz w:val="26"/>
          <w:szCs w:val="26"/>
        </w:rPr>
        <w:t xml:space="preserve"> № 8</w:t>
      </w:r>
      <w:r w:rsidR="00773233" w:rsidRPr="0010658B">
        <w:rPr>
          <w:sz w:val="26"/>
          <w:szCs w:val="26"/>
        </w:rPr>
        <w:t>2</w:t>
      </w:r>
      <w:r w:rsidR="00CA15CC" w:rsidRPr="0010658B">
        <w:rPr>
          <w:sz w:val="26"/>
          <w:szCs w:val="26"/>
        </w:rPr>
        <w:t xml:space="preserve">н «О Порядке формирования и применения кодов бюджетной классификации Российской Федерации, их структуре и принципах назначения», </w:t>
      </w:r>
      <w:r w:rsidR="004D53B0" w:rsidRPr="0010658B">
        <w:rPr>
          <w:sz w:val="26"/>
          <w:szCs w:val="26"/>
        </w:rPr>
        <w:t xml:space="preserve">приказом Министерства финансов Российской Федерации от </w:t>
      </w:r>
      <w:r w:rsidR="005F607D">
        <w:rPr>
          <w:sz w:val="26"/>
          <w:szCs w:val="26"/>
        </w:rPr>
        <w:t>1</w:t>
      </w:r>
      <w:r w:rsidR="00CD52DA">
        <w:rPr>
          <w:sz w:val="26"/>
          <w:szCs w:val="26"/>
        </w:rPr>
        <w:t>0</w:t>
      </w:r>
      <w:r w:rsidR="004D53B0" w:rsidRPr="0010658B">
        <w:rPr>
          <w:sz w:val="26"/>
          <w:szCs w:val="26"/>
        </w:rPr>
        <w:t>.0</w:t>
      </w:r>
      <w:r w:rsidR="005F607D">
        <w:rPr>
          <w:sz w:val="26"/>
          <w:szCs w:val="26"/>
        </w:rPr>
        <w:t>6</w:t>
      </w:r>
      <w:r w:rsidR="004D53B0" w:rsidRPr="0010658B">
        <w:rPr>
          <w:sz w:val="26"/>
          <w:szCs w:val="26"/>
        </w:rPr>
        <w:t>.202</w:t>
      </w:r>
      <w:r w:rsidR="00CD52DA">
        <w:rPr>
          <w:sz w:val="26"/>
          <w:szCs w:val="26"/>
        </w:rPr>
        <w:t>4</w:t>
      </w:r>
      <w:r w:rsidR="004D53B0" w:rsidRPr="0010658B">
        <w:rPr>
          <w:sz w:val="26"/>
          <w:szCs w:val="26"/>
        </w:rPr>
        <w:t xml:space="preserve"> №</w:t>
      </w:r>
      <w:r w:rsidR="005F607D">
        <w:rPr>
          <w:sz w:val="26"/>
          <w:szCs w:val="26"/>
        </w:rPr>
        <w:t xml:space="preserve"> 8</w:t>
      </w:r>
      <w:r w:rsidR="00CD52DA">
        <w:rPr>
          <w:sz w:val="26"/>
          <w:szCs w:val="26"/>
        </w:rPr>
        <w:t>5</w:t>
      </w:r>
      <w:r w:rsidR="004D53B0" w:rsidRPr="0010658B">
        <w:rPr>
          <w:sz w:val="26"/>
          <w:szCs w:val="26"/>
        </w:rPr>
        <w:t>н «</w:t>
      </w:r>
      <w:r w:rsidR="004D53B0" w:rsidRPr="0010658B">
        <w:rPr>
          <w:color w:val="000000"/>
          <w:sz w:val="26"/>
          <w:szCs w:val="26"/>
        </w:rPr>
        <w:t>Об утверждении кодов (перечней кодов) бюджетной классификации Российской Федерации на 202</w:t>
      </w:r>
      <w:r w:rsidR="00CD52DA">
        <w:rPr>
          <w:color w:val="000000"/>
          <w:sz w:val="26"/>
          <w:szCs w:val="26"/>
        </w:rPr>
        <w:t>5</w:t>
      </w:r>
      <w:r w:rsidR="004D53B0" w:rsidRPr="0010658B">
        <w:rPr>
          <w:color w:val="000000"/>
          <w:sz w:val="26"/>
          <w:szCs w:val="26"/>
        </w:rPr>
        <w:t xml:space="preserve"> год (на 202</w:t>
      </w:r>
      <w:r w:rsidR="00CD52DA">
        <w:rPr>
          <w:color w:val="000000"/>
          <w:sz w:val="26"/>
          <w:szCs w:val="26"/>
        </w:rPr>
        <w:t>5</w:t>
      </w:r>
      <w:r w:rsidR="004D53B0" w:rsidRPr="0010658B">
        <w:rPr>
          <w:color w:val="000000"/>
          <w:sz w:val="26"/>
          <w:szCs w:val="26"/>
        </w:rPr>
        <w:t xml:space="preserve"> год и на плановый период 202</w:t>
      </w:r>
      <w:r w:rsidR="00CD52DA">
        <w:rPr>
          <w:color w:val="000000"/>
          <w:sz w:val="26"/>
          <w:szCs w:val="26"/>
        </w:rPr>
        <w:t>6</w:t>
      </w:r>
      <w:r w:rsidR="004D53B0" w:rsidRPr="0010658B">
        <w:rPr>
          <w:color w:val="000000"/>
          <w:sz w:val="26"/>
          <w:szCs w:val="26"/>
        </w:rPr>
        <w:t xml:space="preserve"> и 202</w:t>
      </w:r>
      <w:r w:rsidR="00CD52DA">
        <w:rPr>
          <w:color w:val="000000"/>
          <w:sz w:val="26"/>
          <w:szCs w:val="26"/>
        </w:rPr>
        <w:t>7</w:t>
      </w:r>
      <w:r w:rsidR="004D53B0" w:rsidRPr="0010658B">
        <w:rPr>
          <w:color w:val="000000"/>
          <w:sz w:val="26"/>
          <w:szCs w:val="26"/>
        </w:rPr>
        <w:t xml:space="preserve"> годов)</w:t>
      </w:r>
      <w:r w:rsidR="004D53B0" w:rsidRPr="0010658B">
        <w:rPr>
          <w:sz w:val="26"/>
          <w:szCs w:val="26"/>
        </w:rPr>
        <w:t>»</w:t>
      </w:r>
      <w:r w:rsidR="00C52D1A">
        <w:rPr>
          <w:sz w:val="26"/>
          <w:szCs w:val="26"/>
        </w:rPr>
        <w:t>, руководствуясь</w:t>
      </w:r>
      <w:r w:rsidR="00164F31" w:rsidRPr="0010658B">
        <w:rPr>
          <w:sz w:val="26"/>
          <w:szCs w:val="26"/>
        </w:rPr>
        <w:t xml:space="preserve"> Положением </w:t>
      </w:r>
      <w:r w:rsidR="00164F31" w:rsidRPr="0010658B">
        <w:rPr>
          <w:color w:val="000000"/>
          <w:spacing w:val="2"/>
          <w:sz w:val="26"/>
          <w:szCs w:val="26"/>
        </w:rPr>
        <w:t xml:space="preserve">об Управлении финансов </w:t>
      </w:r>
      <w:r w:rsidR="00635E43" w:rsidRPr="0010658B">
        <w:rPr>
          <w:color w:val="000000"/>
          <w:spacing w:val="2"/>
          <w:sz w:val="26"/>
          <w:szCs w:val="26"/>
        </w:rPr>
        <w:t xml:space="preserve">Администрации </w:t>
      </w:r>
      <w:r w:rsidR="00164F31" w:rsidRPr="0010658B">
        <w:rPr>
          <w:color w:val="000000"/>
          <w:spacing w:val="2"/>
          <w:sz w:val="26"/>
          <w:szCs w:val="26"/>
        </w:rPr>
        <w:t>Колышлейского района</w:t>
      </w:r>
      <w:r w:rsidR="00635E43" w:rsidRPr="0010658B">
        <w:rPr>
          <w:color w:val="000000"/>
          <w:spacing w:val="2"/>
          <w:sz w:val="26"/>
          <w:szCs w:val="26"/>
        </w:rPr>
        <w:t xml:space="preserve"> Пензенской области</w:t>
      </w:r>
      <w:r w:rsidR="00164F31" w:rsidRPr="0010658B">
        <w:rPr>
          <w:color w:val="000000"/>
          <w:spacing w:val="2"/>
          <w:sz w:val="26"/>
          <w:szCs w:val="26"/>
        </w:rPr>
        <w:t>, утвержденным Решением Собрания представителей Колышлейского района</w:t>
      </w:r>
      <w:r w:rsidR="00635E43" w:rsidRPr="0010658B">
        <w:rPr>
          <w:color w:val="000000"/>
          <w:spacing w:val="2"/>
          <w:sz w:val="26"/>
          <w:szCs w:val="26"/>
        </w:rPr>
        <w:t xml:space="preserve"> Пензенской области</w:t>
      </w:r>
      <w:r w:rsidR="00164F31" w:rsidRPr="0010658B">
        <w:rPr>
          <w:color w:val="000000"/>
          <w:spacing w:val="2"/>
          <w:sz w:val="26"/>
          <w:szCs w:val="26"/>
        </w:rPr>
        <w:t xml:space="preserve"> от </w:t>
      </w:r>
      <w:r w:rsidR="00635E43" w:rsidRPr="0010658B">
        <w:rPr>
          <w:color w:val="000000"/>
          <w:spacing w:val="2"/>
          <w:sz w:val="26"/>
          <w:szCs w:val="26"/>
        </w:rPr>
        <w:t>23</w:t>
      </w:r>
      <w:r w:rsidR="00164F31" w:rsidRPr="0010658B">
        <w:rPr>
          <w:color w:val="000000"/>
          <w:spacing w:val="2"/>
          <w:sz w:val="26"/>
          <w:szCs w:val="26"/>
        </w:rPr>
        <w:t>.</w:t>
      </w:r>
      <w:r w:rsidR="00635E43" w:rsidRPr="0010658B">
        <w:rPr>
          <w:color w:val="000000"/>
          <w:spacing w:val="2"/>
          <w:sz w:val="26"/>
          <w:szCs w:val="26"/>
        </w:rPr>
        <w:t>12</w:t>
      </w:r>
      <w:r w:rsidR="00164F31" w:rsidRPr="0010658B">
        <w:rPr>
          <w:color w:val="000000"/>
          <w:spacing w:val="2"/>
          <w:sz w:val="26"/>
          <w:szCs w:val="26"/>
        </w:rPr>
        <w:t>.20</w:t>
      </w:r>
      <w:r w:rsidR="00E25974" w:rsidRPr="0010658B">
        <w:rPr>
          <w:color w:val="000000"/>
          <w:spacing w:val="2"/>
          <w:sz w:val="26"/>
          <w:szCs w:val="26"/>
        </w:rPr>
        <w:t>1</w:t>
      </w:r>
      <w:r w:rsidR="00635E43" w:rsidRPr="0010658B">
        <w:rPr>
          <w:color w:val="000000"/>
          <w:spacing w:val="2"/>
          <w:sz w:val="26"/>
          <w:szCs w:val="26"/>
        </w:rPr>
        <w:t>5</w:t>
      </w:r>
      <w:r w:rsidR="00164F31" w:rsidRPr="0010658B">
        <w:rPr>
          <w:color w:val="000000"/>
          <w:spacing w:val="2"/>
          <w:sz w:val="26"/>
          <w:szCs w:val="26"/>
        </w:rPr>
        <w:t xml:space="preserve"> №</w:t>
      </w:r>
      <w:r w:rsidR="00BF2537">
        <w:rPr>
          <w:color w:val="000000"/>
          <w:spacing w:val="2"/>
          <w:sz w:val="26"/>
          <w:szCs w:val="26"/>
        </w:rPr>
        <w:t xml:space="preserve"> </w:t>
      </w:r>
      <w:r w:rsidR="00164F31" w:rsidRPr="0010658B">
        <w:rPr>
          <w:color w:val="000000"/>
          <w:spacing w:val="2"/>
          <w:sz w:val="26"/>
          <w:szCs w:val="26"/>
        </w:rPr>
        <w:t>55</w:t>
      </w:r>
      <w:r w:rsidR="00635E43" w:rsidRPr="0010658B">
        <w:rPr>
          <w:color w:val="000000"/>
          <w:spacing w:val="2"/>
          <w:sz w:val="26"/>
          <w:szCs w:val="26"/>
        </w:rPr>
        <w:t>7</w:t>
      </w:r>
      <w:r w:rsidR="00164F31" w:rsidRPr="0010658B">
        <w:rPr>
          <w:color w:val="000000"/>
          <w:spacing w:val="2"/>
          <w:sz w:val="26"/>
          <w:szCs w:val="26"/>
        </w:rPr>
        <w:t>-</w:t>
      </w:r>
      <w:r w:rsidR="00635E43" w:rsidRPr="0010658B">
        <w:rPr>
          <w:color w:val="000000"/>
          <w:spacing w:val="2"/>
          <w:sz w:val="26"/>
          <w:szCs w:val="26"/>
        </w:rPr>
        <w:t>60</w:t>
      </w:r>
      <w:r w:rsidR="00164F31" w:rsidRPr="0010658B">
        <w:rPr>
          <w:color w:val="000000"/>
          <w:spacing w:val="2"/>
          <w:sz w:val="26"/>
          <w:szCs w:val="26"/>
        </w:rPr>
        <w:t>/</w:t>
      </w:r>
      <w:r w:rsidR="00E25974" w:rsidRPr="0010658B">
        <w:rPr>
          <w:color w:val="000000"/>
          <w:spacing w:val="2"/>
          <w:sz w:val="26"/>
          <w:szCs w:val="26"/>
        </w:rPr>
        <w:t>3</w:t>
      </w:r>
      <w:r w:rsidR="003A1A23" w:rsidRPr="0010658B">
        <w:rPr>
          <w:color w:val="000000"/>
          <w:spacing w:val="2"/>
          <w:sz w:val="26"/>
          <w:szCs w:val="26"/>
        </w:rPr>
        <w:t>,</w:t>
      </w:r>
      <w:r>
        <w:rPr>
          <w:color w:val="000000"/>
          <w:spacing w:val="2"/>
          <w:sz w:val="26"/>
          <w:szCs w:val="26"/>
        </w:rPr>
        <w:t xml:space="preserve"> </w:t>
      </w:r>
      <w:r w:rsidR="003A1A23" w:rsidRPr="0010658B">
        <w:rPr>
          <w:b/>
          <w:sz w:val="26"/>
          <w:szCs w:val="26"/>
        </w:rPr>
        <w:t>п р</w:t>
      </w:r>
      <w:r w:rsidR="006440CF" w:rsidRPr="0010658B">
        <w:rPr>
          <w:b/>
          <w:sz w:val="26"/>
          <w:szCs w:val="26"/>
        </w:rPr>
        <w:t xml:space="preserve"> </w:t>
      </w:r>
      <w:r w:rsidR="003A1A23" w:rsidRPr="0010658B">
        <w:rPr>
          <w:b/>
          <w:sz w:val="26"/>
          <w:szCs w:val="26"/>
        </w:rPr>
        <w:t>и к а з ы в а ю</w:t>
      </w:r>
      <w:r w:rsidR="003A1A23" w:rsidRPr="0010658B">
        <w:rPr>
          <w:sz w:val="26"/>
          <w:szCs w:val="26"/>
        </w:rPr>
        <w:t>:</w:t>
      </w:r>
    </w:p>
    <w:p w:rsidR="004E4CFD" w:rsidRPr="0010658B" w:rsidRDefault="00CD52DA" w:rsidP="003C415B">
      <w:pPr>
        <w:ind w:firstLine="709"/>
        <w:jc w:val="both"/>
        <w:rPr>
          <w:sz w:val="26"/>
          <w:szCs w:val="26"/>
        </w:rPr>
      </w:pPr>
      <w:r>
        <w:rPr>
          <w:sz w:val="26"/>
          <w:szCs w:val="26"/>
        </w:rPr>
        <w:t>1</w:t>
      </w:r>
      <w:r w:rsidR="00D70B1A" w:rsidRPr="0010658B">
        <w:rPr>
          <w:sz w:val="26"/>
          <w:szCs w:val="26"/>
        </w:rPr>
        <w:t xml:space="preserve">. </w:t>
      </w:r>
      <w:r w:rsidR="004E4CFD" w:rsidRPr="0010658B">
        <w:rPr>
          <w:sz w:val="26"/>
          <w:szCs w:val="26"/>
        </w:rPr>
        <w:t xml:space="preserve">Внести в </w:t>
      </w:r>
      <w:r w:rsidR="00971E63" w:rsidRPr="0010658B">
        <w:rPr>
          <w:sz w:val="26"/>
          <w:szCs w:val="26"/>
        </w:rPr>
        <w:t>Переч</w:t>
      </w:r>
      <w:r w:rsidR="00971E63">
        <w:rPr>
          <w:sz w:val="26"/>
          <w:szCs w:val="26"/>
        </w:rPr>
        <w:t>е</w:t>
      </w:r>
      <w:r w:rsidR="00971E63" w:rsidRPr="0010658B">
        <w:rPr>
          <w:sz w:val="26"/>
          <w:szCs w:val="26"/>
        </w:rPr>
        <w:t>н</w:t>
      </w:r>
      <w:r w:rsidR="00971E63">
        <w:rPr>
          <w:sz w:val="26"/>
          <w:szCs w:val="26"/>
        </w:rPr>
        <w:t>ь</w:t>
      </w:r>
      <w:r w:rsidR="00971E63" w:rsidRPr="0010658B">
        <w:rPr>
          <w:sz w:val="26"/>
          <w:szCs w:val="26"/>
        </w:rPr>
        <w:t xml:space="preserve"> кодов подвидов по видам доходов, главными администраторами которых являются органы местного самоуправления Колышлейского района Пензенской области</w:t>
      </w:r>
      <w:r w:rsidR="00971E63">
        <w:rPr>
          <w:sz w:val="26"/>
          <w:szCs w:val="26"/>
        </w:rPr>
        <w:t>, утвержденный</w:t>
      </w:r>
      <w:r w:rsidR="00971E63" w:rsidRPr="0010658B">
        <w:rPr>
          <w:sz w:val="26"/>
          <w:szCs w:val="26"/>
        </w:rPr>
        <w:t xml:space="preserve"> </w:t>
      </w:r>
      <w:r w:rsidR="007D211C" w:rsidRPr="0010658B">
        <w:rPr>
          <w:sz w:val="26"/>
          <w:szCs w:val="26"/>
        </w:rPr>
        <w:t>приказ</w:t>
      </w:r>
      <w:r w:rsidR="00971E63">
        <w:rPr>
          <w:sz w:val="26"/>
          <w:szCs w:val="26"/>
        </w:rPr>
        <w:t>ом</w:t>
      </w:r>
      <w:r w:rsidR="007D211C" w:rsidRPr="0010658B">
        <w:rPr>
          <w:sz w:val="26"/>
          <w:szCs w:val="26"/>
        </w:rPr>
        <w:t xml:space="preserve"> Управления финансов </w:t>
      </w:r>
      <w:r w:rsidR="00760AA0" w:rsidRPr="0010658B">
        <w:rPr>
          <w:sz w:val="26"/>
          <w:szCs w:val="26"/>
        </w:rPr>
        <w:t xml:space="preserve">Администрации </w:t>
      </w:r>
      <w:r w:rsidR="007D211C" w:rsidRPr="0010658B">
        <w:rPr>
          <w:sz w:val="26"/>
          <w:szCs w:val="26"/>
        </w:rPr>
        <w:t>Колышле</w:t>
      </w:r>
      <w:r w:rsidR="00D70B1A" w:rsidRPr="0010658B">
        <w:rPr>
          <w:sz w:val="26"/>
          <w:szCs w:val="26"/>
        </w:rPr>
        <w:t xml:space="preserve">йского района </w:t>
      </w:r>
      <w:r w:rsidR="00760AA0" w:rsidRPr="0010658B">
        <w:rPr>
          <w:sz w:val="26"/>
          <w:szCs w:val="26"/>
        </w:rPr>
        <w:t xml:space="preserve">Пензенской области </w:t>
      </w:r>
      <w:r w:rsidR="00D70B1A" w:rsidRPr="0010658B">
        <w:rPr>
          <w:sz w:val="26"/>
          <w:szCs w:val="26"/>
        </w:rPr>
        <w:t xml:space="preserve">от </w:t>
      </w:r>
      <w:r w:rsidR="00592EC1" w:rsidRPr="0010658B">
        <w:rPr>
          <w:sz w:val="26"/>
          <w:szCs w:val="26"/>
        </w:rPr>
        <w:t>2</w:t>
      </w:r>
      <w:r w:rsidR="004D53B0" w:rsidRPr="0010658B">
        <w:rPr>
          <w:sz w:val="26"/>
          <w:szCs w:val="26"/>
        </w:rPr>
        <w:t>3</w:t>
      </w:r>
      <w:r w:rsidR="002C18F2" w:rsidRPr="0010658B">
        <w:rPr>
          <w:sz w:val="26"/>
          <w:szCs w:val="26"/>
        </w:rPr>
        <w:t>.</w:t>
      </w:r>
      <w:r w:rsidR="00592EC1" w:rsidRPr="0010658B">
        <w:rPr>
          <w:sz w:val="26"/>
          <w:szCs w:val="26"/>
        </w:rPr>
        <w:t>12</w:t>
      </w:r>
      <w:r w:rsidR="002C18F2" w:rsidRPr="0010658B">
        <w:rPr>
          <w:sz w:val="26"/>
          <w:szCs w:val="26"/>
        </w:rPr>
        <w:t>.20</w:t>
      </w:r>
      <w:r w:rsidR="00307F68" w:rsidRPr="0010658B">
        <w:rPr>
          <w:sz w:val="26"/>
          <w:szCs w:val="26"/>
        </w:rPr>
        <w:t>2</w:t>
      </w:r>
      <w:r w:rsidR="004D53B0" w:rsidRPr="0010658B">
        <w:rPr>
          <w:sz w:val="26"/>
          <w:szCs w:val="26"/>
        </w:rPr>
        <w:t>1</w:t>
      </w:r>
      <w:r w:rsidR="007D211C" w:rsidRPr="0010658B">
        <w:rPr>
          <w:sz w:val="26"/>
          <w:szCs w:val="26"/>
        </w:rPr>
        <w:t xml:space="preserve"> № </w:t>
      </w:r>
      <w:r w:rsidR="004D53B0" w:rsidRPr="0010658B">
        <w:rPr>
          <w:sz w:val="26"/>
          <w:szCs w:val="26"/>
        </w:rPr>
        <w:t>48</w:t>
      </w:r>
      <w:r w:rsidR="007D211C" w:rsidRPr="0010658B">
        <w:rPr>
          <w:sz w:val="26"/>
          <w:szCs w:val="26"/>
        </w:rPr>
        <w:t xml:space="preserve"> «Об утверждении </w:t>
      </w:r>
      <w:r w:rsidR="00FB23AA" w:rsidRPr="0010658B">
        <w:rPr>
          <w:sz w:val="26"/>
          <w:szCs w:val="26"/>
        </w:rPr>
        <w:t>П</w:t>
      </w:r>
      <w:r w:rsidR="004B0F21" w:rsidRPr="0010658B">
        <w:rPr>
          <w:sz w:val="26"/>
          <w:szCs w:val="26"/>
        </w:rPr>
        <w:t>еречн</w:t>
      </w:r>
      <w:r w:rsidR="007D211C" w:rsidRPr="0010658B">
        <w:rPr>
          <w:sz w:val="26"/>
          <w:szCs w:val="26"/>
        </w:rPr>
        <w:t>я</w:t>
      </w:r>
      <w:r w:rsidR="004B0F21" w:rsidRPr="0010658B">
        <w:rPr>
          <w:sz w:val="26"/>
          <w:szCs w:val="26"/>
        </w:rPr>
        <w:t xml:space="preserve"> кодов подвидов по видам </w:t>
      </w:r>
      <w:r w:rsidR="004E4CFD" w:rsidRPr="0010658B">
        <w:rPr>
          <w:sz w:val="26"/>
          <w:szCs w:val="26"/>
        </w:rPr>
        <w:t xml:space="preserve">доходов, главными </w:t>
      </w:r>
      <w:r w:rsidR="0027526B" w:rsidRPr="0010658B">
        <w:rPr>
          <w:sz w:val="26"/>
          <w:szCs w:val="26"/>
        </w:rPr>
        <w:t>а</w:t>
      </w:r>
      <w:r w:rsidR="004B0F21" w:rsidRPr="0010658B">
        <w:rPr>
          <w:sz w:val="26"/>
          <w:szCs w:val="26"/>
        </w:rPr>
        <w:t>дминистраторами</w:t>
      </w:r>
      <w:r w:rsidR="007D211C" w:rsidRPr="0010658B">
        <w:rPr>
          <w:sz w:val="26"/>
          <w:szCs w:val="26"/>
        </w:rPr>
        <w:t xml:space="preserve"> </w:t>
      </w:r>
      <w:r w:rsidR="004B0F21" w:rsidRPr="0010658B">
        <w:rPr>
          <w:sz w:val="26"/>
          <w:szCs w:val="26"/>
        </w:rPr>
        <w:t xml:space="preserve">которых являются органы </w:t>
      </w:r>
      <w:r w:rsidR="0027526B" w:rsidRPr="0010658B">
        <w:rPr>
          <w:sz w:val="26"/>
          <w:szCs w:val="26"/>
        </w:rPr>
        <w:t>местного самоуправления</w:t>
      </w:r>
      <w:r w:rsidR="004B0F21" w:rsidRPr="0010658B">
        <w:rPr>
          <w:sz w:val="26"/>
          <w:szCs w:val="26"/>
        </w:rPr>
        <w:t xml:space="preserve"> Колышлейского района</w:t>
      </w:r>
      <w:r w:rsidR="002C18F2" w:rsidRPr="0010658B">
        <w:rPr>
          <w:sz w:val="26"/>
          <w:szCs w:val="26"/>
        </w:rPr>
        <w:t xml:space="preserve"> Пензенской области</w:t>
      </w:r>
      <w:r w:rsidR="007D211C" w:rsidRPr="0010658B">
        <w:rPr>
          <w:sz w:val="26"/>
          <w:szCs w:val="26"/>
        </w:rPr>
        <w:t>»</w:t>
      </w:r>
      <w:r w:rsidR="000A33AB" w:rsidRPr="0010658B">
        <w:rPr>
          <w:sz w:val="26"/>
          <w:szCs w:val="26"/>
        </w:rPr>
        <w:t xml:space="preserve"> </w:t>
      </w:r>
      <w:r w:rsidR="005F607D">
        <w:rPr>
          <w:sz w:val="26"/>
          <w:szCs w:val="26"/>
        </w:rPr>
        <w:t xml:space="preserve">(с последующими изменениями), </w:t>
      </w:r>
      <w:r w:rsidR="003C415B">
        <w:rPr>
          <w:sz w:val="26"/>
          <w:szCs w:val="26"/>
        </w:rPr>
        <w:t>следующи</w:t>
      </w:r>
      <w:r w:rsidR="00EC0B8F">
        <w:rPr>
          <w:sz w:val="26"/>
          <w:szCs w:val="26"/>
        </w:rPr>
        <w:t xml:space="preserve">е </w:t>
      </w:r>
      <w:r w:rsidR="005F607D" w:rsidRPr="004E5BAE">
        <w:rPr>
          <w:sz w:val="26"/>
          <w:szCs w:val="26"/>
        </w:rPr>
        <w:t>изменени</w:t>
      </w:r>
      <w:r w:rsidR="003C415B">
        <w:rPr>
          <w:sz w:val="26"/>
          <w:szCs w:val="26"/>
        </w:rPr>
        <w:t>я</w:t>
      </w:r>
      <w:r w:rsidR="00EC0B8F">
        <w:rPr>
          <w:sz w:val="26"/>
          <w:szCs w:val="26"/>
        </w:rPr>
        <w:t>:</w:t>
      </w:r>
    </w:p>
    <w:p w:rsidR="00764169" w:rsidRDefault="00764169" w:rsidP="003C415B">
      <w:pPr>
        <w:spacing w:before="60"/>
        <w:ind w:firstLine="709"/>
        <w:jc w:val="both"/>
        <w:rPr>
          <w:sz w:val="26"/>
          <w:szCs w:val="26"/>
        </w:rPr>
      </w:pPr>
      <w:r>
        <w:rPr>
          <w:sz w:val="26"/>
          <w:szCs w:val="26"/>
        </w:rPr>
        <w:t>1.1. дополнить строк</w:t>
      </w:r>
      <w:r w:rsidR="003515F7">
        <w:rPr>
          <w:sz w:val="26"/>
          <w:szCs w:val="26"/>
        </w:rPr>
        <w:t>ой</w:t>
      </w:r>
      <w:r>
        <w:rPr>
          <w:sz w:val="26"/>
          <w:szCs w:val="26"/>
        </w:rPr>
        <w:t xml:space="preserve"> следующего содержания:</w:t>
      </w: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0"/>
        <w:gridCol w:w="2500"/>
        <w:gridCol w:w="6439"/>
        <w:gridCol w:w="300"/>
      </w:tblGrid>
      <w:tr w:rsidR="003C415B" w:rsidRPr="00CE5DF8"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3C415B" w:rsidRPr="00CE5DF8" w:rsidRDefault="003C415B" w:rsidP="002C63AC">
            <w:pPr>
              <w:jc w:val="right"/>
              <w:rPr>
                <w:snapToGrid w:val="0"/>
                <w:sz w:val="26"/>
                <w:szCs w:val="26"/>
              </w:rPr>
            </w:pPr>
            <w:r w:rsidRPr="00CE5DF8">
              <w:rPr>
                <w:snapToGrid w:val="0"/>
                <w:sz w:val="26"/>
                <w:szCs w:val="26"/>
              </w:rPr>
              <w:t xml:space="preserve"> «</w:t>
            </w:r>
          </w:p>
        </w:tc>
        <w:tc>
          <w:tcPr>
            <w:tcW w:w="500" w:type="dxa"/>
            <w:tcBorders>
              <w:top w:val="single" w:sz="6" w:space="0" w:color="auto"/>
              <w:left w:val="single" w:sz="4" w:space="0" w:color="auto"/>
              <w:bottom w:val="single" w:sz="6" w:space="0" w:color="auto"/>
              <w:right w:val="single" w:sz="4" w:space="0" w:color="FFFFFF"/>
            </w:tcBorders>
            <w:vAlign w:val="center"/>
          </w:tcPr>
          <w:p w:rsidR="003C415B" w:rsidRPr="00CE5DF8" w:rsidRDefault="003C415B" w:rsidP="002C63AC">
            <w:pPr>
              <w:jc w:val="right"/>
            </w:pPr>
            <w:r w:rsidRPr="00CE5DF8">
              <w:rPr>
                <w:snapToGrid w:val="0"/>
                <w:sz w:val="24"/>
                <w:szCs w:val="24"/>
              </w:rPr>
              <w:t>992</w:t>
            </w:r>
          </w:p>
        </w:tc>
        <w:tc>
          <w:tcPr>
            <w:tcW w:w="2500" w:type="dxa"/>
            <w:tcBorders>
              <w:top w:val="single" w:sz="6" w:space="0" w:color="auto"/>
              <w:left w:val="single" w:sz="4" w:space="0" w:color="FFFFFF"/>
              <w:bottom w:val="single" w:sz="6" w:space="0" w:color="auto"/>
              <w:right w:val="single" w:sz="4" w:space="0" w:color="FFFFFF"/>
            </w:tcBorders>
            <w:vAlign w:val="center"/>
          </w:tcPr>
          <w:p w:rsidR="003C415B" w:rsidRPr="00CE5DF8" w:rsidRDefault="003C415B" w:rsidP="002C63AC">
            <w:pPr>
              <w:autoSpaceDE w:val="0"/>
              <w:autoSpaceDN w:val="0"/>
              <w:adjustRightInd w:val="0"/>
              <w:rPr>
                <w:sz w:val="24"/>
                <w:szCs w:val="24"/>
              </w:rPr>
            </w:pPr>
            <w:r w:rsidRPr="00CE5DF8">
              <w:rPr>
                <w:sz w:val="24"/>
                <w:szCs w:val="24"/>
              </w:rPr>
              <w:t>2 02 29999 05 95</w:t>
            </w:r>
            <w:r w:rsidRPr="00CE5DF8">
              <w:rPr>
                <w:sz w:val="24"/>
                <w:szCs w:val="24"/>
              </w:rPr>
              <w:t>74</w:t>
            </w:r>
            <w:r w:rsidRPr="00CE5DF8">
              <w:rPr>
                <w:sz w:val="24"/>
                <w:szCs w:val="24"/>
              </w:rPr>
              <w:t xml:space="preserve"> 150</w:t>
            </w:r>
          </w:p>
        </w:tc>
        <w:tc>
          <w:tcPr>
            <w:tcW w:w="6439" w:type="dxa"/>
            <w:tcBorders>
              <w:top w:val="single" w:sz="6" w:space="0" w:color="auto"/>
              <w:left w:val="single" w:sz="6" w:space="0" w:color="auto"/>
              <w:bottom w:val="single" w:sz="6" w:space="0" w:color="auto"/>
              <w:right w:val="single" w:sz="4" w:space="0" w:color="auto"/>
            </w:tcBorders>
          </w:tcPr>
          <w:p w:rsidR="003C415B" w:rsidRPr="00CE5DF8" w:rsidRDefault="003C415B" w:rsidP="002C63AC">
            <w:pPr>
              <w:autoSpaceDE w:val="0"/>
              <w:autoSpaceDN w:val="0"/>
              <w:adjustRightInd w:val="0"/>
              <w:rPr>
                <w:sz w:val="24"/>
                <w:szCs w:val="24"/>
              </w:rPr>
            </w:pPr>
            <w:r w:rsidRPr="00CE5DF8">
              <w:rPr>
                <w:sz w:val="24"/>
                <w:szCs w:val="24"/>
              </w:rPr>
              <w:t>Прочие субсидии бюджетам муниципальных районов (</w:t>
            </w:r>
            <w:r w:rsidRPr="00CE5DF8">
              <w:rPr>
                <w:sz w:val="24"/>
                <w:szCs w:val="24"/>
              </w:rPr>
              <w:t>на проведение работ по ликвидации накопленного вреда окружающей среде</w:t>
            </w:r>
            <w:r w:rsidRPr="00CE5DF8">
              <w:rPr>
                <w:sz w:val="24"/>
                <w:szCs w:val="24"/>
              </w:rPr>
              <w:t>)</w:t>
            </w:r>
          </w:p>
        </w:tc>
        <w:tc>
          <w:tcPr>
            <w:tcW w:w="300" w:type="dxa"/>
            <w:tcBorders>
              <w:top w:val="single" w:sz="4" w:space="0" w:color="FFFFFF"/>
              <w:left w:val="single" w:sz="6" w:space="0" w:color="auto"/>
              <w:bottom w:val="single" w:sz="4" w:space="0" w:color="FFFFFF"/>
              <w:right w:val="single" w:sz="4" w:space="0" w:color="FFFFFF"/>
            </w:tcBorders>
            <w:vAlign w:val="bottom"/>
          </w:tcPr>
          <w:p w:rsidR="003C415B" w:rsidRPr="00CE5DF8" w:rsidRDefault="003C415B" w:rsidP="002C63AC">
            <w:pPr>
              <w:rPr>
                <w:sz w:val="26"/>
                <w:szCs w:val="26"/>
              </w:rPr>
            </w:pPr>
            <w:r w:rsidRPr="00CE5DF8">
              <w:rPr>
                <w:sz w:val="26"/>
                <w:szCs w:val="26"/>
              </w:rPr>
              <w:t>»</w:t>
            </w:r>
            <w:r>
              <w:rPr>
                <w:sz w:val="26"/>
                <w:szCs w:val="26"/>
              </w:rPr>
              <w:t>;</w:t>
            </w:r>
          </w:p>
        </w:tc>
      </w:tr>
    </w:tbl>
    <w:p w:rsidR="003C415B" w:rsidRPr="00D10DDE" w:rsidRDefault="003C415B" w:rsidP="003C415B">
      <w:pPr>
        <w:rPr>
          <w:color w:val="000000" w:themeColor="text1"/>
          <w:sz w:val="2"/>
          <w:szCs w:val="2"/>
        </w:rPr>
      </w:pPr>
    </w:p>
    <w:p w:rsidR="003C415B" w:rsidRPr="009B3638" w:rsidRDefault="003C415B" w:rsidP="003C415B">
      <w:pPr>
        <w:rPr>
          <w:sz w:val="2"/>
          <w:szCs w:val="2"/>
        </w:rPr>
      </w:pPr>
    </w:p>
    <w:p w:rsidR="003C415B" w:rsidRPr="00D10DDE" w:rsidRDefault="003C415B" w:rsidP="003C415B">
      <w:pPr>
        <w:spacing w:before="60" w:line="228" w:lineRule="auto"/>
        <w:ind w:firstLine="709"/>
        <w:jc w:val="both"/>
        <w:rPr>
          <w:color w:val="000000" w:themeColor="text1"/>
          <w:sz w:val="26"/>
          <w:szCs w:val="26"/>
        </w:rPr>
      </w:pPr>
      <w:r w:rsidRPr="00D10DDE">
        <w:rPr>
          <w:color w:val="000000" w:themeColor="text1"/>
          <w:sz w:val="26"/>
          <w:szCs w:val="26"/>
        </w:rPr>
        <w:t>1.2. строки:</w:t>
      </w: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3C415B"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3C415B" w:rsidRPr="00D10DDE" w:rsidRDefault="003C415B" w:rsidP="002C63AC">
            <w:pPr>
              <w:jc w:val="right"/>
              <w:rPr>
                <w:snapToGrid w:val="0"/>
                <w:color w:val="000000" w:themeColor="text1"/>
                <w:sz w:val="24"/>
                <w:szCs w:val="24"/>
              </w:rPr>
            </w:pPr>
            <w:r w:rsidRPr="00D10DDE">
              <w:rPr>
                <w:snapToGrid w:val="0"/>
                <w:color w:val="000000" w:themeColor="text1"/>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3C415B" w:rsidRPr="00D10DDE" w:rsidRDefault="003C415B" w:rsidP="002C63AC">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3C415B" w:rsidRPr="00D652DF" w:rsidRDefault="003C415B" w:rsidP="002C63AC">
            <w:pPr>
              <w:rPr>
                <w:snapToGrid w:val="0"/>
                <w:sz w:val="24"/>
                <w:szCs w:val="24"/>
              </w:rPr>
            </w:pPr>
            <w:r w:rsidRPr="00D652DF">
              <w:rPr>
                <w:snapToGrid w:val="0"/>
                <w:sz w:val="24"/>
                <w:szCs w:val="24"/>
              </w:rPr>
              <w:t>2 02 19999 05 9101 150</w:t>
            </w:r>
          </w:p>
        </w:tc>
        <w:tc>
          <w:tcPr>
            <w:tcW w:w="6369" w:type="dxa"/>
            <w:tcBorders>
              <w:top w:val="single" w:sz="6" w:space="0" w:color="auto"/>
              <w:left w:val="single" w:sz="6" w:space="0" w:color="auto"/>
              <w:bottom w:val="single" w:sz="6" w:space="0" w:color="auto"/>
              <w:right w:val="single" w:sz="4" w:space="0" w:color="auto"/>
            </w:tcBorders>
            <w:vAlign w:val="center"/>
          </w:tcPr>
          <w:p w:rsidR="003C415B" w:rsidRPr="00D652DF" w:rsidRDefault="003C415B" w:rsidP="002C63AC">
            <w:pPr>
              <w:rPr>
                <w:sz w:val="24"/>
                <w:szCs w:val="24"/>
              </w:rPr>
            </w:pPr>
            <w:r w:rsidRPr="00D652DF">
              <w:rPr>
                <w:sz w:val="24"/>
                <w:szCs w:val="24"/>
              </w:rPr>
              <w:t>Прочие дотации бюджетам муниципальных районов (на поощрение  за достижение (содействие достижению) значений (уровней)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w:t>
            </w:r>
          </w:p>
        </w:tc>
        <w:tc>
          <w:tcPr>
            <w:tcW w:w="300" w:type="dxa"/>
            <w:tcBorders>
              <w:top w:val="single" w:sz="4" w:space="0" w:color="FFFFFF"/>
              <w:left w:val="single" w:sz="6" w:space="0" w:color="auto"/>
              <w:bottom w:val="single" w:sz="4" w:space="0" w:color="FFFFFF"/>
              <w:right w:val="single" w:sz="4" w:space="0" w:color="FFFFFF"/>
            </w:tcBorders>
            <w:vAlign w:val="bottom"/>
          </w:tcPr>
          <w:p w:rsidR="003C415B" w:rsidRDefault="003C415B" w:rsidP="002C63AC">
            <w:pPr>
              <w:rPr>
                <w:color w:val="000000" w:themeColor="text1"/>
                <w:sz w:val="24"/>
                <w:szCs w:val="24"/>
              </w:rPr>
            </w:pPr>
            <w:r>
              <w:rPr>
                <w:color w:val="000000" w:themeColor="text1"/>
                <w:sz w:val="24"/>
                <w:szCs w:val="24"/>
              </w:rPr>
              <w:t>»</w:t>
            </w:r>
          </w:p>
        </w:tc>
      </w:tr>
    </w:tbl>
    <w:p w:rsidR="003C415B" w:rsidRPr="00DC4D12" w:rsidRDefault="003C415B" w:rsidP="003C415B">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3C415B"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3C415B" w:rsidRPr="00D10DDE" w:rsidRDefault="003C415B" w:rsidP="002C63AC">
            <w:pPr>
              <w:jc w:val="right"/>
              <w:rPr>
                <w:snapToGrid w:val="0"/>
                <w:color w:val="000000" w:themeColor="text1"/>
                <w:sz w:val="24"/>
                <w:szCs w:val="24"/>
              </w:rPr>
            </w:pPr>
            <w:r w:rsidRPr="00D10DDE">
              <w:rPr>
                <w:snapToGrid w:val="0"/>
                <w:color w:val="000000" w:themeColor="text1"/>
                <w:sz w:val="24"/>
                <w:szCs w:val="24"/>
              </w:rPr>
              <w:lastRenderedPageBreak/>
              <w:t>«</w:t>
            </w:r>
          </w:p>
        </w:tc>
        <w:tc>
          <w:tcPr>
            <w:tcW w:w="509" w:type="dxa"/>
            <w:tcBorders>
              <w:top w:val="single" w:sz="6" w:space="0" w:color="auto"/>
              <w:left w:val="single" w:sz="4" w:space="0" w:color="auto"/>
              <w:bottom w:val="single" w:sz="6" w:space="0" w:color="auto"/>
              <w:right w:val="single" w:sz="4" w:space="0" w:color="FFFFFF"/>
            </w:tcBorders>
            <w:vAlign w:val="center"/>
          </w:tcPr>
          <w:p w:rsidR="003C415B" w:rsidRPr="00D10DDE" w:rsidRDefault="003C415B" w:rsidP="002C63AC">
            <w:pPr>
              <w:jc w:val="right"/>
              <w:rPr>
                <w:snapToGrid w:val="0"/>
                <w:color w:val="000000" w:themeColor="text1"/>
                <w:sz w:val="24"/>
                <w:szCs w:val="24"/>
              </w:rPr>
            </w:pPr>
            <w:r w:rsidRPr="00D10DDE">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3C415B" w:rsidRPr="00D652DF" w:rsidRDefault="003C415B" w:rsidP="002C63AC">
            <w:pPr>
              <w:rPr>
                <w:snapToGrid w:val="0"/>
                <w:sz w:val="24"/>
                <w:szCs w:val="24"/>
              </w:rPr>
            </w:pPr>
            <w:r w:rsidRPr="00D652DF">
              <w:rPr>
                <w:snapToGrid w:val="0"/>
                <w:sz w:val="24"/>
                <w:szCs w:val="24"/>
              </w:rPr>
              <w:t>2 02 30024 05 9363 150</w:t>
            </w:r>
          </w:p>
        </w:tc>
        <w:tc>
          <w:tcPr>
            <w:tcW w:w="6369" w:type="dxa"/>
            <w:tcBorders>
              <w:top w:val="single" w:sz="6" w:space="0" w:color="auto"/>
              <w:left w:val="single" w:sz="6" w:space="0" w:color="auto"/>
              <w:bottom w:val="single" w:sz="6" w:space="0" w:color="auto"/>
              <w:right w:val="single" w:sz="4" w:space="0" w:color="auto"/>
            </w:tcBorders>
            <w:vAlign w:val="center"/>
          </w:tcPr>
          <w:p w:rsidR="003C415B" w:rsidRPr="00D652DF" w:rsidRDefault="003C415B" w:rsidP="002C63AC">
            <w:pPr>
              <w:rPr>
                <w:sz w:val="24"/>
                <w:szCs w:val="24"/>
              </w:rPr>
            </w:pPr>
            <w:r w:rsidRPr="00D652DF">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300" w:type="dxa"/>
            <w:tcBorders>
              <w:top w:val="single" w:sz="4" w:space="0" w:color="FFFFFF"/>
              <w:left w:val="single" w:sz="6" w:space="0" w:color="auto"/>
              <w:bottom w:val="single" w:sz="4" w:space="0" w:color="FFFFFF"/>
              <w:right w:val="single" w:sz="4" w:space="0" w:color="FFFFFF"/>
            </w:tcBorders>
            <w:vAlign w:val="bottom"/>
          </w:tcPr>
          <w:p w:rsidR="003C415B" w:rsidRDefault="003C415B" w:rsidP="002C63AC">
            <w:pPr>
              <w:rPr>
                <w:color w:val="000000" w:themeColor="text1"/>
                <w:sz w:val="24"/>
                <w:szCs w:val="24"/>
              </w:rPr>
            </w:pPr>
            <w:r>
              <w:rPr>
                <w:color w:val="000000" w:themeColor="text1"/>
                <w:sz w:val="24"/>
                <w:szCs w:val="24"/>
              </w:rPr>
              <w:t>»</w:t>
            </w:r>
          </w:p>
          <w:p w:rsidR="003C415B" w:rsidRPr="00D10DDE" w:rsidRDefault="003C415B" w:rsidP="002C63AC">
            <w:pPr>
              <w:rPr>
                <w:color w:val="000000" w:themeColor="text1"/>
                <w:sz w:val="24"/>
                <w:szCs w:val="24"/>
              </w:rPr>
            </w:pPr>
          </w:p>
        </w:tc>
      </w:tr>
    </w:tbl>
    <w:p w:rsidR="003C415B" w:rsidRPr="00CE5DF8" w:rsidRDefault="003C415B" w:rsidP="003C415B">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3C415B"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3C415B" w:rsidRPr="00D10DDE" w:rsidRDefault="003C415B" w:rsidP="002C63AC">
            <w:pPr>
              <w:jc w:val="right"/>
              <w:rPr>
                <w:snapToGrid w:val="0"/>
                <w:color w:val="000000" w:themeColor="text1"/>
                <w:sz w:val="24"/>
                <w:szCs w:val="24"/>
              </w:rPr>
            </w:pPr>
            <w:r>
              <w:rPr>
                <w:snapToGrid w:val="0"/>
                <w:color w:val="000000" w:themeColor="text1"/>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3C415B" w:rsidRPr="00D10DDE" w:rsidRDefault="003C415B" w:rsidP="002C63AC">
            <w:pPr>
              <w:jc w:val="right"/>
              <w:rPr>
                <w:snapToGrid w:val="0"/>
                <w:color w:val="000000" w:themeColor="text1"/>
                <w:sz w:val="24"/>
                <w:szCs w:val="24"/>
              </w:rPr>
            </w:pPr>
            <w:r w:rsidRPr="00D10DDE">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3C415B" w:rsidRPr="00D652DF" w:rsidRDefault="003C415B" w:rsidP="002C63AC">
            <w:pPr>
              <w:rPr>
                <w:snapToGrid w:val="0"/>
                <w:sz w:val="24"/>
                <w:szCs w:val="24"/>
              </w:rPr>
            </w:pPr>
            <w:r w:rsidRPr="00D652DF">
              <w:rPr>
                <w:snapToGrid w:val="0"/>
                <w:sz w:val="24"/>
                <w:szCs w:val="24"/>
              </w:rPr>
              <w:t>2 02 30024 05 9619 150</w:t>
            </w:r>
          </w:p>
        </w:tc>
        <w:tc>
          <w:tcPr>
            <w:tcW w:w="6369" w:type="dxa"/>
            <w:tcBorders>
              <w:top w:val="single" w:sz="6" w:space="0" w:color="auto"/>
              <w:left w:val="single" w:sz="6" w:space="0" w:color="auto"/>
              <w:bottom w:val="single" w:sz="6" w:space="0" w:color="auto"/>
              <w:right w:val="single" w:sz="4" w:space="0" w:color="auto"/>
            </w:tcBorders>
            <w:vAlign w:val="center"/>
          </w:tcPr>
          <w:p w:rsidR="003C415B" w:rsidRPr="00D652DF" w:rsidRDefault="003C415B" w:rsidP="002C63AC">
            <w:pPr>
              <w:rPr>
                <w:sz w:val="24"/>
                <w:szCs w:val="24"/>
              </w:rPr>
            </w:pPr>
            <w:r w:rsidRPr="00D652DF">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tc>
        <w:tc>
          <w:tcPr>
            <w:tcW w:w="300" w:type="dxa"/>
            <w:tcBorders>
              <w:top w:val="single" w:sz="4" w:space="0" w:color="FFFFFF"/>
              <w:left w:val="single" w:sz="6" w:space="0" w:color="auto"/>
              <w:bottom w:val="single" w:sz="4" w:space="0" w:color="FFFFFF"/>
              <w:right w:val="single" w:sz="4" w:space="0" w:color="FFFFFF"/>
            </w:tcBorders>
            <w:vAlign w:val="bottom"/>
          </w:tcPr>
          <w:p w:rsidR="003C415B" w:rsidRPr="00D10DDE" w:rsidRDefault="003C415B" w:rsidP="002C63AC">
            <w:pPr>
              <w:rPr>
                <w:color w:val="000000" w:themeColor="text1"/>
                <w:sz w:val="24"/>
                <w:szCs w:val="24"/>
              </w:rPr>
            </w:pPr>
            <w:r w:rsidRPr="00D10DDE">
              <w:rPr>
                <w:color w:val="000000" w:themeColor="text1"/>
                <w:sz w:val="24"/>
                <w:szCs w:val="24"/>
              </w:rPr>
              <w:t>»</w:t>
            </w:r>
          </w:p>
        </w:tc>
      </w:tr>
      <w:tr w:rsidR="003C415B"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3C415B" w:rsidRPr="00D10DDE" w:rsidRDefault="003C415B" w:rsidP="002C63AC">
            <w:pPr>
              <w:jc w:val="right"/>
              <w:rPr>
                <w:snapToGrid w:val="0"/>
                <w:color w:val="000000" w:themeColor="text1"/>
                <w:sz w:val="24"/>
                <w:szCs w:val="24"/>
              </w:rPr>
            </w:pPr>
          </w:p>
        </w:tc>
        <w:tc>
          <w:tcPr>
            <w:tcW w:w="509" w:type="dxa"/>
            <w:tcBorders>
              <w:top w:val="single" w:sz="6" w:space="0" w:color="auto"/>
              <w:left w:val="single" w:sz="4" w:space="0" w:color="auto"/>
              <w:bottom w:val="single" w:sz="6" w:space="0" w:color="auto"/>
              <w:right w:val="single" w:sz="4" w:space="0" w:color="FFFFFF"/>
            </w:tcBorders>
            <w:vAlign w:val="center"/>
          </w:tcPr>
          <w:p w:rsidR="003C415B" w:rsidRPr="00D10DDE" w:rsidRDefault="003C415B" w:rsidP="002C63AC">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3C415B" w:rsidRPr="00D652DF" w:rsidRDefault="003C415B" w:rsidP="002C63AC">
            <w:pPr>
              <w:rPr>
                <w:snapToGrid w:val="0"/>
                <w:sz w:val="24"/>
                <w:szCs w:val="24"/>
              </w:rPr>
            </w:pPr>
            <w:r w:rsidRPr="00D652DF">
              <w:rPr>
                <w:snapToGrid w:val="0"/>
                <w:sz w:val="24"/>
                <w:szCs w:val="24"/>
              </w:rPr>
              <w:t>2 02 30024 05 9620 150</w:t>
            </w:r>
          </w:p>
        </w:tc>
        <w:tc>
          <w:tcPr>
            <w:tcW w:w="6369" w:type="dxa"/>
            <w:tcBorders>
              <w:top w:val="single" w:sz="6" w:space="0" w:color="auto"/>
              <w:left w:val="single" w:sz="6" w:space="0" w:color="auto"/>
              <w:bottom w:val="single" w:sz="6" w:space="0" w:color="auto"/>
              <w:right w:val="single" w:sz="4" w:space="0" w:color="auto"/>
            </w:tcBorders>
            <w:vAlign w:val="center"/>
          </w:tcPr>
          <w:p w:rsidR="003C415B" w:rsidRPr="00D652DF" w:rsidRDefault="003C415B" w:rsidP="002C63AC">
            <w:pPr>
              <w:rPr>
                <w:sz w:val="24"/>
                <w:szCs w:val="24"/>
              </w:rPr>
            </w:pPr>
            <w:r w:rsidRPr="00D652DF">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300" w:type="dxa"/>
            <w:tcBorders>
              <w:top w:val="single" w:sz="4" w:space="0" w:color="FFFFFF"/>
              <w:left w:val="single" w:sz="6" w:space="0" w:color="auto"/>
              <w:bottom w:val="single" w:sz="4" w:space="0" w:color="FFFFFF"/>
              <w:right w:val="single" w:sz="4" w:space="0" w:color="FFFFFF"/>
            </w:tcBorders>
            <w:vAlign w:val="bottom"/>
          </w:tcPr>
          <w:p w:rsidR="003C415B" w:rsidRPr="00D10DDE" w:rsidRDefault="003C415B" w:rsidP="002C63AC">
            <w:pPr>
              <w:rPr>
                <w:color w:val="000000" w:themeColor="text1"/>
                <w:sz w:val="24"/>
                <w:szCs w:val="24"/>
              </w:rPr>
            </w:pPr>
          </w:p>
        </w:tc>
      </w:tr>
      <w:tr w:rsidR="003C415B"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3C415B" w:rsidRPr="00D10DDE" w:rsidRDefault="003C415B" w:rsidP="002C63AC">
            <w:pPr>
              <w:jc w:val="right"/>
              <w:rPr>
                <w:snapToGrid w:val="0"/>
                <w:color w:val="000000" w:themeColor="text1"/>
                <w:sz w:val="24"/>
                <w:szCs w:val="24"/>
              </w:rPr>
            </w:pPr>
          </w:p>
        </w:tc>
        <w:tc>
          <w:tcPr>
            <w:tcW w:w="509" w:type="dxa"/>
            <w:tcBorders>
              <w:top w:val="single" w:sz="6" w:space="0" w:color="auto"/>
              <w:left w:val="single" w:sz="4" w:space="0" w:color="auto"/>
              <w:bottom w:val="single" w:sz="6" w:space="0" w:color="auto"/>
              <w:right w:val="single" w:sz="4" w:space="0" w:color="FFFFFF"/>
            </w:tcBorders>
            <w:vAlign w:val="center"/>
          </w:tcPr>
          <w:p w:rsidR="003C415B" w:rsidRPr="00D10DDE" w:rsidRDefault="003C415B" w:rsidP="002C63AC">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3C415B" w:rsidRPr="00D652DF" w:rsidRDefault="003C415B" w:rsidP="002C63AC">
            <w:pPr>
              <w:rPr>
                <w:snapToGrid w:val="0"/>
                <w:sz w:val="24"/>
                <w:szCs w:val="24"/>
              </w:rPr>
            </w:pPr>
            <w:r w:rsidRPr="00D652DF">
              <w:rPr>
                <w:snapToGrid w:val="0"/>
                <w:sz w:val="24"/>
                <w:szCs w:val="24"/>
              </w:rPr>
              <w:t>2 02 30024 05 9621 150</w:t>
            </w:r>
          </w:p>
        </w:tc>
        <w:tc>
          <w:tcPr>
            <w:tcW w:w="6369" w:type="dxa"/>
            <w:tcBorders>
              <w:top w:val="single" w:sz="6" w:space="0" w:color="auto"/>
              <w:left w:val="single" w:sz="6" w:space="0" w:color="auto"/>
              <w:bottom w:val="single" w:sz="6" w:space="0" w:color="auto"/>
              <w:right w:val="single" w:sz="4" w:space="0" w:color="auto"/>
            </w:tcBorders>
            <w:vAlign w:val="center"/>
          </w:tcPr>
          <w:p w:rsidR="003C415B" w:rsidRPr="00D652DF" w:rsidRDefault="003C415B" w:rsidP="002C63AC">
            <w:pPr>
              <w:rPr>
                <w:sz w:val="24"/>
                <w:szCs w:val="24"/>
              </w:rPr>
            </w:pPr>
            <w:r w:rsidRPr="00D652DF">
              <w:rPr>
                <w:sz w:val="24"/>
                <w:szCs w:val="24"/>
              </w:rPr>
              <w:t>Субвенции бюджетам муниципальных районов на выполнение передаваемых полномочий субъектов Российской Федерации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300" w:type="dxa"/>
            <w:tcBorders>
              <w:top w:val="single" w:sz="4" w:space="0" w:color="FFFFFF"/>
              <w:left w:val="single" w:sz="6" w:space="0" w:color="auto"/>
              <w:bottom w:val="single" w:sz="4" w:space="0" w:color="FFFFFF"/>
              <w:right w:val="single" w:sz="4" w:space="0" w:color="FFFFFF"/>
            </w:tcBorders>
            <w:vAlign w:val="bottom"/>
          </w:tcPr>
          <w:p w:rsidR="003C415B" w:rsidRPr="00D10DDE" w:rsidRDefault="003C415B" w:rsidP="002C63AC">
            <w:pPr>
              <w:rPr>
                <w:color w:val="000000" w:themeColor="text1"/>
                <w:sz w:val="24"/>
                <w:szCs w:val="24"/>
              </w:rPr>
            </w:pPr>
          </w:p>
        </w:tc>
      </w:tr>
      <w:tr w:rsidR="003C415B"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3C415B" w:rsidRPr="00D10DDE" w:rsidRDefault="003C415B" w:rsidP="002C63AC">
            <w:pPr>
              <w:jc w:val="right"/>
              <w:rPr>
                <w:snapToGrid w:val="0"/>
                <w:color w:val="000000" w:themeColor="text1"/>
                <w:sz w:val="24"/>
                <w:szCs w:val="24"/>
              </w:rPr>
            </w:pPr>
          </w:p>
        </w:tc>
        <w:tc>
          <w:tcPr>
            <w:tcW w:w="509" w:type="dxa"/>
            <w:tcBorders>
              <w:top w:val="single" w:sz="6" w:space="0" w:color="auto"/>
              <w:left w:val="single" w:sz="4" w:space="0" w:color="auto"/>
              <w:bottom w:val="single" w:sz="6" w:space="0" w:color="auto"/>
              <w:right w:val="single" w:sz="4" w:space="0" w:color="FFFFFF"/>
            </w:tcBorders>
            <w:vAlign w:val="center"/>
          </w:tcPr>
          <w:p w:rsidR="003C415B" w:rsidRPr="00D10DDE" w:rsidRDefault="003C415B" w:rsidP="002C63AC">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3C415B" w:rsidRPr="00CE5DF8" w:rsidRDefault="003C415B" w:rsidP="002C63AC">
            <w:pPr>
              <w:rPr>
                <w:snapToGrid w:val="0"/>
                <w:sz w:val="24"/>
                <w:szCs w:val="24"/>
              </w:rPr>
            </w:pPr>
            <w:r w:rsidRPr="00CE5DF8">
              <w:rPr>
                <w:snapToGrid w:val="0"/>
                <w:sz w:val="24"/>
                <w:szCs w:val="24"/>
              </w:rPr>
              <w:t>2 02 30024 05 9622 150</w:t>
            </w:r>
          </w:p>
        </w:tc>
        <w:tc>
          <w:tcPr>
            <w:tcW w:w="6369" w:type="dxa"/>
            <w:tcBorders>
              <w:top w:val="single" w:sz="6" w:space="0" w:color="auto"/>
              <w:left w:val="single" w:sz="6" w:space="0" w:color="auto"/>
              <w:bottom w:val="single" w:sz="6" w:space="0" w:color="auto"/>
              <w:right w:val="single" w:sz="4" w:space="0" w:color="auto"/>
            </w:tcBorders>
            <w:vAlign w:val="center"/>
          </w:tcPr>
          <w:p w:rsidR="003C415B" w:rsidRPr="00CE5DF8" w:rsidRDefault="003C415B" w:rsidP="002C63AC">
            <w:pPr>
              <w:spacing w:line="235" w:lineRule="auto"/>
              <w:rPr>
                <w:sz w:val="24"/>
                <w:szCs w:val="24"/>
              </w:rPr>
            </w:pPr>
            <w:r w:rsidRPr="00CE5DF8">
              <w:rPr>
                <w:sz w:val="24"/>
                <w:szCs w:val="24"/>
              </w:rPr>
              <w:t>Субвенции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
        </w:tc>
        <w:tc>
          <w:tcPr>
            <w:tcW w:w="300" w:type="dxa"/>
            <w:tcBorders>
              <w:top w:val="single" w:sz="4" w:space="0" w:color="FFFFFF"/>
              <w:left w:val="single" w:sz="6" w:space="0" w:color="auto"/>
              <w:bottom w:val="single" w:sz="4" w:space="0" w:color="FFFFFF"/>
              <w:right w:val="single" w:sz="4" w:space="0" w:color="FFFFFF"/>
            </w:tcBorders>
            <w:vAlign w:val="bottom"/>
          </w:tcPr>
          <w:p w:rsidR="003C415B" w:rsidRPr="00D10DDE" w:rsidRDefault="003C415B" w:rsidP="002C63AC">
            <w:pPr>
              <w:rPr>
                <w:color w:val="000000" w:themeColor="text1"/>
                <w:sz w:val="24"/>
                <w:szCs w:val="24"/>
              </w:rPr>
            </w:pPr>
          </w:p>
        </w:tc>
      </w:tr>
      <w:tr w:rsidR="003C415B"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3C415B" w:rsidRPr="00D10DDE" w:rsidRDefault="003C415B" w:rsidP="002C63AC">
            <w:pPr>
              <w:jc w:val="right"/>
              <w:rPr>
                <w:snapToGrid w:val="0"/>
                <w:color w:val="000000" w:themeColor="text1"/>
                <w:sz w:val="24"/>
                <w:szCs w:val="24"/>
              </w:rPr>
            </w:pPr>
          </w:p>
        </w:tc>
        <w:tc>
          <w:tcPr>
            <w:tcW w:w="509" w:type="dxa"/>
            <w:tcBorders>
              <w:top w:val="single" w:sz="6" w:space="0" w:color="auto"/>
              <w:left w:val="single" w:sz="4" w:space="0" w:color="auto"/>
              <w:bottom w:val="single" w:sz="6" w:space="0" w:color="auto"/>
              <w:right w:val="single" w:sz="4" w:space="0" w:color="FFFFFF"/>
            </w:tcBorders>
            <w:vAlign w:val="center"/>
          </w:tcPr>
          <w:p w:rsidR="003C415B" w:rsidRPr="00D10DDE" w:rsidRDefault="003C415B" w:rsidP="002C63AC">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3C415B" w:rsidRPr="00CE5DF8" w:rsidRDefault="003C415B" w:rsidP="002C63AC">
            <w:pPr>
              <w:rPr>
                <w:snapToGrid w:val="0"/>
                <w:sz w:val="24"/>
                <w:szCs w:val="24"/>
              </w:rPr>
            </w:pPr>
            <w:r w:rsidRPr="00CE5DF8">
              <w:rPr>
                <w:snapToGrid w:val="0"/>
                <w:sz w:val="24"/>
                <w:szCs w:val="24"/>
              </w:rPr>
              <w:t>2 02 30024 05 9623 150</w:t>
            </w:r>
          </w:p>
        </w:tc>
        <w:tc>
          <w:tcPr>
            <w:tcW w:w="6369" w:type="dxa"/>
            <w:tcBorders>
              <w:top w:val="single" w:sz="6" w:space="0" w:color="auto"/>
              <w:left w:val="single" w:sz="6" w:space="0" w:color="auto"/>
              <w:bottom w:val="single" w:sz="6" w:space="0" w:color="auto"/>
              <w:right w:val="single" w:sz="4" w:space="0" w:color="auto"/>
            </w:tcBorders>
            <w:vAlign w:val="center"/>
          </w:tcPr>
          <w:p w:rsidR="003C415B" w:rsidRPr="00CE5DF8" w:rsidRDefault="003C415B" w:rsidP="002C63AC">
            <w:pPr>
              <w:spacing w:line="235" w:lineRule="auto"/>
              <w:rPr>
                <w:sz w:val="24"/>
                <w:szCs w:val="24"/>
              </w:rPr>
            </w:pPr>
            <w:r w:rsidRPr="00CE5DF8">
              <w:rPr>
                <w:sz w:val="24"/>
                <w:szCs w:val="24"/>
              </w:rPr>
              <w:t xml:space="preserve">Субвенции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w:t>
            </w:r>
            <w:r w:rsidRPr="00CE5DF8">
              <w:rPr>
                <w:sz w:val="24"/>
                <w:szCs w:val="24"/>
              </w:rPr>
              <w:lastRenderedPageBreak/>
              <w:t>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tc>
        <w:tc>
          <w:tcPr>
            <w:tcW w:w="300" w:type="dxa"/>
            <w:tcBorders>
              <w:top w:val="single" w:sz="4" w:space="0" w:color="FFFFFF"/>
              <w:left w:val="single" w:sz="6" w:space="0" w:color="auto"/>
              <w:bottom w:val="single" w:sz="4" w:space="0" w:color="FFFFFF"/>
              <w:right w:val="single" w:sz="4" w:space="0" w:color="FFFFFF"/>
            </w:tcBorders>
            <w:vAlign w:val="bottom"/>
          </w:tcPr>
          <w:p w:rsidR="003C415B" w:rsidRPr="00D10DDE" w:rsidRDefault="003C415B" w:rsidP="002C63AC">
            <w:pPr>
              <w:rPr>
                <w:color w:val="000000" w:themeColor="text1"/>
                <w:sz w:val="24"/>
                <w:szCs w:val="24"/>
              </w:rPr>
            </w:pPr>
            <w:r>
              <w:rPr>
                <w:color w:val="000000" w:themeColor="text1"/>
                <w:sz w:val="24"/>
                <w:szCs w:val="24"/>
              </w:rPr>
              <w:lastRenderedPageBreak/>
              <w:t>»;</w:t>
            </w:r>
          </w:p>
        </w:tc>
      </w:tr>
    </w:tbl>
    <w:p w:rsidR="003C415B" w:rsidRPr="00D10DDE" w:rsidRDefault="003C415B" w:rsidP="003C415B">
      <w:pPr>
        <w:ind w:firstLine="709"/>
        <w:rPr>
          <w:color w:val="000000" w:themeColor="text1"/>
          <w:sz w:val="26"/>
          <w:szCs w:val="26"/>
        </w:rPr>
      </w:pPr>
      <w:r w:rsidRPr="00D10DDE">
        <w:rPr>
          <w:color w:val="000000" w:themeColor="text1"/>
          <w:sz w:val="26"/>
          <w:szCs w:val="26"/>
        </w:rPr>
        <w:lastRenderedPageBreak/>
        <w:t>изложить в следующей редакции:</w:t>
      </w: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3C415B"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3C415B" w:rsidRPr="00D10DDE" w:rsidRDefault="003C415B" w:rsidP="002C63AC">
            <w:pPr>
              <w:jc w:val="right"/>
              <w:rPr>
                <w:snapToGrid w:val="0"/>
                <w:color w:val="000000" w:themeColor="text1"/>
                <w:sz w:val="24"/>
                <w:szCs w:val="24"/>
              </w:rPr>
            </w:pPr>
            <w:r w:rsidRPr="00D10DDE">
              <w:rPr>
                <w:snapToGrid w:val="0"/>
                <w:color w:val="000000" w:themeColor="text1"/>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3C415B" w:rsidRPr="00D10DDE" w:rsidRDefault="003C415B" w:rsidP="002C63AC">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3C415B" w:rsidRPr="00D652DF" w:rsidRDefault="003C415B" w:rsidP="002C63AC">
            <w:pPr>
              <w:rPr>
                <w:snapToGrid w:val="0"/>
                <w:sz w:val="24"/>
                <w:szCs w:val="24"/>
              </w:rPr>
            </w:pPr>
            <w:r w:rsidRPr="00D652DF">
              <w:rPr>
                <w:snapToGrid w:val="0"/>
                <w:sz w:val="24"/>
                <w:szCs w:val="24"/>
              </w:rPr>
              <w:t>2 02 19999 05 9101 150</w:t>
            </w:r>
          </w:p>
        </w:tc>
        <w:tc>
          <w:tcPr>
            <w:tcW w:w="6369" w:type="dxa"/>
            <w:tcBorders>
              <w:top w:val="single" w:sz="6" w:space="0" w:color="auto"/>
              <w:left w:val="single" w:sz="6" w:space="0" w:color="auto"/>
              <w:bottom w:val="single" w:sz="6" w:space="0" w:color="auto"/>
              <w:right w:val="single" w:sz="4" w:space="0" w:color="auto"/>
            </w:tcBorders>
            <w:vAlign w:val="center"/>
          </w:tcPr>
          <w:p w:rsidR="003C415B" w:rsidRPr="00D652DF" w:rsidRDefault="003C415B" w:rsidP="002C63AC">
            <w:pPr>
              <w:rPr>
                <w:sz w:val="24"/>
                <w:szCs w:val="24"/>
              </w:rPr>
            </w:pPr>
            <w:r w:rsidRPr="00D652DF">
              <w:rPr>
                <w:sz w:val="24"/>
                <w:szCs w:val="24"/>
              </w:rPr>
              <w:t>Прочие дотации бюджетам муниципальных районов (</w:t>
            </w:r>
            <w:r w:rsidRPr="00690685">
              <w:rPr>
                <w:sz w:val="24"/>
                <w:szCs w:val="24"/>
              </w:rPr>
              <w:t>поощрение за содействие достижению показателей деятельности исполнительных органов субъектов Российской Федерации</w:t>
            </w:r>
            <w:r w:rsidRPr="00D652DF">
              <w:rPr>
                <w:sz w:val="24"/>
                <w:szCs w:val="24"/>
              </w:rPr>
              <w:t>)</w:t>
            </w:r>
          </w:p>
        </w:tc>
        <w:tc>
          <w:tcPr>
            <w:tcW w:w="300" w:type="dxa"/>
            <w:tcBorders>
              <w:top w:val="single" w:sz="4" w:space="0" w:color="FFFFFF"/>
              <w:left w:val="single" w:sz="6" w:space="0" w:color="auto"/>
              <w:bottom w:val="single" w:sz="4" w:space="0" w:color="FFFFFF"/>
              <w:right w:val="single" w:sz="4" w:space="0" w:color="FFFFFF"/>
            </w:tcBorders>
            <w:vAlign w:val="bottom"/>
          </w:tcPr>
          <w:p w:rsidR="003C415B" w:rsidRDefault="003C415B" w:rsidP="002C63AC">
            <w:pPr>
              <w:rPr>
                <w:color w:val="000000" w:themeColor="text1"/>
                <w:sz w:val="24"/>
                <w:szCs w:val="24"/>
              </w:rPr>
            </w:pPr>
            <w:r>
              <w:rPr>
                <w:color w:val="000000" w:themeColor="text1"/>
                <w:sz w:val="24"/>
                <w:szCs w:val="24"/>
              </w:rPr>
              <w:t>»</w:t>
            </w:r>
          </w:p>
        </w:tc>
      </w:tr>
    </w:tbl>
    <w:p w:rsidR="003C415B" w:rsidRPr="00DC4D12" w:rsidRDefault="003C415B" w:rsidP="003C415B">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3C415B"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3C415B" w:rsidRPr="00D10DDE" w:rsidRDefault="003C415B" w:rsidP="002C63AC">
            <w:pPr>
              <w:jc w:val="right"/>
              <w:rPr>
                <w:snapToGrid w:val="0"/>
                <w:color w:val="000000" w:themeColor="text1"/>
                <w:sz w:val="24"/>
                <w:szCs w:val="24"/>
              </w:rPr>
            </w:pPr>
            <w:r w:rsidRPr="00D10DDE">
              <w:rPr>
                <w:snapToGrid w:val="0"/>
                <w:color w:val="000000" w:themeColor="text1"/>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3C415B" w:rsidRPr="00D10DDE" w:rsidRDefault="003C415B" w:rsidP="002C63AC">
            <w:pPr>
              <w:jc w:val="right"/>
              <w:rPr>
                <w:snapToGrid w:val="0"/>
                <w:color w:val="000000" w:themeColor="text1"/>
                <w:sz w:val="24"/>
                <w:szCs w:val="24"/>
              </w:rPr>
            </w:pPr>
            <w:r w:rsidRPr="00D10DDE">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3C415B" w:rsidRPr="00D652DF" w:rsidRDefault="003C415B" w:rsidP="002C63AC">
            <w:pPr>
              <w:rPr>
                <w:snapToGrid w:val="0"/>
                <w:sz w:val="24"/>
                <w:szCs w:val="24"/>
              </w:rPr>
            </w:pPr>
            <w:r w:rsidRPr="00D652DF">
              <w:rPr>
                <w:snapToGrid w:val="0"/>
                <w:sz w:val="24"/>
                <w:szCs w:val="24"/>
              </w:rPr>
              <w:t>2 02 30024 05 9363 150</w:t>
            </w:r>
          </w:p>
        </w:tc>
        <w:tc>
          <w:tcPr>
            <w:tcW w:w="6369" w:type="dxa"/>
            <w:tcBorders>
              <w:top w:val="single" w:sz="6" w:space="0" w:color="auto"/>
              <w:left w:val="single" w:sz="6" w:space="0" w:color="auto"/>
              <w:bottom w:val="single" w:sz="6" w:space="0" w:color="auto"/>
              <w:right w:val="single" w:sz="4" w:space="0" w:color="auto"/>
            </w:tcBorders>
            <w:vAlign w:val="center"/>
          </w:tcPr>
          <w:p w:rsidR="003C415B" w:rsidRPr="00D652DF" w:rsidRDefault="003C415B" w:rsidP="002C63AC">
            <w:pPr>
              <w:rPr>
                <w:sz w:val="24"/>
                <w:szCs w:val="24"/>
              </w:rPr>
            </w:pPr>
            <w:r w:rsidRPr="00D652DF">
              <w:rPr>
                <w:sz w:val="24"/>
                <w:szCs w:val="24"/>
              </w:rPr>
              <w:t>Субвенции бюджетам муниципальных районов на выполнение передаваемых полномочий субъектов Российской Федерации (</w:t>
            </w:r>
            <w:r w:rsidRPr="00690685">
              <w:rPr>
                <w:sz w:val="24"/>
                <w:szCs w:val="24"/>
              </w:rPr>
              <w:t>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w:t>
            </w:r>
            <w:r w:rsidRPr="00D652DF">
              <w:rPr>
                <w:sz w:val="24"/>
                <w:szCs w:val="24"/>
              </w:rPr>
              <w:t>)</w:t>
            </w:r>
          </w:p>
        </w:tc>
        <w:tc>
          <w:tcPr>
            <w:tcW w:w="300" w:type="dxa"/>
            <w:tcBorders>
              <w:top w:val="single" w:sz="4" w:space="0" w:color="FFFFFF"/>
              <w:left w:val="single" w:sz="6" w:space="0" w:color="auto"/>
              <w:bottom w:val="single" w:sz="4" w:space="0" w:color="FFFFFF"/>
              <w:right w:val="single" w:sz="4" w:space="0" w:color="FFFFFF"/>
            </w:tcBorders>
            <w:vAlign w:val="bottom"/>
          </w:tcPr>
          <w:p w:rsidR="003C415B" w:rsidRDefault="003C415B" w:rsidP="002C63AC">
            <w:pPr>
              <w:rPr>
                <w:color w:val="000000" w:themeColor="text1"/>
                <w:sz w:val="24"/>
                <w:szCs w:val="24"/>
              </w:rPr>
            </w:pPr>
            <w:r>
              <w:rPr>
                <w:color w:val="000000" w:themeColor="text1"/>
                <w:sz w:val="24"/>
                <w:szCs w:val="24"/>
              </w:rPr>
              <w:t>»</w:t>
            </w:r>
          </w:p>
          <w:p w:rsidR="003C415B" w:rsidRPr="00D10DDE" w:rsidRDefault="003C415B" w:rsidP="002C63AC">
            <w:pPr>
              <w:rPr>
                <w:color w:val="000000" w:themeColor="text1"/>
                <w:sz w:val="24"/>
                <w:szCs w:val="24"/>
              </w:rPr>
            </w:pPr>
          </w:p>
        </w:tc>
      </w:tr>
    </w:tbl>
    <w:p w:rsidR="003C415B" w:rsidRPr="00CE5DF8" w:rsidRDefault="003C415B" w:rsidP="003C415B">
      <w:pPr>
        <w:rPr>
          <w:sz w:val="2"/>
          <w:szCs w:val="2"/>
        </w:rPr>
      </w:pPr>
    </w:p>
    <w:tbl>
      <w:tblPr>
        <w:tblW w:w="9939" w:type="dxa"/>
        <w:tblInd w:w="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200"/>
        <w:gridCol w:w="509"/>
        <w:gridCol w:w="2561"/>
        <w:gridCol w:w="6369"/>
        <w:gridCol w:w="300"/>
      </w:tblGrid>
      <w:tr w:rsidR="003C415B"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3C415B" w:rsidRPr="00D10DDE" w:rsidRDefault="003C415B" w:rsidP="002C63AC">
            <w:pPr>
              <w:jc w:val="right"/>
              <w:rPr>
                <w:snapToGrid w:val="0"/>
                <w:color w:val="000000" w:themeColor="text1"/>
                <w:sz w:val="24"/>
                <w:szCs w:val="24"/>
              </w:rPr>
            </w:pPr>
            <w:r>
              <w:rPr>
                <w:snapToGrid w:val="0"/>
                <w:color w:val="000000" w:themeColor="text1"/>
                <w:sz w:val="24"/>
                <w:szCs w:val="24"/>
              </w:rPr>
              <w:t>«</w:t>
            </w:r>
          </w:p>
        </w:tc>
        <w:tc>
          <w:tcPr>
            <w:tcW w:w="509" w:type="dxa"/>
            <w:tcBorders>
              <w:top w:val="single" w:sz="6" w:space="0" w:color="auto"/>
              <w:left w:val="single" w:sz="4" w:space="0" w:color="auto"/>
              <w:bottom w:val="single" w:sz="6" w:space="0" w:color="auto"/>
              <w:right w:val="single" w:sz="4" w:space="0" w:color="FFFFFF"/>
            </w:tcBorders>
            <w:vAlign w:val="center"/>
          </w:tcPr>
          <w:p w:rsidR="003C415B" w:rsidRPr="00D10DDE" w:rsidRDefault="003C415B" w:rsidP="002C63AC">
            <w:pPr>
              <w:jc w:val="right"/>
              <w:rPr>
                <w:snapToGrid w:val="0"/>
                <w:color w:val="000000" w:themeColor="text1"/>
                <w:sz w:val="24"/>
                <w:szCs w:val="24"/>
              </w:rPr>
            </w:pPr>
            <w:r w:rsidRPr="00D10DDE">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3C415B" w:rsidRPr="00D652DF" w:rsidRDefault="003C415B" w:rsidP="002C63AC">
            <w:pPr>
              <w:rPr>
                <w:snapToGrid w:val="0"/>
                <w:sz w:val="24"/>
                <w:szCs w:val="24"/>
              </w:rPr>
            </w:pPr>
            <w:r w:rsidRPr="00D652DF">
              <w:rPr>
                <w:snapToGrid w:val="0"/>
                <w:sz w:val="24"/>
                <w:szCs w:val="24"/>
              </w:rPr>
              <w:t>2 02 30024 05 9619 150</w:t>
            </w:r>
          </w:p>
        </w:tc>
        <w:tc>
          <w:tcPr>
            <w:tcW w:w="6369" w:type="dxa"/>
            <w:tcBorders>
              <w:top w:val="single" w:sz="6" w:space="0" w:color="auto"/>
              <w:left w:val="single" w:sz="6" w:space="0" w:color="auto"/>
              <w:bottom w:val="single" w:sz="6" w:space="0" w:color="auto"/>
              <w:right w:val="single" w:sz="4" w:space="0" w:color="auto"/>
            </w:tcBorders>
            <w:vAlign w:val="center"/>
          </w:tcPr>
          <w:p w:rsidR="003C415B" w:rsidRPr="00D652DF" w:rsidRDefault="003C415B" w:rsidP="002C63AC">
            <w:pPr>
              <w:rPr>
                <w:sz w:val="24"/>
                <w:szCs w:val="24"/>
              </w:rPr>
            </w:pPr>
            <w:r w:rsidRPr="00D652DF">
              <w:rPr>
                <w:sz w:val="24"/>
                <w:szCs w:val="24"/>
              </w:rPr>
              <w:t>Субвенции бюджетам муниципальных районов на выполнение передаваемых полномочий субъектов Российской Федерации (</w:t>
            </w:r>
            <w:r w:rsidRPr="00690685">
              <w:rPr>
                <w:sz w:val="24"/>
                <w:szCs w:val="24"/>
              </w:rPr>
              <w:t>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Pr="00D652DF">
              <w:rPr>
                <w:sz w:val="24"/>
                <w:szCs w:val="24"/>
              </w:rPr>
              <w:t>)</w:t>
            </w:r>
          </w:p>
        </w:tc>
        <w:tc>
          <w:tcPr>
            <w:tcW w:w="300" w:type="dxa"/>
            <w:tcBorders>
              <w:top w:val="single" w:sz="4" w:space="0" w:color="FFFFFF"/>
              <w:left w:val="single" w:sz="6" w:space="0" w:color="auto"/>
              <w:bottom w:val="single" w:sz="4" w:space="0" w:color="FFFFFF"/>
              <w:right w:val="single" w:sz="4" w:space="0" w:color="FFFFFF"/>
            </w:tcBorders>
            <w:vAlign w:val="bottom"/>
          </w:tcPr>
          <w:p w:rsidR="003C415B" w:rsidRPr="00D10DDE" w:rsidRDefault="003C415B" w:rsidP="002C63AC">
            <w:pPr>
              <w:rPr>
                <w:color w:val="000000" w:themeColor="text1"/>
                <w:sz w:val="24"/>
                <w:szCs w:val="24"/>
              </w:rPr>
            </w:pPr>
            <w:r w:rsidRPr="00D10DDE">
              <w:rPr>
                <w:color w:val="000000" w:themeColor="text1"/>
                <w:sz w:val="24"/>
                <w:szCs w:val="24"/>
              </w:rPr>
              <w:t>»</w:t>
            </w:r>
          </w:p>
        </w:tc>
      </w:tr>
      <w:tr w:rsidR="003C415B"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3C415B" w:rsidRPr="00D10DDE" w:rsidRDefault="003C415B" w:rsidP="002C63AC">
            <w:pPr>
              <w:jc w:val="right"/>
              <w:rPr>
                <w:snapToGrid w:val="0"/>
                <w:color w:val="000000" w:themeColor="text1"/>
                <w:sz w:val="24"/>
                <w:szCs w:val="24"/>
              </w:rPr>
            </w:pPr>
          </w:p>
        </w:tc>
        <w:tc>
          <w:tcPr>
            <w:tcW w:w="509" w:type="dxa"/>
            <w:tcBorders>
              <w:top w:val="single" w:sz="6" w:space="0" w:color="auto"/>
              <w:left w:val="single" w:sz="4" w:space="0" w:color="auto"/>
              <w:bottom w:val="single" w:sz="6" w:space="0" w:color="auto"/>
              <w:right w:val="single" w:sz="4" w:space="0" w:color="FFFFFF"/>
            </w:tcBorders>
            <w:vAlign w:val="center"/>
          </w:tcPr>
          <w:p w:rsidR="003C415B" w:rsidRPr="00D10DDE" w:rsidRDefault="003C415B" w:rsidP="002C63AC">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3C415B" w:rsidRPr="00D652DF" w:rsidRDefault="003C415B" w:rsidP="002C63AC">
            <w:pPr>
              <w:rPr>
                <w:snapToGrid w:val="0"/>
                <w:sz w:val="24"/>
                <w:szCs w:val="24"/>
              </w:rPr>
            </w:pPr>
            <w:r w:rsidRPr="00D652DF">
              <w:rPr>
                <w:snapToGrid w:val="0"/>
                <w:sz w:val="24"/>
                <w:szCs w:val="24"/>
              </w:rPr>
              <w:t>2 02 30024 05 9620 150</w:t>
            </w:r>
          </w:p>
        </w:tc>
        <w:tc>
          <w:tcPr>
            <w:tcW w:w="6369" w:type="dxa"/>
            <w:tcBorders>
              <w:top w:val="single" w:sz="6" w:space="0" w:color="auto"/>
              <w:left w:val="single" w:sz="6" w:space="0" w:color="auto"/>
              <w:bottom w:val="single" w:sz="6" w:space="0" w:color="auto"/>
              <w:right w:val="single" w:sz="4" w:space="0" w:color="auto"/>
            </w:tcBorders>
            <w:vAlign w:val="center"/>
          </w:tcPr>
          <w:p w:rsidR="003C415B" w:rsidRPr="00D652DF" w:rsidRDefault="003C415B" w:rsidP="002C63AC">
            <w:pPr>
              <w:rPr>
                <w:sz w:val="24"/>
                <w:szCs w:val="24"/>
              </w:rPr>
            </w:pPr>
            <w:r w:rsidRPr="00D652DF">
              <w:rPr>
                <w:sz w:val="24"/>
                <w:szCs w:val="24"/>
              </w:rPr>
              <w:t>Субвенции бюджетам муниципальных районов на выполнение передаваемых полномочий субъектов Российской Федерации (</w:t>
            </w:r>
            <w:r w:rsidRPr="00690685">
              <w:rPr>
                <w:sz w:val="24"/>
                <w:szCs w:val="24"/>
              </w:rPr>
              <w:t>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Pr="00D652DF">
              <w:rPr>
                <w:sz w:val="24"/>
                <w:szCs w:val="24"/>
              </w:rPr>
              <w:t>)</w:t>
            </w:r>
          </w:p>
        </w:tc>
        <w:tc>
          <w:tcPr>
            <w:tcW w:w="300" w:type="dxa"/>
            <w:tcBorders>
              <w:top w:val="single" w:sz="4" w:space="0" w:color="FFFFFF"/>
              <w:left w:val="single" w:sz="6" w:space="0" w:color="auto"/>
              <w:bottom w:val="single" w:sz="4" w:space="0" w:color="FFFFFF"/>
              <w:right w:val="single" w:sz="4" w:space="0" w:color="FFFFFF"/>
            </w:tcBorders>
            <w:vAlign w:val="bottom"/>
          </w:tcPr>
          <w:p w:rsidR="003C415B" w:rsidRPr="00D10DDE" w:rsidRDefault="003C415B" w:rsidP="002C63AC">
            <w:pPr>
              <w:rPr>
                <w:color w:val="000000" w:themeColor="text1"/>
                <w:sz w:val="24"/>
                <w:szCs w:val="24"/>
              </w:rPr>
            </w:pPr>
          </w:p>
        </w:tc>
      </w:tr>
      <w:tr w:rsidR="003C415B"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3C415B" w:rsidRPr="00D10DDE" w:rsidRDefault="003C415B" w:rsidP="002C63AC">
            <w:pPr>
              <w:jc w:val="right"/>
              <w:rPr>
                <w:snapToGrid w:val="0"/>
                <w:color w:val="000000" w:themeColor="text1"/>
                <w:sz w:val="24"/>
                <w:szCs w:val="24"/>
              </w:rPr>
            </w:pPr>
          </w:p>
        </w:tc>
        <w:tc>
          <w:tcPr>
            <w:tcW w:w="509" w:type="dxa"/>
            <w:tcBorders>
              <w:top w:val="single" w:sz="6" w:space="0" w:color="auto"/>
              <w:left w:val="single" w:sz="4" w:space="0" w:color="auto"/>
              <w:bottom w:val="single" w:sz="6" w:space="0" w:color="auto"/>
              <w:right w:val="single" w:sz="4" w:space="0" w:color="FFFFFF"/>
            </w:tcBorders>
            <w:vAlign w:val="center"/>
          </w:tcPr>
          <w:p w:rsidR="003C415B" w:rsidRPr="00D10DDE" w:rsidRDefault="003C415B" w:rsidP="002C63AC">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3C415B" w:rsidRPr="00D652DF" w:rsidRDefault="003C415B" w:rsidP="002C63AC">
            <w:pPr>
              <w:rPr>
                <w:snapToGrid w:val="0"/>
                <w:sz w:val="24"/>
                <w:szCs w:val="24"/>
              </w:rPr>
            </w:pPr>
            <w:r w:rsidRPr="00D652DF">
              <w:rPr>
                <w:snapToGrid w:val="0"/>
                <w:sz w:val="24"/>
                <w:szCs w:val="24"/>
              </w:rPr>
              <w:t>2 02 30024 05 9621 150</w:t>
            </w:r>
          </w:p>
        </w:tc>
        <w:tc>
          <w:tcPr>
            <w:tcW w:w="6369" w:type="dxa"/>
            <w:tcBorders>
              <w:top w:val="single" w:sz="6" w:space="0" w:color="auto"/>
              <w:left w:val="single" w:sz="6" w:space="0" w:color="auto"/>
              <w:bottom w:val="single" w:sz="6" w:space="0" w:color="auto"/>
              <w:right w:val="single" w:sz="4" w:space="0" w:color="auto"/>
            </w:tcBorders>
            <w:vAlign w:val="center"/>
          </w:tcPr>
          <w:p w:rsidR="003C415B" w:rsidRPr="00D652DF" w:rsidRDefault="003C415B" w:rsidP="002C63AC">
            <w:pPr>
              <w:rPr>
                <w:sz w:val="24"/>
                <w:szCs w:val="24"/>
              </w:rPr>
            </w:pPr>
            <w:r w:rsidRPr="00D652DF">
              <w:rPr>
                <w:sz w:val="24"/>
                <w:szCs w:val="24"/>
              </w:rPr>
              <w:t xml:space="preserve">Субвенции бюджетам муниципальных районов на </w:t>
            </w:r>
            <w:r w:rsidRPr="00D652DF">
              <w:rPr>
                <w:sz w:val="24"/>
                <w:szCs w:val="24"/>
              </w:rPr>
              <w:lastRenderedPageBreak/>
              <w:t>выполнение передаваемых полномочий субъектов Российской Федерации (</w:t>
            </w:r>
            <w:r w:rsidRPr="00690685">
              <w:rPr>
                <w:sz w:val="24"/>
                <w:szCs w:val="24"/>
              </w:rPr>
              <w:t>по осуществлению единовременной денежной выплаты несовершеннолетним детям граждан, принимающих (принимавших) участие в специальной военной операции и (или) выполняющих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 каждого несовершеннолетнего ребенка</w:t>
            </w:r>
            <w:r w:rsidRPr="00D652DF">
              <w:rPr>
                <w:sz w:val="24"/>
                <w:szCs w:val="24"/>
              </w:rPr>
              <w:t>)</w:t>
            </w:r>
          </w:p>
        </w:tc>
        <w:tc>
          <w:tcPr>
            <w:tcW w:w="300" w:type="dxa"/>
            <w:tcBorders>
              <w:top w:val="single" w:sz="4" w:space="0" w:color="FFFFFF"/>
              <w:left w:val="single" w:sz="6" w:space="0" w:color="auto"/>
              <w:bottom w:val="single" w:sz="4" w:space="0" w:color="FFFFFF"/>
              <w:right w:val="single" w:sz="4" w:space="0" w:color="FFFFFF"/>
            </w:tcBorders>
            <w:vAlign w:val="bottom"/>
          </w:tcPr>
          <w:p w:rsidR="003C415B" w:rsidRPr="00D10DDE" w:rsidRDefault="003C415B" w:rsidP="002C63AC">
            <w:pPr>
              <w:rPr>
                <w:color w:val="000000" w:themeColor="text1"/>
                <w:sz w:val="24"/>
                <w:szCs w:val="24"/>
              </w:rPr>
            </w:pPr>
          </w:p>
        </w:tc>
      </w:tr>
      <w:tr w:rsidR="003C415B"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3C415B" w:rsidRPr="00D10DDE" w:rsidRDefault="003C415B" w:rsidP="002C63AC">
            <w:pPr>
              <w:jc w:val="right"/>
              <w:rPr>
                <w:snapToGrid w:val="0"/>
                <w:color w:val="000000" w:themeColor="text1"/>
                <w:sz w:val="24"/>
                <w:szCs w:val="24"/>
              </w:rPr>
            </w:pPr>
          </w:p>
        </w:tc>
        <w:tc>
          <w:tcPr>
            <w:tcW w:w="509" w:type="dxa"/>
            <w:tcBorders>
              <w:top w:val="single" w:sz="6" w:space="0" w:color="auto"/>
              <w:left w:val="single" w:sz="4" w:space="0" w:color="auto"/>
              <w:bottom w:val="single" w:sz="6" w:space="0" w:color="auto"/>
              <w:right w:val="single" w:sz="4" w:space="0" w:color="FFFFFF"/>
            </w:tcBorders>
            <w:vAlign w:val="center"/>
          </w:tcPr>
          <w:p w:rsidR="003C415B" w:rsidRPr="00D10DDE" w:rsidRDefault="003C415B" w:rsidP="002C63AC">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3C415B" w:rsidRPr="00CE5DF8" w:rsidRDefault="003C415B" w:rsidP="002C63AC">
            <w:pPr>
              <w:rPr>
                <w:snapToGrid w:val="0"/>
                <w:sz w:val="24"/>
                <w:szCs w:val="24"/>
              </w:rPr>
            </w:pPr>
            <w:r w:rsidRPr="00CE5DF8">
              <w:rPr>
                <w:snapToGrid w:val="0"/>
                <w:sz w:val="24"/>
                <w:szCs w:val="24"/>
              </w:rPr>
              <w:t>2 02 30024 05 9622 150</w:t>
            </w:r>
          </w:p>
        </w:tc>
        <w:tc>
          <w:tcPr>
            <w:tcW w:w="6369" w:type="dxa"/>
            <w:tcBorders>
              <w:top w:val="single" w:sz="6" w:space="0" w:color="auto"/>
              <w:left w:val="single" w:sz="6" w:space="0" w:color="auto"/>
              <w:bottom w:val="single" w:sz="6" w:space="0" w:color="auto"/>
              <w:right w:val="single" w:sz="4" w:space="0" w:color="auto"/>
            </w:tcBorders>
            <w:vAlign w:val="center"/>
          </w:tcPr>
          <w:p w:rsidR="003C415B" w:rsidRPr="00CE5DF8" w:rsidRDefault="003C415B" w:rsidP="002C63AC">
            <w:pPr>
              <w:spacing w:line="235" w:lineRule="auto"/>
              <w:rPr>
                <w:sz w:val="24"/>
                <w:szCs w:val="24"/>
              </w:rPr>
            </w:pPr>
            <w:r w:rsidRPr="00CE5DF8">
              <w:rPr>
                <w:sz w:val="24"/>
                <w:szCs w:val="24"/>
              </w:rPr>
              <w:t>Субвенции муниципальных районов на выполнение передаваемых полномочий субъектов Российской Федерации (</w:t>
            </w:r>
            <w:r w:rsidRPr="00690685">
              <w:rPr>
                <w:sz w:val="24"/>
                <w:szCs w:val="24"/>
              </w:rPr>
              <w:t>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(ежегодная денежная выплата на детей в возрасте от 6 лет до окончания обучения в общеобразовательной организации</w:t>
            </w:r>
            <w:r w:rsidRPr="00CE5DF8">
              <w:rPr>
                <w:sz w:val="24"/>
                <w:szCs w:val="24"/>
              </w:rPr>
              <w:t>)</w:t>
            </w:r>
          </w:p>
        </w:tc>
        <w:tc>
          <w:tcPr>
            <w:tcW w:w="300" w:type="dxa"/>
            <w:tcBorders>
              <w:top w:val="single" w:sz="4" w:space="0" w:color="FFFFFF"/>
              <w:left w:val="single" w:sz="6" w:space="0" w:color="auto"/>
              <w:bottom w:val="single" w:sz="4" w:space="0" w:color="FFFFFF"/>
              <w:right w:val="single" w:sz="4" w:space="0" w:color="FFFFFF"/>
            </w:tcBorders>
            <w:vAlign w:val="bottom"/>
          </w:tcPr>
          <w:p w:rsidR="003C415B" w:rsidRPr="00D10DDE" w:rsidRDefault="003C415B" w:rsidP="002C63AC">
            <w:pPr>
              <w:rPr>
                <w:color w:val="000000" w:themeColor="text1"/>
                <w:sz w:val="24"/>
                <w:szCs w:val="24"/>
              </w:rPr>
            </w:pPr>
          </w:p>
        </w:tc>
      </w:tr>
      <w:tr w:rsidR="003C415B" w:rsidRPr="00D10DDE" w:rsidTr="002C63AC">
        <w:trPr>
          <w:trHeight w:val="326"/>
        </w:trPr>
        <w:tc>
          <w:tcPr>
            <w:tcW w:w="200" w:type="dxa"/>
            <w:tcBorders>
              <w:top w:val="single" w:sz="4" w:space="0" w:color="FFFFFF"/>
              <w:left w:val="single" w:sz="4" w:space="0" w:color="FFFFFF"/>
              <w:bottom w:val="single" w:sz="4" w:space="0" w:color="FFFFFF"/>
              <w:right w:val="single" w:sz="6" w:space="0" w:color="auto"/>
            </w:tcBorders>
            <w:shd w:val="clear" w:color="auto" w:fill="auto"/>
          </w:tcPr>
          <w:p w:rsidR="003C415B" w:rsidRPr="00D10DDE" w:rsidRDefault="003C415B" w:rsidP="002C63AC">
            <w:pPr>
              <w:jc w:val="right"/>
              <w:rPr>
                <w:snapToGrid w:val="0"/>
                <w:color w:val="000000" w:themeColor="text1"/>
                <w:sz w:val="24"/>
                <w:szCs w:val="24"/>
              </w:rPr>
            </w:pPr>
          </w:p>
        </w:tc>
        <w:tc>
          <w:tcPr>
            <w:tcW w:w="509" w:type="dxa"/>
            <w:tcBorders>
              <w:top w:val="single" w:sz="6" w:space="0" w:color="auto"/>
              <w:left w:val="single" w:sz="4" w:space="0" w:color="auto"/>
              <w:bottom w:val="single" w:sz="6" w:space="0" w:color="auto"/>
              <w:right w:val="single" w:sz="4" w:space="0" w:color="FFFFFF"/>
            </w:tcBorders>
            <w:vAlign w:val="center"/>
          </w:tcPr>
          <w:p w:rsidR="003C415B" w:rsidRPr="00D10DDE" w:rsidRDefault="003C415B" w:rsidP="002C63AC">
            <w:pPr>
              <w:jc w:val="right"/>
              <w:rPr>
                <w:snapToGrid w:val="0"/>
                <w:color w:val="000000" w:themeColor="text1"/>
                <w:sz w:val="24"/>
                <w:szCs w:val="24"/>
              </w:rPr>
            </w:pPr>
            <w:r>
              <w:rPr>
                <w:snapToGrid w:val="0"/>
                <w:color w:val="000000" w:themeColor="text1"/>
                <w:sz w:val="24"/>
                <w:szCs w:val="24"/>
              </w:rPr>
              <w:t>992</w:t>
            </w:r>
          </w:p>
        </w:tc>
        <w:tc>
          <w:tcPr>
            <w:tcW w:w="2561" w:type="dxa"/>
            <w:tcBorders>
              <w:top w:val="single" w:sz="6" w:space="0" w:color="auto"/>
              <w:left w:val="single" w:sz="4" w:space="0" w:color="FFFFFF"/>
              <w:bottom w:val="single" w:sz="6" w:space="0" w:color="auto"/>
              <w:right w:val="single" w:sz="4" w:space="0" w:color="FFFFFF"/>
            </w:tcBorders>
            <w:vAlign w:val="center"/>
          </w:tcPr>
          <w:p w:rsidR="003C415B" w:rsidRPr="00CE5DF8" w:rsidRDefault="003C415B" w:rsidP="002C63AC">
            <w:pPr>
              <w:rPr>
                <w:snapToGrid w:val="0"/>
                <w:sz w:val="24"/>
                <w:szCs w:val="24"/>
              </w:rPr>
            </w:pPr>
            <w:r w:rsidRPr="00CE5DF8">
              <w:rPr>
                <w:snapToGrid w:val="0"/>
                <w:sz w:val="24"/>
                <w:szCs w:val="24"/>
              </w:rPr>
              <w:t>2 02 30024 05 9623 150</w:t>
            </w:r>
          </w:p>
        </w:tc>
        <w:tc>
          <w:tcPr>
            <w:tcW w:w="6369" w:type="dxa"/>
            <w:tcBorders>
              <w:top w:val="single" w:sz="6" w:space="0" w:color="auto"/>
              <w:left w:val="single" w:sz="6" w:space="0" w:color="auto"/>
              <w:bottom w:val="single" w:sz="6" w:space="0" w:color="auto"/>
              <w:right w:val="single" w:sz="4" w:space="0" w:color="auto"/>
            </w:tcBorders>
            <w:vAlign w:val="center"/>
          </w:tcPr>
          <w:p w:rsidR="003C415B" w:rsidRPr="00CE5DF8" w:rsidRDefault="003C415B" w:rsidP="002C63AC">
            <w:pPr>
              <w:spacing w:line="235" w:lineRule="auto"/>
              <w:rPr>
                <w:sz w:val="24"/>
                <w:szCs w:val="24"/>
              </w:rPr>
            </w:pPr>
            <w:r w:rsidRPr="00CE5DF8">
              <w:rPr>
                <w:sz w:val="24"/>
                <w:szCs w:val="24"/>
              </w:rPr>
              <w:t>Субвенции муниципальных районов на выполнение передаваемых полномочий субъектов Российской Федерации (</w:t>
            </w:r>
            <w:r w:rsidRPr="00690685">
              <w:rPr>
                <w:sz w:val="24"/>
                <w:szCs w:val="24"/>
              </w:rPr>
              <w:t>по предоставлению мер социальной поддержки многодетным семьям в соответствии с Законом Пензенской области от 22 августа 2025 года № 4606-ЗПО "О многодетной семье в Пензенской области" (ежемесячная денежная компенсация расходов на оплату жилого помещения и коммунальных услуг)</w:t>
            </w:r>
            <w:r w:rsidRPr="00CE5DF8">
              <w:rPr>
                <w:sz w:val="24"/>
                <w:szCs w:val="24"/>
              </w:rPr>
              <w:t>)</w:t>
            </w:r>
          </w:p>
        </w:tc>
        <w:tc>
          <w:tcPr>
            <w:tcW w:w="300" w:type="dxa"/>
            <w:tcBorders>
              <w:top w:val="single" w:sz="4" w:space="0" w:color="FFFFFF"/>
              <w:left w:val="single" w:sz="6" w:space="0" w:color="auto"/>
              <w:bottom w:val="single" w:sz="4" w:space="0" w:color="FFFFFF"/>
              <w:right w:val="single" w:sz="4" w:space="0" w:color="FFFFFF"/>
            </w:tcBorders>
            <w:vAlign w:val="bottom"/>
          </w:tcPr>
          <w:p w:rsidR="003C415B" w:rsidRPr="00D10DDE" w:rsidRDefault="003C415B" w:rsidP="002C63AC">
            <w:pPr>
              <w:rPr>
                <w:color w:val="000000" w:themeColor="text1"/>
                <w:sz w:val="24"/>
                <w:szCs w:val="24"/>
              </w:rPr>
            </w:pPr>
            <w:r>
              <w:rPr>
                <w:color w:val="000000" w:themeColor="text1"/>
                <w:sz w:val="24"/>
                <w:szCs w:val="24"/>
              </w:rPr>
              <w:t>».</w:t>
            </w:r>
          </w:p>
        </w:tc>
      </w:tr>
    </w:tbl>
    <w:p w:rsidR="00760AA0" w:rsidRPr="0010658B" w:rsidRDefault="00636515" w:rsidP="00B817C0">
      <w:pPr>
        <w:spacing w:before="120" w:line="233" w:lineRule="auto"/>
        <w:ind w:firstLine="709"/>
        <w:jc w:val="both"/>
        <w:rPr>
          <w:sz w:val="26"/>
          <w:szCs w:val="26"/>
        </w:rPr>
      </w:pPr>
      <w:r>
        <w:rPr>
          <w:sz w:val="26"/>
          <w:szCs w:val="26"/>
        </w:rPr>
        <w:t>2</w:t>
      </w:r>
      <w:r w:rsidR="00BB372E" w:rsidRPr="0010658B">
        <w:rPr>
          <w:sz w:val="26"/>
          <w:szCs w:val="26"/>
        </w:rPr>
        <w:t xml:space="preserve">. </w:t>
      </w:r>
      <w:r w:rsidR="00760AA0" w:rsidRPr="0010658B">
        <w:rPr>
          <w:sz w:val="26"/>
          <w:szCs w:val="26"/>
        </w:rPr>
        <w:t>Настоящий приказ разместить (опубликовать) на официальном сайте Администрации Колышлейского района (Управление финансов Администрации Колышлейского района) в информационно-телекоммуникационной сети "Интернет".</w:t>
      </w:r>
    </w:p>
    <w:p w:rsidR="00244319" w:rsidRPr="0010658B" w:rsidRDefault="00636515" w:rsidP="00B817C0">
      <w:pPr>
        <w:spacing w:line="233" w:lineRule="auto"/>
        <w:ind w:firstLine="709"/>
        <w:jc w:val="both"/>
        <w:rPr>
          <w:sz w:val="26"/>
          <w:szCs w:val="26"/>
        </w:rPr>
      </w:pPr>
      <w:r>
        <w:rPr>
          <w:sz w:val="26"/>
          <w:szCs w:val="26"/>
        </w:rPr>
        <w:t>3</w:t>
      </w:r>
      <w:r w:rsidR="00BB372E" w:rsidRPr="0010658B">
        <w:rPr>
          <w:sz w:val="26"/>
          <w:szCs w:val="26"/>
        </w:rPr>
        <w:t>.</w:t>
      </w:r>
      <w:r w:rsidR="00164F31" w:rsidRPr="0010658B">
        <w:rPr>
          <w:sz w:val="26"/>
          <w:szCs w:val="26"/>
        </w:rPr>
        <w:t xml:space="preserve"> </w:t>
      </w:r>
      <w:r w:rsidR="00244319" w:rsidRPr="0010658B">
        <w:rPr>
          <w:sz w:val="26"/>
          <w:szCs w:val="26"/>
        </w:rPr>
        <w:t>Настоящий приказ вступает в силу на следующий день после дня его официального опубликования.</w:t>
      </w:r>
    </w:p>
    <w:p w:rsidR="0077596C" w:rsidRDefault="00636515" w:rsidP="00B817C0">
      <w:pPr>
        <w:spacing w:line="233" w:lineRule="auto"/>
        <w:ind w:firstLine="709"/>
        <w:jc w:val="both"/>
        <w:rPr>
          <w:sz w:val="26"/>
          <w:szCs w:val="26"/>
        </w:rPr>
      </w:pPr>
      <w:r>
        <w:rPr>
          <w:sz w:val="26"/>
          <w:szCs w:val="26"/>
        </w:rPr>
        <w:t>4</w:t>
      </w:r>
      <w:r w:rsidR="00BB372E" w:rsidRPr="0010658B">
        <w:rPr>
          <w:sz w:val="26"/>
          <w:szCs w:val="26"/>
        </w:rPr>
        <w:t xml:space="preserve">. </w:t>
      </w:r>
      <w:r w:rsidR="0077596C" w:rsidRPr="0010658B">
        <w:rPr>
          <w:sz w:val="26"/>
          <w:szCs w:val="26"/>
        </w:rPr>
        <w:t>Контроль за исполнением настоящего приказа возложить на начальника отдела по доходам</w:t>
      </w:r>
      <w:r w:rsidR="000C4245" w:rsidRPr="0010658B">
        <w:rPr>
          <w:sz w:val="26"/>
          <w:szCs w:val="26"/>
        </w:rPr>
        <w:t>.</w:t>
      </w:r>
    </w:p>
    <w:p w:rsidR="000F6A90" w:rsidRDefault="000F6A90" w:rsidP="0010658B">
      <w:pPr>
        <w:ind w:firstLine="709"/>
        <w:jc w:val="both"/>
        <w:rPr>
          <w:sz w:val="26"/>
          <w:szCs w:val="26"/>
        </w:rPr>
      </w:pPr>
    </w:p>
    <w:p w:rsidR="003C415B" w:rsidRDefault="003C415B" w:rsidP="0010658B">
      <w:pPr>
        <w:ind w:firstLine="709"/>
        <w:jc w:val="both"/>
        <w:rPr>
          <w:sz w:val="26"/>
          <w:szCs w:val="26"/>
        </w:rPr>
      </w:pPr>
    </w:p>
    <w:p w:rsidR="003C415B" w:rsidRDefault="003C415B" w:rsidP="0010658B">
      <w:pPr>
        <w:ind w:firstLine="709"/>
        <w:jc w:val="both"/>
        <w:rPr>
          <w:sz w:val="26"/>
          <w:szCs w:val="26"/>
        </w:rPr>
      </w:pPr>
    </w:p>
    <w:p w:rsidR="00BB372E" w:rsidRDefault="00C619CC" w:rsidP="00841B86">
      <w:pPr>
        <w:jc w:val="both"/>
        <w:rPr>
          <w:b/>
          <w:sz w:val="26"/>
          <w:szCs w:val="26"/>
        </w:rPr>
      </w:pPr>
      <w:r>
        <w:rPr>
          <w:b/>
          <w:sz w:val="26"/>
          <w:szCs w:val="26"/>
        </w:rPr>
        <w:t>Н</w:t>
      </w:r>
      <w:r w:rsidR="00841B86" w:rsidRPr="00D54E87">
        <w:rPr>
          <w:b/>
          <w:sz w:val="26"/>
          <w:szCs w:val="26"/>
        </w:rPr>
        <w:t xml:space="preserve">ачальник Управления                          </w:t>
      </w:r>
      <w:r>
        <w:rPr>
          <w:b/>
          <w:sz w:val="26"/>
          <w:szCs w:val="26"/>
        </w:rPr>
        <w:t xml:space="preserve">                              </w:t>
      </w:r>
      <w:r w:rsidR="00841B86" w:rsidRPr="00D54E87">
        <w:rPr>
          <w:b/>
          <w:sz w:val="26"/>
          <w:szCs w:val="26"/>
        </w:rPr>
        <w:t xml:space="preserve">               </w:t>
      </w:r>
      <w:r w:rsidR="00841B86">
        <w:rPr>
          <w:b/>
          <w:sz w:val="26"/>
          <w:szCs w:val="26"/>
        </w:rPr>
        <w:t xml:space="preserve">    </w:t>
      </w:r>
      <w:r>
        <w:rPr>
          <w:b/>
          <w:sz w:val="26"/>
          <w:szCs w:val="26"/>
        </w:rPr>
        <w:t>Е.А. Бученкова</w:t>
      </w:r>
    </w:p>
    <w:sectPr w:rsidR="00BB372E" w:rsidSect="003C415B">
      <w:headerReference w:type="default" r:id="rId9"/>
      <w:footerReference w:type="even" r:id="rId10"/>
      <w:footerReference w:type="default" r:id="rId11"/>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5574" w:rsidRDefault="006A5574" w:rsidP="00765CBF">
      <w:r>
        <w:separator/>
      </w:r>
    </w:p>
  </w:endnote>
  <w:endnote w:type="continuationSeparator" w:id="1">
    <w:p w:rsidR="006A5574" w:rsidRDefault="006A5574" w:rsidP="00765CB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2CF" w:rsidRDefault="00B46BA2" w:rsidP="00765CBF">
    <w:pPr>
      <w:pStyle w:val="a6"/>
      <w:framePr w:wrap="around" w:vAnchor="text" w:hAnchor="margin" w:xAlign="right" w:y="1"/>
      <w:rPr>
        <w:rStyle w:val="a7"/>
      </w:rPr>
    </w:pPr>
    <w:r>
      <w:rPr>
        <w:rStyle w:val="a7"/>
      </w:rPr>
      <w:fldChar w:fldCharType="begin"/>
    </w:r>
    <w:r w:rsidR="00D572CF">
      <w:rPr>
        <w:rStyle w:val="a7"/>
      </w:rPr>
      <w:instrText xml:space="preserve">PAGE  </w:instrText>
    </w:r>
    <w:r>
      <w:rPr>
        <w:rStyle w:val="a7"/>
      </w:rPr>
      <w:fldChar w:fldCharType="end"/>
    </w:r>
  </w:p>
  <w:p w:rsidR="00D572CF" w:rsidRDefault="00D572CF" w:rsidP="00BF49D0">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2CF" w:rsidRDefault="00D572CF" w:rsidP="00BF49D0">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5574" w:rsidRDefault="006A5574" w:rsidP="00765CBF">
      <w:r>
        <w:separator/>
      </w:r>
    </w:p>
  </w:footnote>
  <w:footnote w:type="continuationSeparator" w:id="1">
    <w:p w:rsidR="006A5574" w:rsidRDefault="006A5574" w:rsidP="00765CB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2CF" w:rsidRDefault="00B46BA2">
    <w:pPr>
      <w:pStyle w:val="a9"/>
      <w:jc w:val="center"/>
    </w:pPr>
    <w:fldSimple w:instr=" PAGE   \* MERGEFORMAT ">
      <w:r w:rsidR="008200EE">
        <w:rPr>
          <w:noProof/>
        </w:rPr>
        <w:t>4</w:t>
      </w:r>
    </w:fldSimple>
  </w:p>
  <w:p w:rsidR="00D572CF" w:rsidRDefault="00D572CF">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73271"/>
    <w:multiLevelType w:val="multilevel"/>
    <w:tmpl w:val="A7722BC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19DA0128"/>
    <w:multiLevelType w:val="singleLevel"/>
    <w:tmpl w:val="0DEED080"/>
    <w:lvl w:ilvl="0">
      <w:start w:val="1"/>
      <w:numFmt w:val="bullet"/>
      <w:lvlText w:val="-"/>
      <w:lvlJc w:val="left"/>
      <w:pPr>
        <w:tabs>
          <w:tab w:val="num" w:pos="1069"/>
        </w:tabs>
        <w:ind w:left="1069" w:hanging="360"/>
      </w:pPr>
      <w:rPr>
        <w:rFonts w:hint="default"/>
      </w:rPr>
    </w:lvl>
  </w:abstractNum>
  <w:abstractNum w:abstractNumId="2">
    <w:nsid w:val="51CF3A8B"/>
    <w:multiLevelType w:val="multilevel"/>
    <w:tmpl w:val="A7722BC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nsid w:val="5EBD5500"/>
    <w:multiLevelType w:val="hybridMultilevel"/>
    <w:tmpl w:val="04187FCA"/>
    <w:lvl w:ilvl="0" w:tplc="AEF457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2577A11"/>
    <w:multiLevelType w:val="hybridMultilevel"/>
    <w:tmpl w:val="4E9AC31C"/>
    <w:lvl w:ilvl="0" w:tplc="5FBAED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F2619A6"/>
    <w:multiLevelType w:val="multilevel"/>
    <w:tmpl w:val="A7722BCE"/>
    <w:lvl w:ilvl="0">
      <w:start w:val="1"/>
      <w:numFmt w:val="decimal"/>
      <w:lvlText w:val="%1."/>
      <w:lvlJc w:val="left"/>
      <w:pPr>
        <w:ind w:left="928"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5"/>
  </w:num>
  <w:num w:numId="2">
    <w:abstractNumId w:val="0"/>
  </w:num>
  <w:num w:numId="3">
    <w:abstractNumId w:val="2"/>
  </w:num>
  <w:num w:numId="4">
    <w:abstractNumId w:val="1"/>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734A63"/>
    <w:rsid w:val="00000F2D"/>
    <w:rsid w:val="00001DD3"/>
    <w:rsid w:val="00002EC5"/>
    <w:rsid w:val="000074FE"/>
    <w:rsid w:val="00014A2A"/>
    <w:rsid w:val="000225B3"/>
    <w:rsid w:val="00030976"/>
    <w:rsid w:val="00034427"/>
    <w:rsid w:val="00036649"/>
    <w:rsid w:val="0004090F"/>
    <w:rsid w:val="00043812"/>
    <w:rsid w:val="00044028"/>
    <w:rsid w:val="00045DCC"/>
    <w:rsid w:val="00046E81"/>
    <w:rsid w:val="000640DC"/>
    <w:rsid w:val="000667B2"/>
    <w:rsid w:val="00067A28"/>
    <w:rsid w:val="00070736"/>
    <w:rsid w:val="0007085A"/>
    <w:rsid w:val="00070CBC"/>
    <w:rsid w:val="00071BA8"/>
    <w:rsid w:val="00074B0A"/>
    <w:rsid w:val="000804BE"/>
    <w:rsid w:val="00081E3D"/>
    <w:rsid w:val="000860A1"/>
    <w:rsid w:val="000860A7"/>
    <w:rsid w:val="00093B16"/>
    <w:rsid w:val="0009793D"/>
    <w:rsid w:val="000A0159"/>
    <w:rsid w:val="000A33AB"/>
    <w:rsid w:val="000A4994"/>
    <w:rsid w:val="000A4BD6"/>
    <w:rsid w:val="000B5344"/>
    <w:rsid w:val="000B71A7"/>
    <w:rsid w:val="000C0256"/>
    <w:rsid w:val="000C06FB"/>
    <w:rsid w:val="000C4245"/>
    <w:rsid w:val="000C4BF5"/>
    <w:rsid w:val="000C71FB"/>
    <w:rsid w:val="000D1F54"/>
    <w:rsid w:val="000D36D6"/>
    <w:rsid w:val="000D4307"/>
    <w:rsid w:val="000E4125"/>
    <w:rsid w:val="000F3EA8"/>
    <w:rsid w:val="000F6A90"/>
    <w:rsid w:val="000F7427"/>
    <w:rsid w:val="00101B8F"/>
    <w:rsid w:val="00102B18"/>
    <w:rsid w:val="0010658B"/>
    <w:rsid w:val="00110B0C"/>
    <w:rsid w:val="00111AEC"/>
    <w:rsid w:val="0011476A"/>
    <w:rsid w:val="00115557"/>
    <w:rsid w:val="00125799"/>
    <w:rsid w:val="00126201"/>
    <w:rsid w:val="001268E3"/>
    <w:rsid w:val="00131E63"/>
    <w:rsid w:val="00133BA1"/>
    <w:rsid w:val="00134BA8"/>
    <w:rsid w:val="00140446"/>
    <w:rsid w:val="00142034"/>
    <w:rsid w:val="001514E7"/>
    <w:rsid w:val="0015219F"/>
    <w:rsid w:val="001611CD"/>
    <w:rsid w:val="001613F9"/>
    <w:rsid w:val="00164F31"/>
    <w:rsid w:val="00170524"/>
    <w:rsid w:val="00172A3F"/>
    <w:rsid w:val="00176E4B"/>
    <w:rsid w:val="0018110A"/>
    <w:rsid w:val="00190CBC"/>
    <w:rsid w:val="001A0938"/>
    <w:rsid w:val="001A2087"/>
    <w:rsid w:val="001A6DCB"/>
    <w:rsid w:val="001B00C0"/>
    <w:rsid w:val="001B6CAD"/>
    <w:rsid w:val="001B7BFE"/>
    <w:rsid w:val="001C70CA"/>
    <w:rsid w:val="001C7BC4"/>
    <w:rsid w:val="001E1D63"/>
    <w:rsid w:val="001E1D9F"/>
    <w:rsid w:val="001E575D"/>
    <w:rsid w:val="001F69A3"/>
    <w:rsid w:val="00203D47"/>
    <w:rsid w:val="002072C7"/>
    <w:rsid w:val="00211682"/>
    <w:rsid w:val="00216BC4"/>
    <w:rsid w:val="00233655"/>
    <w:rsid w:val="002422D2"/>
    <w:rsid w:val="00243D6F"/>
    <w:rsid w:val="00244319"/>
    <w:rsid w:val="00247EF0"/>
    <w:rsid w:val="00252CD0"/>
    <w:rsid w:val="00255B5D"/>
    <w:rsid w:val="00257F1A"/>
    <w:rsid w:val="00260E96"/>
    <w:rsid w:val="00265EF6"/>
    <w:rsid w:val="00267E1F"/>
    <w:rsid w:val="00270798"/>
    <w:rsid w:val="00271E36"/>
    <w:rsid w:val="0027526B"/>
    <w:rsid w:val="00283784"/>
    <w:rsid w:val="002863EF"/>
    <w:rsid w:val="002876A5"/>
    <w:rsid w:val="002909F3"/>
    <w:rsid w:val="00290A71"/>
    <w:rsid w:val="00291B16"/>
    <w:rsid w:val="002A0A72"/>
    <w:rsid w:val="002A2501"/>
    <w:rsid w:val="002A47F3"/>
    <w:rsid w:val="002C18F2"/>
    <w:rsid w:val="002C2BDC"/>
    <w:rsid w:val="002C4462"/>
    <w:rsid w:val="002C7CDA"/>
    <w:rsid w:val="002D43BD"/>
    <w:rsid w:val="002D5F74"/>
    <w:rsid w:val="002E0E7C"/>
    <w:rsid w:val="002E19DC"/>
    <w:rsid w:val="002E219D"/>
    <w:rsid w:val="002E3240"/>
    <w:rsid w:val="002E4087"/>
    <w:rsid w:val="002E6F92"/>
    <w:rsid w:val="002F2DF3"/>
    <w:rsid w:val="00301B2B"/>
    <w:rsid w:val="00304DBE"/>
    <w:rsid w:val="00304F6A"/>
    <w:rsid w:val="00307F68"/>
    <w:rsid w:val="00312278"/>
    <w:rsid w:val="0031713C"/>
    <w:rsid w:val="00330E8F"/>
    <w:rsid w:val="00331D7F"/>
    <w:rsid w:val="0033483A"/>
    <w:rsid w:val="00342E91"/>
    <w:rsid w:val="00345365"/>
    <w:rsid w:val="00345E85"/>
    <w:rsid w:val="003515F7"/>
    <w:rsid w:val="00351A1D"/>
    <w:rsid w:val="00354AD5"/>
    <w:rsid w:val="003623CE"/>
    <w:rsid w:val="00363C6D"/>
    <w:rsid w:val="003658D8"/>
    <w:rsid w:val="003700FE"/>
    <w:rsid w:val="00372744"/>
    <w:rsid w:val="00373F9C"/>
    <w:rsid w:val="00376A00"/>
    <w:rsid w:val="0038355E"/>
    <w:rsid w:val="00390480"/>
    <w:rsid w:val="003922B0"/>
    <w:rsid w:val="00392C22"/>
    <w:rsid w:val="00393DBC"/>
    <w:rsid w:val="003A1A23"/>
    <w:rsid w:val="003A2128"/>
    <w:rsid w:val="003A27B9"/>
    <w:rsid w:val="003A332A"/>
    <w:rsid w:val="003A4137"/>
    <w:rsid w:val="003A6B34"/>
    <w:rsid w:val="003B022A"/>
    <w:rsid w:val="003B6FE7"/>
    <w:rsid w:val="003C3D04"/>
    <w:rsid w:val="003C415B"/>
    <w:rsid w:val="003D040F"/>
    <w:rsid w:val="003D3B2E"/>
    <w:rsid w:val="003D41FA"/>
    <w:rsid w:val="003E170A"/>
    <w:rsid w:val="003E4E07"/>
    <w:rsid w:val="003E573E"/>
    <w:rsid w:val="003E7AD4"/>
    <w:rsid w:val="003F30E8"/>
    <w:rsid w:val="003F6148"/>
    <w:rsid w:val="00402439"/>
    <w:rsid w:val="0040452B"/>
    <w:rsid w:val="00406D8A"/>
    <w:rsid w:val="0041338B"/>
    <w:rsid w:val="00423CAA"/>
    <w:rsid w:val="00425ECA"/>
    <w:rsid w:val="0042724F"/>
    <w:rsid w:val="00430E1C"/>
    <w:rsid w:val="00432B38"/>
    <w:rsid w:val="00432D89"/>
    <w:rsid w:val="00433310"/>
    <w:rsid w:val="00433A0E"/>
    <w:rsid w:val="0043471A"/>
    <w:rsid w:val="00434A55"/>
    <w:rsid w:val="00434D77"/>
    <w:rsid w:val="0043587B"/>
    <w:rsid w:val="004370AB"/>
    <w:rsid w:val="0044010C"/>
    <w:rsid w:val="004406F2"/>
    <w:rsid w:val="00445F50"/>
    <w:rsid w:val="00447059"/>
    <w:rsid w:val="004507E8"/>
    <w:rsid w:val="00454703"/>
    <w:rsid w:val="00456800"/>
    <w:rsid w:val="004613C1"/>
    <w:rsid w:val="00462716"/>
    <w:rsid w:val="00463246"/>
    <w:rsid w:val="00472989"/>
    <w:rsid w:val="00484B13"/>
    <w:rsid w:val="004873AC"/>
    <w:rsid w:val="00490100"/>
    <w:rsid w:val="00491A4A"/>
    <w:rsid w:val="00491FCB"/>
    <w:rsid w:val="004A1D20"/>
    <w:rsid w:val="004A1E67"/>
    <w:rsid w:val="004A76A2"/>
    <w:rsid w:val="004B0420"/>
    <w:rsid w:val="004B0F21"/>
    <w:rsid w:val="004B20EF"/>
    <w:rsid w:val="004B69CE"/>
    <w:rsid w:val="004C200A"/>
    <w:rsid w:val="004C2773"/>
    <w:rsid w:val="004D2809"/>
    <w:rsid w:val="004D53B0"/>
    <w:rsid w:val="004E0E20"/>
    <w:rsid w:val="004E2F02"/>
    <w:rsid w:val="004E4CFD"/>
    <w:rsid w:val="004E5A9F"/>
    <w:rsid w:val="004E6ECE"/>
    <w:rsid w:val="004E7B60"/>
    <w:rsid w:val="004F08F6"/>
    <w:rsid w:val="004F1C46"/>
    <w:rsid w:val="004F226A"/>
    <w:rsid w:val="004F3656"/>
    <w:rsid w:val="004F4FC6"/>
    <w:rsid w:val="004F708B"/>
    <w:rsid w:val="004F76ED"/>
    <w:rsid w:val="00507BA8"/>
    <w:rsid w:val="00511769"/>
    <w:rsid w:val="00520FF3"/>
    <w:rsid w:val="005211BD"/>
    <w:rsid w:val="00526DDE"/>
    <w:rsid w:val="00530303"/>
    <w:rsid w:val="0053143E"/>
    <w:rsid w:val="00531850"/>
    <w:rsid w:val="00531B4F"/>
    <w:rsid w:val="005322F0"/>
    <w:rsid w:val="005604E4"/>
    <w:rsid w:val="005609D1"/>
    <w:rsid w:val="0056319F"/>
    <w:rsid w:val="0056465C"/>
    <w:rsid w:val="00570A6A"/>
    <w:rsid w:val="0057528A"/>
    <w:rsid w:val="00577CE2"/>
    <w:rsid w:val="005805B6"/>
    <w:rsid w:val="00586691"/>
    <w:rsid w:val="00590806"/>
    <w:rsid w:val="00592705"/>
    <w:rsid w:val="00592EC1"/>
    <w:rsid w:val="00594DDF"/>
    <w:rsid w:val="005A0096"/>
    <w:rsid w:val="005A1DC7"/>
    <w:rsid w:val="005A6697"/>
    <w:rsid w:val="005B2BDB"/>
    <w:rsid w:val="005B32D3"/>
    <w:rsid w:val="005B56DF"/>
    <w:rsid w:val="005C08C9"/>
    <w:rsid w:val="005C6151"/>
    <w:rsid w:val="005D0CF6"/>
    <w:rsid w:val="005E18DC"/>
    <w:rsid w:val="005E3E4B"/>
    <w:rsid w:val="005E5BD0"/>
    <w:rsid w:val="005F21A4"/>
    <w:rsid w:val="005F2E99"/>
    <w:rsid w:val="005F5AD2"/>
    <w:rsid w:val="005F607D"/>
    <w:rsid w:val="005F7A3B"/>
    <w:rsid w:val="005F7EBF"/>
    <w:rsid w:val="00600B35"/>
    <w:rsid w:val="00601F89"/>
    <w:rsid w:val="006032DE"/>
    <w:rsid w:val="0060664E"/>
    <w:rsid w:val="006077C2"/>
    <w:rsid w:val="00607E79"/>
    <w:rsid w:val="0061153C"/>
    <w:rsid w:val="00613C21"/>
    <w:rsid w:val="00615B68"/>
    <w:rsid w:val="006162E2"/>
    <w:rsid w:val="00620704"/>
    <w:rsid w:val="00621176"/>
    <w:rsid w:val="00622192"/>
    <w:rsid w:val="00624925"/>
    <w:rsid w:val="00625CEF"/>
    <w:rsid w:val="00635E43"/>
    <w:rsid w:val="00636515"/>
    <w:rsid w:val="0064047D"/>
    <w:rsid w:val="00640AE9"/>
    <w:rsid w:val="0064255E"/>
    <w:rsid w:val="006440CF"/>
    <w:rsid w:val="00644987"/>
    <w:rsid w:val="00647A61"/>
    <w:rsid w:val="0065302B"/>
    <w:rsid w:val="00653FC4"/>
    <w:rsid w:val="006546BB"/>
    <w:rsid w:val="00656802"/>
    <w:rsid w:val="00656816"/>
    <w:rsid w:val="00657A14"/>
    <w:rsid w:val="00661E5C"/>
    <w:rsid w:val="006637C7"/>
    <w:rsid w:val="00664FF1"/>
    <w:rsid w:val="00672680"/>
    <w:rsid w:val="00677019"/>
    <w:rsid w:val="006855F6"/>
    <w:rsid w:val="00687D1B"/>
    <w:rsid w:val="00690650"/>
    <w:rsid w:val="0069098B"/>
    <w:rsid w:val="00691AC0"/>
    <w:rsid w:val="006937E7"/>
    <w:rsid w:val="006A43AE"/>
    <w:rsid w:val="006A4487"/>
    <w:rsid w:val="006A4C30"/>
    <w:rsid w:val="006A5574"/>
    <w:rsid w:val="006A70A7"/>
    <w:rsid w:val="006B0FF9"/>
    <w:rsid w:val="006B63A5"/>
    <w:rsid w:val="006B63F5"/>
    <w:rsid w:val="006B6CC7"/>
    <w:rsid w:val="006B7D81"/>
    <w:rsid w:val="006C2FFC"/>
    <w:rsid w:val="006C4B4B"/>
    <w:rsid w:val="006C7EE2"/>
    <w:rsid w:val="006D7091"/>
    <w:rsid w:val="006D7CEF"/>
    <w:rsid w:val="006E1765"/>
    <w:rsid w:val="006E2A99"/>
    <w:rsid w:val="006E4573"/>
    <w:rsid w:val="006E4E80"/>
    <w:rsid w:val="006E7B39"/>
    <w:rsid w:val="006F0F7B"/>
    <w:rsid w:val="006F448D"/>
    <w:rsid w:val="006F5DD2"/>
    <w:rsid w:val="006F5FDF"/>
    <w:rsid w:val="006F7CC0"/>
    <w:rsid w:val="00702B4E"/>
    <w:rsid w:val="00703EED"/>
    <w:rsid w:val="00711D35"/>
    <w:rsid w:val="00716F3B"/>
    <w:rsid w:val="007302FC"/>
    <w:rsid w:val="00731621"/>
    <w:rsid w:val="007343E6"/>
    <w:rsid w:val="00734A63"/>
    <w:rsid w:val="00735A18"/>
    <w:rsid w:val="00735EDF"/>
    <w:rsid w:val="00736445"/>
    <w:rsid w:val="0073682F"/>
    <w:rsid w:val="007378F8"/>
    <w:rsid w:val="00752249"/>
    <w:rsid w:val="00753D53"/>
    <w:rsid w:val="00760AA0"/>
    <w:rsid w:val="00760C99"/>
    <w:rsid w:val="00764169"/>
    <w:rsid w:val="00765CBF"/>
    <w:rsid w:val="00766727"/>
    <w:rsid w:val="00773233"/>
    <w:rsid w:val="0077596C"/>
    <w:rsid w:val="00775CB0"/>
    <w:rsid w:val="007763BF"/>
    <w:rsid w:val="00776D1E"/>
    <w:rsid w:val="00787FDE"/>
    <w:rsid w:val="00795524"/>
    <w:rsid w:val="007A0F94"/>
    <w:rsid w:val="007A263E"/>
    <w:rsid w:val="007A614C"/>
    <w:rsid w:val="007B23BB"/>
    <w:rsid w:val="007C0850"/>
    <w:rsid w:val="007C7FA2"/>
    <w:rsid w:val="007D0268"/>
    <w:rsid w:val="007D211C"/>
    <w:rsid w:val="007D4157"/>
    <w:rsid w:val="007E52E8"/>
    <w:rsid w:val="007F2A78"/>
    <w:rsid w:val="007F493D"/>
    <w:rsid w:val="007F4A54"/>
    <w:rsid w:val="007F64E6"/>
    <w:rsid w:val="007F7007"/>
    <w:rsid w:val="007F71D2"/>
    <w:rsid w:val="00806303"/>
    <w:rsid w:val="00811C72"/>
    <w:rsid w:val="008134C0"/>
    <w:rsid w:val="008162C3"/>
    <w:rsid w:val="008172BE"/>
    <w:rsid w:val="008200EE"/>
    <w:rsid w:val="00821693"/>
    <w:rsid w:val="008232BB"/>
    <w:rsid w:val="00824E3F"/>
    <w:rsid w:val="00825708"/>
    <w:rsid w:val="00827D14"/>
    <w:rsid w:val="0083333C"/>
    <w:rsid w:val="00841B86"/>
    <w:rsid w:val="00846D01"/>
    <w:rsid w:val="00862DB1"/>
    <w:rsid w:val="00863F59"/>
    <w:rsid w:val="0087376C"/>
    <w:rsid w:val="00874089"/>
    <w:rsid w:val="00874457"/>
    <w:rsid w:val="00876E70"/>
    <w:rsid w:val="00877907"/>
    <w:rsid w:val="00881891"/>
    <w:rsid w:val="00881D09"/>
    <w:rsid w:val="00882104"/>
    <w:rsid w:val="00890EBA"/>
    <w:rsid w:val="0089148A"/>
    <w:rsid w:val="00892E8C"/>
    <w:rsid w:val="008A1D91"/>
    <w:rsid w:val="008A4045"/>
    <w:rsid w:val="008B53B3"/>
    <w:rsid w:val="008B6A74"/>
    <w:rsid w:val="008C17FB"/>
    <w:rsid w:val="008C6C3E"/>
    <w:rsid w:val="008D15D2"/>
    <w:rsid w:val="008D248B"/>
    <w:rsid w:val="008D4A2F"/>
    <w:rsid w:val="008D4EF2"/>
    <w:rsid w:val="008E0F04"/>
    <w:rsid w:val="008E20B3"/>
    <w:rsid w:val="008E23C0"/>
    <w:rsid w:val="008F4AAE"/>
    <w:rsid w:val="008F79CD"/>
    <w:rsid w:val="009071DF"/>
    <w:rsid w:val="00911289"/>
    <w:rsid w:val="009134DF"/>
    <w:rsid w:val="0091578A"/>
    <w:rsid w:val="00917A1F"/>
    <w:rsid w:val="00920AEC"/>
    <w:rsid w:val="00921C05"/>
    <w:rsid w:val="0092645E"/>
    <w:rsid w:val="009278EC"/>
    <w:rsid w:val="009419E1"/>
    <w:rsid w:val="00950AD8"/>
    <w:rsid w:val="00950B17"/>
    <w:rsid w:val="0095298E"/>
    <w:rsid w:val="009551C3"/>
    <w:rsid w:val="00960D8C"/>
    <w:rsid w:val="00961C54"/>
    <w:rsid w:val="00971E63"/>
    <w:rsid w:val="00971F7B"/>
    <w:rsid w:val="00973C6B"/>
    <w:rsid w:val="00973DBF"/>
    <w:rsid w:val="00974AF6"/>
    <w:rsid w:val="009762CF"/>
    <w:rsid w:val="00982216"/>
    <w:rsid w:val="00984DC3"/>
    <w:rsid w:val="0099044C"/>
    <w:rsid w:val="00990543"/>
    <w:rsid w:val="0099078C"/>
    <w:rsid w:val="00991DAE"/>
    <w:rsid w:val="00997209"/>
    <w:rsid w:val="009A0074"/>
    <w:rsid w:val="009A33C9"/>
    <w:rsid w:val="009B0CA3"/>
    <w:rsid w:val="009B3745"/>
    <w:rsid w:val="009B5BAB"/>
    <w:rsid w:val="009C195C"/>
    <w:rsid w:val="009C21F1"/>
    <w:rsid w:val="009C3EB2"/>
    <w:rsid w:val="009E4E3B"/>
    <w:rsid w:val="009E6000"/>
    <w:rsid w:val="009E7199"/>
    <w:rsid w:val="00A02697"/>
    <w:rsid w:val="00A0292A"/>
    <w:rsid w:val="00A05B2E"/>
    <w:rsid w:val="00A123CF"/>
    <w:rsid w:val="00A142EC"/>
    <w:rsid w:val="00A143C0"/>
    <w:rsid w:val="00A14D5A"/>
    <w:rsid w:val="00A15B7D"/>
    <w:rsid w:val="00A175AE"/>
    <w:rsid w:val="00A23746"/>
    <w:rsid w:val="00A25F16"/>
    <w:rsid w:val="00A342A6"/>
    <w:rsid w:val="00A37CB1"/>
    <w:rsid w:val="00A4282D"/>
    <w:rsid w:val="00A522A8"/>
    <w:rsid w:val="00A54643"/>
    <w:rsid w:val="00A562B9"/>
    <w:rsid w:val="00A66B7D"/>
    <w:rsid w:val="00A7223E"/>
    <w:rsid w:val="00A72592"/>
    <w:rsid w:val="00A74DC8"/>
    <w:rsid w:val="00A750BB"/>
    <w:rsid w:val="00A77755"/>
    <w:rsid w:val="00A81394"/>
    <w:rsid w:val="00A81954"/>
    <w:rsid w:val="00A824C1"/>
    <w:rsid w:val="00A829FC"/>
    <w:rsid w:val="00A85E58"/>
    <w:rsid w:val="00A872A3"/>
    <w:rsid w:val="00A93937"/>
    <w:rsid w:val="00A94A09"/>
    <w:rsid w:val="00A956F9"/>
    <w:rsid w:val="00AA0496"/>
    <w:rsid w:val="00AA29AF"/>
    <w:rsid w:val="00AB08DC"/>
    <w:rsid w:val="00AB0D38"/>
    <w:rsid w:val="00AB1ABF"/>
    <w:rsid w:val="00AB2A53"/>
    <w:rsid w:val="00AB4E73"/>
    <w:rsid w:val="00AB5324"/>
    <w:rsid w:val="00AB7AD1"/>
    <w:rsid w:val="00AC2B4F"/>
    <w:rsid w:val="00AC7565"/>
    <w:rsid w:val="00AD41A4"/>
    <w:rsid w:val="00AD6A84"/>
    <w:rsid w:val="00AE007F"/>
    <w:rsid w:val="00AF0BD3"/>
    <w:rsid w:val="00AF5B93"/>
    <w:rsid w:val="00B03DBF"/>
    <w:rsid w:val="00B04E5D"/>
    <w:rsid w:val="00B10FCC"/>
    <w:rsid w:val="00B11B9D"/>
    <w:rsid w:val="00B14823"/>
    <w:rsid w:val="00B1514F"/>
    <w:rsid w:val="00B2311D"/>
    <w:rsid w:val="00B25C6B"/>
    <w:rsid w:val="00B30C7D"/>
    <w:rsid w:val="00B37F11"/>
    <w:rsid w:val="00B4248F"/>
    <w:rsid w:val="00B46BA2"/>
    <w:rsid w:val="00B54D08"/>
    <w:rsid w:val="00B56BF0"/>
    <w:rsid w:val="00B56F30"/>
    <w:rsid w:val="00B617BA"/>
    <w:rsid w:val="00B6408C"/>
    <w:rsid w:val="00B66BE5"/>
    <w:rsid w:val="00B75FED"/>
    <w:rsid w:val="00B80787"/>
    <w:rsid w:val="00B817C0"/>
    <w:rsid w:val="00B83937"/>
    <w:rsid w:val="00B84858"/>
    <w:rsid w:val="00BA1726"/>
    <w:rsid w:val="00BA24B3"/>
    <w:rsid w:val="00BA62F5"/>
    <w:rsid w:val="00BA7DBB"/>
    <w:rsid w:val="00BB04B9"/>
    <w:rsid w:val="00BB372E"/>
    <w:rsid w:val="00BB40FF"/>
    <w:rsid w:val="00BB5EEA"/>
    <w:rsid w:val="00BC1266"/>
    <w:rsid w:val="00BD0220"/>
    <w:rsid w:val="00BD531F"/>
    <w:rsid w:val="00BD58B1"/>
    <w:rsid w:val="00BD7BDA"/>
    <w:rsid w:val="00BE00A1"/>
    <w:rsid w:val="00BE0B2A"/>
    <w:rsid w:val="00BF0B5B"/>
    <w:rsid w:val="00BF2537"/>
    <w:rsid w:val="00BF49D0"/>
    <w:rsid w:val="00BF4CD9"/>
    <w:rsid w:val="00BF7533"/>
    <w:rsid w:val="00C021DC"/>
    <w:rsid w:val="00C0548E"/>
    <w:rsid w:val="00C060CA"/>
    <w:rsid w:val="00C06A08"/>
    <w:rsid w:val="00C1036A"/>
    <w:rsid w:val="00C1379F"/>
    <w:rsid w:val="00C20E78"/>
    <w:rsid w:val="00C2563C"/>
    <w:rsid w:val="00C27635"/>
    <w:rsid w:val="00C36A1E"/>
    <w:rsid w:val="00C40A08"/>
    <w:rsid w:val="00C41BC1"/>
    <w:rsid w:val="00C52D1A"/>
    <w:rsid w:val="00C53B7A"/>
    <w:rsid w:val="00C550B9"/>
    <w:rsid w:val="00C563E2"/>
    <w:rsid w:val="00C602BE"/>
    <w:rsid w:val="00C619CC"/>
    <w:rsid w:val="00C625C1"/>
    <w:rsid w:val="00C6299C"/>
    <w:rsid w:val="00C67AD7"/>
    <w:rsid w:val="00C70DC0"/>
    <w:rsid w:val="00C846CE"/>
    <w:rsid w:val="00C84ED9"/>
    <w:rsid w:val="00C86F25"/>
    <w:rsid w:val="00C90DB3"/>
    <w:rsid w:val="00C92D1C"/>
    <w:rsid w:val="00C96B40"/>
    <w:rsid w:val="00CA0CF5"/>
    <w:rsid w:val="00CA15CC"/>
    <w:rsid w:val="00CA3F32"/>
    <w:rsid w:val="00CA6A4D"/>
    <w:rsid w:val="00CB07A4"/>
    <w:rsid w:val="00CB0D65"/>
    <w:rsid w:val="00CB2323"/>
    <w:rsid w:val="00CD52DA"/>
    <w:rsid w:val="00CD6CDA"/>
    <w:rsid w:val="00CE3644"/>
    <w:rsid w:val="00CE5734"/>
    <w:rsid w:val="00CE6B4A"/>
    <w:rsid w:val="00CE6FC9"/>
    <w:rsid w:val="00CE746B"/>
    <w:rsid w:val="00CE79E1"/>
    <w:rsid w:val="00CF0189"/>
    <w:rsid w:val="00CF4786"/>
    <w:rsid w:val="00CF727D"/>
    <w:rsid w:val="00D04C7C"/>
    <w:rsid w:val="00D07927"/>
    <w:rsid w:val="00D10DDE"/>
    <w:rsid w:val="00D13341"/>
    <w:rsid w:val="00D14EA3"/>
    <w:rsid w:val="00D1520C"/>
    <w:rsid w:val="00D24EC9"/>
    <w:rsid w:val="00D2579D"/>
    <w:rsid w:val="00D25DAD"/>
    <w:rsid w:val="00D27A62"/>
    <w:rsid w:val="00D30631"/>
    <w:rsid w:val="00D33719"/>
    <w:rsid w:val="00D370DF"/>
    <w:rsid w:val="00D4591D"/>
    <w:rsid w:val="00D4654C"/>
    <w:rsid w:val="00D46A66"/>
    <w:rsid w:val="00D47EB8"/>
    <w:rsid w:val="00D51A23"/>
    <w:rsid w:val="00D542C3"/>
    <w:rsid w:val="00D55C77"/>
    <w:rsid w:val="00D572CF"/>
    <w:rsid w:val="00D63BA1"/>
    <w:rsid w:val="00D64673"/>
    <w:rsid w:val="00D65963"/>
    <w:rsid w:val="00D70B1A"/>
    <w:rsid w:val="00D825D5"/>
    <w:rsid w:val="00D84DE5"/>
    <w:rsid w:val="00D875F8"/>
    <w:rsid w:val="00D8794A"/>
    <w:rsid w:val="00DA498D"/>
    <w:rsid w:val="00DB0973"/>
    <w:rsid w:val="00DB4798"/>
    <w:rsid w:val="00DB4B77"/>
    <w:rsid w:val="00DC5F67"/>
    <w:rsid w:val="00DC6EE3"/>
    <w:rsid w:val="00DE14D5"/>
    <w:rsid w:val="00DF0C01"/>
    <w:rsid w:val="00DF2F95"/>
    <w:rsid w:val="00DF599A"/>
    <w:rsid w:val="00DF606F"/>
    <w:rsid w:val="00E04E0E"/>
    <w:rsid w:val="00E07F11"/>
    <w:rsid w:val="00E108E7"/>
    <w:rsid w:val="00E25974"/>
    <w:rsid w:val="00E2739D"/>
    <w:rsid w:val="00E35E1B"/>
    <w:rsid w:val="00E368B7"/>
    <w:rsid w:val="00E36A4A"/>
    <w:rsid w:val="00E36C1E"/>
    <w:rsid w:val="00E37795"/>
    <w:rsid w:val="00E41ED5"/>
    <w:rsid w:val="00E45637"/>
    <w:rsid w:val="00E45665"/>
    <w:rsid w:val="00E534FA"/>
    <w:rsid w:val="00E53A4A"/>
    <w:rsid w:val="00E55E55"/>
    <w:rsid w:val="00E61827"/>
    <w:rsid w:val="00E714D5"/>
    <w:rsid w:val="00E715F7"/>
    <w:rsid w:val="00E722EF"/>
    <w:rsid w:val="00E72E72"/>
    <w:rsid w:val="00E8009B"/>
    <w:rsid w:val="00E828A1"/>
    <w:rsid w:val="00E8555F"/>
    <w:rsid w:val="00E86E66"/>
    <w:rsid w:val="00E9187F"/>
    <w:rsid w:val="00E91A47"/>
    <w:rsid w:val="00E91A87"/>
    <w:rsid w:val="00E9310C"/>
    <w:rsid w:val="00EA5A6D"/>
    <w:rsid w:val="00EB3166"/>
    <w:rsid w:val="00EB5374"/>
    <w:rsid w:val="00EB547E"/>
    <w:rsid w:val="00EC0B8F"/>
    <w:rsid w:val="00EC0DEB"/>
    <w:rsid w:val="00EC74C4"/>
    <w:rsid w:val="00ED1985"/>
    <w:rsid w:val="00ED6F14"/>
    <w:rsid w:val="00ED7CAD"/>
    <w:rsid w:val="00EE003F"/>
    <w:rsid w:val="00EE10C2"/>
    <w:rsid w:val="00EE3CC4"/>
    <w:rsid w:val="00EE41B2"/>
    <w:rsid w:val="00EE77F6"/>
    <w:rsid w:val="00EF3409"/>
    <w:rsid w:val="00EF55EB"/>
    <w:rsid w:val="00EF5F58"/>
    <w:rsid w:val="00EF778F"/>
    <w:rsid w:val="00F01980"/>
    <w:rsid w:val="00F03D3E"/>
    <w:rsid w:val="00F0684B"/>
    <w:rsid w:val="00F071E2"/>
    <w:rsid w:val="00F10CF4"/>
    <w:rsid w:val="00F219DB"/>
    <w:rsid w:val="00F233C4"/>
    <w:rsid w:val="00F24A84"/>
    <w:rsid w:val="00F3052C"/>
    <w:rsid w:val="00F31488"/>
    <w:rsid w:val="00F3158D"/>
    <w:rsid w:val="00F31983"/>
    <w:rsid w:val="00F32DE3"/>
    <w:rsid w:val="00F33D41"/>
    <w:rsid w:val="00F459AE"/>
    <w:rsid w:val="00F533E1"/>
    <w:rsid w:val="00F54CBB"/>
    <w:rsid w:val="00F5573A"/>
    <w:rsid w:val="00F57F73"/>
    <w:rsid w:val="00F64270"/>
    <w:rsid w:val="00F6468C"/>
    <w:rsid w:val="00F655B3"/>
    <w:rsid w:val="00F65DBE"/>
    <w:rsid w:val="00F73D41"/>
    <w:rsid w:val="00F8342D"/>
    <w:rsid w:val="00F86225"/>
    <w:rsid w:val="00F932FD"/>
    <w:rsid w:val="00F95FAB"/>
    <w:rsid w:val="00F95FBC"/>
    <w:rsid w:val="00FA0374"/>
    <w:rsid w:val="00FB23AA"/>
    <w:rsid w:val="00FB6CA2"/>
    <w:rsid w:val="00FB7C7A"/>
    <w:rsid w:val="00FC1EE5"/>
    <w:rsid w:val="00FC6504"/>
    <w:rsid w:val="00FC6553"/>
    <w:rsid w:val="00FD758F"/>
    <w:rsid w:val="00FE0D7B"/>
    <w:rsid w:val="00FE203E"/>
    <w:rsid w:val="00FE59E2"/>
    <w:rsid w:val="00FF14CA"/>
    <w:rsid w:val="00FF2744"/>
    <w:rsid w:val="00FF40AD"/>
    <w:rsid w:val="00FF73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3233"/>
  </w:style>
  <w:style w:type="paragraph" w:styleId="2">
    <w:name w:val="heading 2"/>
    <w:basedOn w:val="a"/>
    <w:next w:val="a"/>
    <w:link w:val="20"/>
    <w:qFormat/>
    <w:rsid w:val="003A1A23"/>
    <w:pPr>
      <w:keepNext/>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0B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3A1A23"/>
    <w:rPr>
      <w:sz w:val="28"/>
    </w:rPr>
  </w:style>
  <w:style w:type="paragraph" w:styleId="a4">
    <w:name w:val="Body Text"/>
    <w:basedOn w:val="a"/>
    <w:link w:val="a5"/>
    <w:rsid w:val="00677019"/>
    <w:pPr>
      <w:spacing w:after="120"/>
    </w:pPr>
  </w:style>
  <w:style w:type="character" w:customStyle="1" w:styleId="a5">
    <w:name w:val="Основной текст Знак"/>
    <w:basedOn w:val="a0"/>
    <w:link w:val="a4"/>
    <w:rsid w:val="00677019"/>
  </w:style>
  <w:style w:type="paragraph" w:customStyle="1" w:styleId="ConsPlusNonformat">
    <w:name w:val="ConsPlusNonformat"/>
    <w:uiPriority w:val="99"/>
    <w:rsid w:val="00806303"/>
    <w:pPr>
      <w:widowControl w:val="0"/>
      <w:autoSpaceDE w:val="0"/>
      <w:autoSpaceDN w:val="0"/>
      <w:adjustRightInd w:val="0"/>
    </w:pPr>
    <w:rPr>
      <w:rFonts w:ascii="Courier New" w:hAnsi="Courier New" w:cs="Courier New"/>
    </w:rPr>
  </w:style>
  <w:style w:type="paragraph" w:styleId="a6">
    <w:name w:val="footer"/>
    <w:basedOn w:val="a"/>
    <w:rsid w:val="00BF49D0"/>
    <w:pPr>
      <w:tabs>
        <w:tab w:val="center" w:pos="4677"/>
        <w:tab w:val="right" w:pos="9355"/>
      </w:tabs>
    </w:pPr>
  </w:style>
  <w:style w:type="character" w:styleId="a7">
    <w:name w:val="page number"/>
    <w:basedOn w:val="a0"/>
    <w:rsid w:val="00BF49D0"/>
  </w:style>
  <w:style w:type="paragraph" w:styleId="a8">
    <w:name w:val="Balloon Text"/>
    <w:basedOn w:val="a"/>
    <w:semiHidden/>
    <w:rsid w:val="00BF49D0"/>
    <w:rPr>
      <w:rFonts w:ascii="Tahoma" w:hAnsi="Tahoma" w:cs="Tahoma"/>
      <w:sz w:val="16"/>
      <w:szCs w:val="16"/>
    </w:rPr>
  </w:style>
  <w:style w:type="paragraph" w:styleId="a9">
    <w:name w:val="header"/>
    <w:basedOn w:val="a"/>
    <w:link w:val="aa"/>
    <w:uiPriority w:val="99"/>
    <w:rsid w:val="00CF727D"/>
    <w:pPr>
      <w:tabs>
        <w:tab w:val="center" w:pos="4677"/>
        <w:tab w:val="right" w:pos="9355"/>
      </w:tabs>
    </w:pPr>
  </w:style>
  <w:style w:type="character" w:customStyle="1" w:styleId="aa">
    <w:name w:val="Верхний колонтитул Знак"/>
    <w:basedOn w:val="a0"/>
    <w:link w:val="a9"/>
    <w:uiPriority w:val="99"/>
    <w:rsid w:val="00CF727D"/>
  </w:style>
  <w:style w:type="paragraph" w:customStyle="1" w:styleId="ConsPlusNormal">
    <w:name w:val="ConsPlusNormal"/>
    <w:rsid w:val="00AA0496"/>
    <w:pPr>
      <w:autoSpaceDE w:val="0"/>
      <w:autoSpaceDN w:val="0"/>
      <w:adjustRightInd w:val="0"/>
      <w:ind w:firstLine="720"/>
    </w:pPr>
    <w:rPr>
      <w:rFonts w:ascii="Arial" w:hAnsi="Arial" w:cs="Arial"/>
    </w:rPr>
  </w:style>
  <w:style w:type="paragraph" w:customStyle="1" w:styleId="ConsNonformat">
    <w:name w:val="ConsNonformat"/>
    <w:rsid w:val="00140446"/>
    <w:pPr>
      <w:widowControl w:val="0"/>
      <w:ind w:right="19772"/>
    </w:pPr>
    <w:rPr>
      <w:rFonts w:ascii="Courier New" w:hAnsi="Courier New"/>
      <w:snapToGrid w:val="0"/>
    </w:rPr>
  </w:style>
  <w:style w:type="character" w:styleId="ab">
    <w:name w:val="Hyperlink"/>
    <w:basedOn w:val="a0"/>
    <w:rsid w:val="00FC1EE5"/>
    <w:rPr>
      <w:color w:val="0000FF"/>
      <w:u w:val="single"/>
    </w:rPr>
  </w:style>
</w:styles>
</file>

<file path=word/webSettings.xml><?xml version="1.0" encoding="utf-8"?>
<w:webSettings xmlns:r="http://schemas.openxmlformats.org/officeDocument/2006/relationships" xmlns:w="http://schemas.openxmlformats.org/wordprocessingml/2006/main">
  <w:divs>
    <w:div w:id="17123831">
      <w:bodyDiv w:val="1"/>
      <w:marLeft w:val="0"/>
      <w:marRight w:val="0"/>
      <w:marTop w:val="0"/>
      <w:marBottom w:val="0"/>
      <w:divBdr>
        <w:top w:val="none" w:sz="0" w:space="0" w:color="auto"/>
        <w:left w:val="none" w:sz="0" w:space="0" w:color="auto"/>
        <w:bottom w:val="none" w:sz="0" w:space="0" w:color="auto"/>
        <w:right w:val="none" w:sz="0" w:space="0" w:color="auto"/>
      </w:divBdr>
    </w:div>
    <w:div w:id="29576990">
      <w:bodyDiv w:val="1"/>
      <w:marLeft w:val="0"/>
      <w:marRight w:val="0"/>
      <w:marTop w:val="0"/>
      <w:marBottom w:val="0"/>
      <w:divBdr>
        <w:top w:val="none" w:sz="0" w:space="0" w:color="auto"/>
        <w:left w:val="none" w:sz="0" w:space="0" w:color="auto"/>
        <w:bottom w:val="none" w:sz="0" w:space="0" w:color="auto"/>
        <w:right w:val="none" w:sz="0" w:space="0" w:color="auto"/>
      </w:divBdr>
    </w:div>
    <w:div w:id="43917621">
      <w:bodyDiv w:val="1"/>
      <w:marLeft w:val="0"/>
      <w:marRight w:val="0"/>
      <w:marTop w:val="0"/>
      <w:marBottom w:val="0"/>
      <w:divBdr>
        <w:top w:val="none" w:sz="0" w:space="0" w:color="auto"/>
        <w:left w:val="none" w:sz="0" w:space="0" w:color="auto"/>
        <w:bottom w:val="none" w:sz="0" w:space="0" w:color="auto"/>
        <w:right w:val="none" w:sz="0" w:space="0" w:color="auto"/>
      </w:divBdr>
    </w:div>
    <w:div w:id="44378227">
      <w:bodyDiv w:val="1"/>
      <w:marLeft w:val="0"/>
      <w:marRight w:val="0"/>
      <w:marTop w:val="0"/>
      <w:marBottom w:val="0"/>
      <w:divBdr>
        <w:top w:val="none" w:sz="0" w:space="0" w:color="auto"/>
        <w:left w:val="none" w:sz="0" w:space="0" w:color="auto"/>
        <w:bottom w:val="none" w:sz="0" w:space="0" w:color="auto"/>
        <w:right w:val="none" w:sz="0" w:space="0" w:color="auto"/>
      </w:divBdr>
    </w:div>
    <w:div w:id="49228924">
      <w:bodyDiv w:val="1"/>
      <w:marLeft w:val="0"/>
      <w:marRight w:val="0"/>
      <w:marTop w:val="0"/>
      <w:marBottom w:val="0"/>
      <w:divBdr>
        <w:top w:val="none" w:sz="0" w:space="0" w:color="auto"/>
        <w:left w:val="none" w:sz="0" w:space="0" w:color="auto"/>
        <w:bottom w:val="none" w:sz="0" w:space="0" w:color="auto"/>
        <w:right w:val="none" w:sz="0" w:space="0" w:color="auto"/>
      </w:divBdr>
    </w:div>
    <w:div w:id="58133198">
      <w:bodyDiv w:val="1"/>
      <w:marLeft w:val="0"/>
      <w:marRight w:val="0"/>
      <w:marTop w:val="0"/>
      <w:marBottom w:val="0"/>
      <w:divBdr>
        <w:top w:val="none" w:sz="0" w:space="0" w:color="auto"/>
        <w:left w:val="none" w:sz="0" w:space="0" w:color="auto"/>
        <w:bottom w:val="none" w:sz="0" w:space="0" w:color="auto"/>
        <w:right w:val="none" w:sz="0" w:space="0" w:color="auto"/>
      </w:divBdr>
    </w:div>
    <w:div w:id="69234094">
      <w:bodyDiv w:val="1"/>
      <w:marLeft w:val="0"/>
      <w:marRight w:val="0"/>
      <w:marTop w:val="0"/>
      <w:marBottom w:val="0"/>
      <w:divBdr>
        <w:top w:val="none" w:sz="0" w:space="0" w:color="auto"/>
        <w:left w:val="none" w:sz="0" w:space="0" w:color="auto"/>
        <w:bottom w:val="none" w:sz="0" w:space="0" w:color="auto"/>
        <w:right w:val="none" w:sz="0" w:space="0" w:color="auto"/>
      </w:divBdr>
    </w:div>
    <w:div w:id="87578736">
      <w:bodyDiv w:val="1"/>
      <w:marLeft w:val="0"/>
      <w:marRight w:val="0"/>
      <w:marTop w:val="0"/>
      <w:marBottom w:val="0"/>
      <w:divBdr>
        <w:top w:val="none" w:sz="0" w:space="0" w:color="auto"/>
        <w:left w:val="none" w:sz="0" w:space="0" w:color="auto"/>
        <w:bottom w:val="none" w:sz="0" w:space="0" w:color="auto"/>
        <w:right w:val="none" w:sz="0" w:space="0" w:color="auto"/>
      </w:divBdr>
    </w:div>
    <w:div w:id="92020616">
      <w:bodyDiv w:val="1"/>
      <w:marLeft w:val="0"/>
      <w:marRight w:val="0"/>
      <w:marTop w:val="0"/>
      <w:marBottom w:val="0"/>
      <w:divBdr>
        <w:top w:val="none" w:sz="0" w:space="0" w:color="auto"/>
        <w:left w:val="none" w:sz="0" w:space="0" w:color="auto"/>
        <w:bottom w:val="none" w:sz="0" w:space="0" w:color="auto"/>
        <w:right w:val="none" w:sz="0" w:space="0" w:color="auto"/>
      </w:divBdr>
    </w:div>
    <w:div w:id="124394070">
      <w:bodyDiv w:val="1"/>
      <w:marLeft w:val="0"/>
      <w:marRight w:val="0"/>
      <w:marTop w:val="0"/>
      <w:marBottom w:val="0"/>
      <w:divBdr>
        <w:top w:val="none" w:sz="0" w:space="0" w:color="auto"/>
        <w:left w:val="none" w:sz="0" w:space="0" w:color="auto"/>
        <w:bottom w:val="none" w:sz="0" w:space="0" w:color="auto"/>
        <w:right w:val="none" w:sz="0" w:space="0" w:color="auto"/>
      </w:divBdr>
    </w:div>
    <w:div w:id="137387158">
      <w:bodyDiv w:val="1"/>
      <w:marLeft w:val="0"/>
      <w:marRight w:val="0"/>
      <w:marTop w:val="0"/>
      <w:marBottom w:val="0"/>
      <w:divBdr>
        <w:top w:val="none" w:sz="0" w:space="0" w:color="auto"/>
        <w:left w:val="none" w:sz="0" w:space="0" w:color="auto"/>
        <w:bottom w:val="none" w:sz="0" w:space="0" w:color="auto"/>
        <w:right w:val="none" w:sz="0" w:space="0" w:color="auto"/>
      </w:divBdr>
    </w:div>
    <w:div w:id="143015385">
      <w:bodyDiv w:val="1"/>
      <w:marLeft w:val="0"/>
      <w:marRight w:val="0"/>
      <w:marTop w:val="0"/>
      <w:marBottom w:val="0"/>
      <w:divBdr>
        <w:top w:val="none" w:sz="0" w:space="0" w:color="auto"/>
        <w:left w:val="none" w:sz="0" w:space="0" w:color="auto"/>
        <w:bottom w:val="none" w:sz="0" w:space="0" w:color="auto"/>
        <w:right w:val="none" w:sz="0" w:space="0" w:color="auto"/>
      </w:divBdr>
    </w:div>
    <w:div w:id="156112353">
      <w:bodyDiv w:val="1"/>
      <w:marLeft w:val="0"/>
      <w:marRight w:val="0"/>
      <w:marTop w:val="0"/>
      <w:marBottom w:val="0"/>
      <w:divBdr>
        <w:top w:val="none" w:sz="0" w:space="0" w:color="auto"/>
        <w:left w:val="none" w:sz="0" w:space="0" w:color="auto"/>
        <w:bottom w:val="none" w:sz="0" w:space="0" w:color="auto"/>
        <w:right w:val="none" w:sz="0" w:space="0" w:color="auto"/>
      </w:divBdr>
    </w:div>
    <w:div w:id="174656422">
      <w:bodyDiv w:val="1"/>
      <w:marLeft w:val="0"/>
      <w:marRight w:val="0"/>
      <w:marTop w:val="0"/>
      <w:marBottom w:val="0"/>
      <w:divBdr>
        <w:top w:val="none" w:sz="0" w:space="0" w:color="auto"/>
        <w:left w:val="none" w:sz="0" w:space="0" w:color="auto"/>
        <w:bottom w:val="none" w:sz="0" w:space="0" w:color="auto"/>
        <w:right w:val="none" w:sz="0" w:space="0" w:color="auto"/>
      </w:divBdr>
    </w:div>
    <w:div w:id="183060425">
      <w:bodyDiv w:val="1"/>
      <w:marLeft w:val="0"/>
      <w:marRight w:val="0"/>
      <w:marTop w:val="0"/>
      <w:marBottom w:val="0"/>
      <w:divBdr>
        <w:top w:val="none" w:sz="0" w:space="0" w:color="auto"/>
        <w:left w:val="none" w:sz="0" w:space="0" w:color="auto"/>
        <w:bottom w:val="none" w:sz="0" w:space="0" w:color="auto"/>
        <w:right w:val="none" w:sz="0" w:space="0" w:color="auto"/>
      </w:divBdr>
    </w:div>
    <w:div w:id="206992957">
      <w:bodyDiv w:val="1"/>
      <w:marLeft w:val="0"/>
      <w:marRight w:val="0"/>
      <w:marTop w:val="0"/>
      <w:marBottom w:val="0"/>
      <w:divBdr>
        <w:top w:val="none" w:sz="0" w:space="0" w:color="auto"/>
        <w:left w:val="none" w:sz="0" w:space="0" w:color="auto"/>
        <w:bottom w:val="none" w:sz="0" w:space="0" w:color="auto"/>
        <w:right w:val="none" w:sz="0" w:space="0" w:color="auto"/>
      </w:divBdr>
    </w:div>
    <w:div w:id="220212624">
      <w:bodyDiv w:val="1"/>
      <w:marLeft w:val="0"/>
      <w:marRight w:val="0"/>
      <w:marTop w:val="0"/>
      <w:marBottom w:val="0"/>
      <w:divBdr>
        <w:top w:val="none" w:sz="0" w:space="0" w:color="auto"/>
        <w:left w:val="none" w:sz="0" w:space="0" w:color="auto"/>
        <w:bottom w:val="none" w:sz="0" w:space="0" w:color="auto"/>
        <w:right w:val="none" w:sz="0" w:space="0" w:color="auto"/>
      </w:divBdr>
    </w:div>
    <w:div w:id="247689167">
      <w:bodyDiv w:val="1"/>
      <w:marLeft w:val="0"/>
      <w:marRight w:val="0"/>
      <w:marTop w:val="0"/>
      <w:marBottom w:val="0"/>
      <w:divBdr>
        <w:top w:val="none" w:sz="0" w:space="0" w:color="auto"/>
        <w:left w:val="none" w:sz="0" w:space="0" w:color="auto"/>
        <w:bottom w:val="none" w:sz="0" w:space="0" w:color="auto"/>
        <w:right w:val="none" w:sz="0" w:space="0" w:color="auto"/>
      </w:divBdr>
    </w:div>
    <w:div w:id="257373245">
      <w:bodyDiv w:val="1"/>
      <w:marLeft w:val="0"/>
      <w:marRight w:val="0"/>
      <w:marTop w:val="0"/>
      <w:marBottom w:val="0"/>
      <w:divBdr>
        <w:top w:val="none" w:sz="0" w:space="0" w:color="auto"/>
        <w:left w:val="none" w:sz="0" w:space="0" w:color="auto"/>
        <w:bottom w:val="none" w:sz="0" w:space="0" w:color="auto"/>
        <w:right w:val="none" w:sz="0" w:space="0" w:color="auto"/>
      </w:divBdr>
    </w:div>
    <w:div w:id="272053806">
      <w:bodyDiv w:val="1"/>
      <w:marLeft w:val="0"/>
      <w:marRight w:val="0"/>
      <w:marTop w:val="0"/>
      <w:marBottom w:val="0"/>
      <w:divBdr>
        <w:top w:val="none" w:sz="0" w:space="0" w:color="auto"/>
        <w:left w:val="none" w:sz="0" w:space="0" w:color="auto"/>
        <w:bottom w:val="none" w:sz="0" w:space="0" w:color="auto"/>
        <w:right w:val="none" w:sz="0" w:space="0" w:color="auto"/>
      </w:divBdr>
    </w:div>
    <w:div w:id="283538526">
      <w:bodyDiv w:val="1"/>
      <w:marLeft w:val="0"/>
      <w:marRight w:val="0"/>
      <w:marTop w:val="0"/>
      <w:marBottom w:val="0"/>
      <w:divBdr>
        <w:top w:val="none" w:sz="0" w:space="0" w:color="auto"/>
        <w:left w:val="none" w:sz="0" w:space="0" w:color="auto"/>
        <w:bottom w:val="none" w:sz="0" w:space="0" w:color="auto"/>
        <w:right w:val="none" w:sz="0" w:space="0" w:color="auto"/>
      </w:divBdr>
    </w:div>
    <w:div w:id="307560639">
      <w:bodyDiv w:val="1"/>
      <w:marLeft w:val="0"/>
      <w:marRight w:val="0"/>
      <w:marTop w:val="0"/>
      <w:marBottom w:val="0"/>
      <w:divBdr>
        <w:top w:val="none" w:sz="0" w:space="0" w:color="auto"/>
        <w:left w:val="none" w:sz="0" w:space="0" w:color="auto"/>
        <w:bottom w:val="none" w:sz="0" w:space="0" w:color="auto"/>
        <w:right w:val="none" w:sz="0" w:space="0" w:color="auto"/>
      </w:divBdr>
    </w:div>
    <w:div w:id="338125587">
      <w:bodyDiv w:val="1"/>
      <w:marLeft w:val="0"/>
      <w:marRight w:val="0"/>
      <w:marTop w:val="0"/>
      <w:marBottom w:val="0"/>
      <w:divBdr>
        <w:top w:val="none" w:sz="0" w:space="0" w:color="auto"/>
        <w:left w:val="none" w:sz="0" w:space="0" w:color="auto"/>
        <w:bottom w:val="none" w:sz="0" w:space="0" w:color="auto"/>
        <w:right w:val="none" w:sz="0" w:space="0" w:color="auto"/>
      </w:divBdr>
    </w:div>
    <w:div w:id="353503794">
      <w:bodyDiv w:val="1"/>
      <w:marLeft w:val="0"/>
      <w:marRight w:val="0"/>
      <w:marTop w:val="0"/>
      <w:marBottom w:val="0"/>
      <w:divBdr>
        <w:top w:val="none" w:sz="0" w:space="0" w:color="auto"/>
        <w:left w:val="none" w:sz="0" w:space="0" w:color="auto"/>
        <w:bottom w:val="none" w:sz="0" w:space="0" w:color="auto"/>
        <w:right w:val="none" w:sz="0" w:space="0" w:color="auto"/>
      </w:divBdr>
    </w:div>
    <w:div w:id="385567529">
      <w:bodyDiv w:val="1"/>
      <w:marLeft w:val="0"/>
      <w:marRight w:val="0"/>
      <w:marTop w:val="0"/>
      <w:marBottom w:val="0"/>
      <w:divBdr>
        <w:top w:val="none" w:sz="0" w:space="0" w:color="auto"/>
        <w:left w:val="none" w:sz="0" w:space="0" w:color="auto"/>
        <w:bottom w:val="none" w:sz="0" w:space="0" w:color="auto"/>
        <w:right w:val="none" w:sz="0" w:space="0" w:color="auto"/>
      </w:divBdr>
    </w:div>
    <w:div w:id="408385787">
      <w:bodyDiv w:val="1"/>
      <w:marLeft w:val="0"/>
      <w:marRight w:val="0"/>
      <w:marTop w:val="0"/>
      <w:marBottom w:val="0"/>
      <w:divBdr>
        <w:top w:val="none" w:sz="0" w:space="0" w:color="auto"/>
        <w:left w:val="none" w:sz="0" w:space="0" w:color="auto"/>
        <w:bottom w:val="none" w:sz="0" w:space="0" w:color="auto"/>
        <w:right w:val="none" w:sz="0" w:space="0" w:color="auto"/>
      </w:divBdr>
    </w:div>
    <w:div w:id="410396432">
      <w:bodyDiv w:val="1"/>
      <w:marLeft w:val="0"/>
      <w:marRight w:val="0"/>
      <w:marTop w:val="0"/>
      <w:marBottom w:val="0"/>
      <w:divBdr>
        <w:top w:val="none" w:sz="0" w:space="0" w:color="auto"/>
        <w:left w:val="none" w:sz="0" w:space="0" w:color="auto"/>
        <w:bottom w:val="none" w:sz="0" w:space="0" w:color="auto"/>
        <w:right w:val="none" w:sz="0" w:space="0" w:color="auto"/>
      </w:divBdr>
    </w:div>
    <w:div w:id="411321052">
      <w:bodyDiv w:val="1"/>
      <w:marLeft w:val="0"/>
      <w:marRight w:val="0"/>
      <w:marTop w:val="0"/>
      <w:marBottom w:val="0"/>
      <w:divBdr>
        <w:top w:val="none" w:sz="0" w:space="0" w:color="auto"/>
        <w:left w:val="none" w:sz="0" w:space="0" w:color="auto"/>
        <w:bottom w:val="none" w:sz="0" w:space="0" w:color="auto"/>
        <w:right w:val="none" w:sz="0" w:space="0" w:color="auto"/>
      </w:divBdr>
    </w:div>
    <w:div w:id="432633661">
      <w:bodyDiv w:val="1"/>
      <w:marLeft w:val="0"/>
      <w:marRight w:val="0"/>
      <w:marTop w:val="0"/>
      <w:marBottom w:val="0"/>
      <w:divBdr>
        <w:top w:val="none" w:sz="0" w:space="0" w:color="auto"/>
        <w:left w:val="none" w:sz="0" w:space="0" w:color="auto"/>
        <w:bottom w:val="none" w:sz="0" w:space="0" w:color="auto"/>
        <w:right w:val="none" w:sz="0" w:space="0" w:color="auto"/>
      </w:divBdr>
    </w:div>
    <w:div w:id="435908951">
      <w:bodyDiv w:val="1"/>
      <w:marLeft w:val="0"/>
      <w:marRight w:val="0"/>
      <w:marTop w:val="0"/>
      <w:marBottom w:val="0"/>
      <w:divBdr>
        <w:top w:val="none" w:sz="0" w:space="0" w:color="auto"/>
        <w:left w:val="none" w:sz="0" w:space="0" w:color="auto"/>
        <w:bottom w:val="none" w:sz="0" w:space="0" w:color="auto"/>
        <w:right w:val="none" w:sz="0" w:space="0" w:color="auto"/>
      </w:divBdr>
    </w:div>
    <w:div w:id="469902998">
      <w:bodyDiv w:val="1"/>
      <w:marLeft w:val="0"/>
      <w:marRight w:val="0"/>
      <w:marTop w:val="0"/>
      <w:marBottom w:val="0"/>
      <w:divBdr>
        <w:top w:val="none" w:sz="0" w:space="0" w:color="auto"/>
        <w:left w:val="none" w:sz="0" w:space="0" w:color="auto"/>
        <w:bottom w:val="none" w:sz="0" w:space="0" w:color="auto"/>
        <w:right w:val="none" w:sz="0" w:space="0" w:color="auto"/>
      </w:divBdr>
    </w:div>
    <w:div w:id="576482080">
      <w:bodyDiv w:val="1"/>
      <w:marLeft w:val="0"/>
      <w:marRight w:val="0"/>
      <w:marTop w:val="0"/>
      <w:marBottom w:val="0"/>
      <w:divBdr>
        <w:top w:val="none" w:sz="0" w:space="0" w:color="auto"/>
        <w:left w:val="none" w:sz="0" w:space="0" w:color="auto"/>
        <w:bottom w:val="none" w:sz="0" w:space="0" w:color="auto"/>
        <w:right w:val="none" w:sz="0" w:space="0" w:color="auto"/>
      </w:divBdr>
    </w:div>
    <w:div w:id="595213912">
      <w:bodyDiv w:val="1"/>
      <w:marLeft w:val="0"/>
      <w:marRight w:val="0"/>
      <w:marTop w:val="0"/>
      <w:marBottom w:val="0"/>
      <w:divBdr>
        <w:top w:val="none" w:sz="0" w:space="0" w:color="auto"/>
        <w:left w:val="none" w:sz="0" w:space="0" w:color="auto"/>
        <w:bottom w:val="none" w:sz="0" w:space="0" w:color="auto"/>
        <w:right w:val="none" w:sz="0" w:space="0" w:color="auto"/>
      </w:divBdr>
    </w:div>
    <w:div w:id="618798780">
      <w:bodyDiv w:val="1"/>
      <w:marLeft w:val="0"/>
      <w:marRight w:val="0"/>
      <w:marTop w:val="0"/>
      <w:marBottom w:val="0"/>
      <w:divBdr>
        <w:top w:val="none" w:sz="0" w:space="0" w:color="auto"/>
        <w:left w:val="none" w:sz="0" w:space="0" w:color="auto"/>
        <w:bottom w:val="none" w:sz="0" w:space="0" w:color="auto"/>
        <w:right w:val="none" w:sz="0" w:space="0" w:color="auto"/>
      </w:divBdr>
    </w:div>
    <w:div w:id="649864910">
      <w:bodyDiv w:val="1"/>
      <w:marLeft w:val="0"/>
      <w:marRight w:val="0"/>
      <w:marTop w:val="0"/>
      <w:marBottom w:val="0"/>
      <w:divBdr>
        <w:top w:val="none" w:sz="0" w:space="0" w:color="auto"/>
        <w:left w:val="none" w:sz="0" w:space="0" w:color="auto"/>
        <w:bottom w:val="none" w:sz="0" w:space="0" w:color="auto"/>
        <w:right w:val="none" w:sz="0" w:space="0" w:color="auto"/>
      </w:divBdr>
    </w:div>
    <w:div w:id="676464773">
      <w:bodyDiv w:val="1"/>
      <w:marLeft w:val="0"/>
      <w:marRight w:val="0"/>
      <w:marTop w:val="0"/>
      <w:marBottom w:val="0"/>
      <w:divBdr>
        <w:top w:val="none" w:sz="0" w:space="0" w:color="auto"/>
        <w:left w:val="none" w:sz="0" w:space="0" w:color="auto"/>
        <w:bottom w:val="none" w:sz="0" w:space="0" w:color="auto"/>
        <w:right w:val="none" w:sz="0" w:space="0" w:color="auto"/>
      </w:divBdr>
    </w:div>
    <w:div w:id="689338180">
      <w:bodyDiv w:val="1"/>
      <w:marLeft w:val="0"/>
      <w:marRight w:val="0"/>
      <w:marTop w:val="0"/>
      <w:marBottom w:val="0"/>
      <w:divBdr>
        <w:top w:val="none" w:sz="0" w:space="0" w:color="auto"/>
        <w:left w:val="none" w:sz="0" w:space="0" w:color="auto"/>
        <w:bottom w:val="none" w:sz="0" w:space="0" w:color="auto"/>
        <w:right w:val="none" w:sz="0" w:space="0" w:color="auto"/>
      </w:divBdr>
    </w:div>
    <w:div w:id="690030013">
      <w:bodyDiv w:val="1"/>
      <w:marLeft w:val="0"/>
      <w:marRight w:val="0"/>
      <w:marTop w:val="0"/>
      <w:marBottom w:val="0"/>
      <w:divBdr>
        <w:top w:val="none" w:sz="0" w:space="0" w:color="auto"/>
        <w:left w:val="none" w:sz="0" w:space="0" w:color="auto"/>
        <w:bottom w:val="none" w:sz="0" w:space="0" w:color="auto"/>
        <w:right w:val="none" w:sz="0" w:space="0" w:color="auto"/>
      </w:divBdr>
    </w:div>
    <w:div w:id="701707756">
      <w:bodyDiv w:val="1"/>
      <w:marLeft w:val="0"/>
      <w:marRight w:val="0"/>
      <w:marTop w:val="0"/>
      <w:marBottom w:val="0"/>
      <w:divBdr>
        <w:top w:val="none" w:sz="0" w:space="0" w:color="auto"/>
        <w:left w:val="none" w:sz="0" w:space="0" w:color="auto"/>
        <w:bottom w:val="none" w:sz="0" w:space="0" w:color="auto"/>
        <w:right w:val="none" w:sz="0" w:space="0" w:color="auto"/>
      </w:divBdr>
    </w:div>
    <w:div w:id="742457451">
      <w:bodyDiv w:val="1"/>
      <w:marLeft w:val="0"/>
      <w:marRight w:val="0"/>
      <w:marTop w:val="0"/>
      <w:marBottom w:val="0"/>
      <w:divBdr>
        <w:top w:val="none" w:sz="0" w:space="0" w:color="auto"/>
        <w:left w:val="none" w:sz="0" w:space="0" w:color="auto"/>
        <w:bottom w:val="none" w:sz="0" w:space="0" w:color="auto"/>
        <w:right w:val="none" w:sz="0" w:space="0" w:color="auto"/>
      </w:divBdr>
    </w:div>
    <w:div w:id="747384717">
      <w:bodyDiv w:val="1"/>
      <w:marLeft w:val="0"/>
      <w:marRight w:val="0"/>
      <w:marTop w:val="0"/>
      <w:marBottom w:val="0"/>
      <w:divBdr>
        <w:top w:val="none" w:sz="0" w:space="0" w:color="auto"/>
        <w:left w:val="none" w:sz="0" w:space="0" w:color="auto"/>
        <w:bottom w:val="none" w:sz="0" w:space="0" w:color="auto"/>
        <w:right w:val="none" w:sz="0" w:space="0" w:color="auto"/>
      </w:divBdr>
    </w:div>
    <w:div w:id="763457863">
      <w:bodyDiv w:val="1"/>
      <w:marLeft w:val="0"/>
      <w:marRight w:val="0"/>
      <w:marTop w:val="0"/>
      <w:marBottom w:val="0"/>
      <w:divBdr>
        <w:top w:val="none" w:sz="0" w:space="0" w:color="auto"/>
        <w:left w:val="none" w:sz="0" w:space="0" w:color="auto"/>
        <w:bottom w:val="none" w:sz="0" w:space="0" w:color="auto"/>
        <w:right w:val="none" w:sz="0" w:space="0" w:color="auto"/>
      </w:divBdr>
    </w:div>
    <w:div w:id="768887744">
      <w:bodyDiv w:val="1"/>
      <w:marLeft w:val="0"/>
      <w:marRight w:val="0"/>
      <w:marTop w:val="0"/>
      <w:marBottom w:val="0"/>
      <w:divBdr>
        <w:top w:val="none" w:sz="0" w:space="0" w:color="auto"/>
        <w:left w:val="none" w:sz="0" w:space="0" w:color="auto"/>
        <w:bottom w:val="none" w:sz="0" w:space="0" w:color="auto"/>
        <w:right w:val="none" w:sz="0" w:space="0" w:color="auto"/>
      </w:divBdr>
    </w:div>
    <w:div w:id="774982064">
      <w:bodyDiv w:val="1"/>
      <w:marLeft w:val="0"/>
      <w:marRight w:val="0"/>
      <w:marTop w:val="0"/>
      <w:marBottom w:val="0"/>
      <w:divBdr>
        <w:top w:val="none" w:sz="0" w:space="0" w:color="auto"/>
        <w:left w:val="none" w:sz="0" w:space="0" w:color="auto"/>
        <w:bottom w:val="none" w:sz="0" w:space="0" w:color="auto"/>
        <w:right w:val="none" w:sz="0" w:space="0" w:color="auto"/>
      </w:divBdr>
    </w:div>
    <w:div w:id="787045110">
      <w:bodyDiv w:val="1"/>
      <w:marLeft w:val="0"/>
      <w:marRight w:val="0"/>
      <w:marTop w:val="0"/>
      <w:marBottom w:val="0"/>
      <w:divBdr>
        <w:top w:val="none" w:sz="0" w:space="0" w:color="auto"/>
        <w:left w:val="none" w:sz="0" w:space="0" w:color="auto"/>
        <w:bottom w:val="none" w:sz="0" w:space="0" w:color="auto"/>
        <w:right w:val="none" w:sz="0" w:space="0" w:color="auto"/>
      </w:divBdr>
    </w:div>
    <w:div w:id="811676008">
      <w:bodyDiv w:val="1"/>
      <w:marLeft w:val="0"/>
      <w:marRight w:val="0"/>
      <w:marTop w:val="0"/>
      <w:marBottom w:val="0"/>
      <w:divBdr>
        <w:top w:val="none" w:sz="0" w:space="0" w:color="auto"/>
        <w:left w:val="none" w:sz="0" w:space="0" w:color="auto"/>
        <w:bottom w:val="none" w:sz="0" w:space="0" w:color="auto"/>
        <w:right w:val="none" w:sz="0" w:space="0" w:color="auto"/>
      </w:divBdr>
    </w:div>
    <w:div w:id="868838505">
      <w:bodyDiv w:val="1"/>
      <w:marLeft w:val="0"/>
      <w:marRight w:val="0"/>
      <w:marTop w:val="0"/>
      <w:marBottom w:val="0"/>
      <w:divBdr>
        <w:top w:val="none" w:sz="0" w:space="0" w:color="auto"/>
        <w:left w:val="none" w:sz="0" w:space="0" w:color="auto"/>
        <w:bottom w:val="none" w:sz="0" w:space="0" w:color="auto"/>
        <w:right w:val="none" w:sz="0" w:space="0" w:color="auto"/>
      </w:divBdr>
    </w:div>
    <w:div w:id="940063871">
      <w:bodyDiv w:val="1"/>
      <w:marLeft w:val="0"/>
      <w:marRight w:val="0"/>
      <w:marTop w:val="0"/>
      <w:marBottom w:val="0"/>
      <w:divBdr>
        <w:top w:val="none" w:sz="0" w:space="0" w:color="auto"/>
        <w:left w:val="none" w:sz="0" w:space="0" w:color="auto"/>
        <w:bottom w:val="none" w:sz="0" w:space="0" w:color="auto"/>
        <w:right w:val="none" w:sz="0" w:space="0" w:color="auto"/>
      </w:divBdr>
    </w:div>
    <w:div w:id="957373720">
      <w:bodyDiv w:val="1"/>
      <w:marLeft w:val="0"/>
      <w:marRight w:val="0"/>
      <w:marTop w:val="0"/>
      <w:marBottom w:val="0"/>
      <w:divBdr>
        <w:top w:val="none" w:sz="0" w:space="0" w:color="auto"/>
        <w:left w:val="none" w:sz="0" w:space="0" w:color="auto"/>
        <w:bottom w:val="none" w:sz="0" w:space="0" w:color="auto"/>
        <w:right w:val="none" w:sz="0" w:space="0" w:color="auto"/>
      </w:divBdr>
    </w:div>
    <w:div w:id="970208962">
      <w:bodyDiv w:val="1"/>
      <w:marLeft w:val="0"/>
      <w:marRight w:val="0"/>
      <w:marTop w:val="0"/>
      <w:marBottom w:val="0"/>
      <w:divBdr>
        <w:top w:val="none" w:sz="0" w:space="0" w:color="auto"/>
        <w:left w:val="none" w:sz="0" w:space="0" w:color="auto"/>
        <w:bottom w:val="none" w:sz="0" w:space="0" w:color="auto"/>
        <w:right w:val="none" w:sz="0" w:space="0" w:color="auto"/>
      </w:divBdr>
    </w:div>
    <w:div w:id="972751960">
      <w:bodyDiv w:val="1"/>
      <w:marLeft w:val="0"/>
      <w:marRight w:val="0"/>
      <w:marTop w:val="0"/>
      <w:marBottom w:val="0"/>
      <w:divBdr>
        <w:top w:val="none" w:sz="0" w:space="0" w:color="auto"/>
        <w:left w:val="none" w:sz="0" w:space="0" w:color="auto"/>
        <w:bottom w:val="none" w:sz="0" w:space="0" w:color="auto"/>
        <w:right w:val="none" w:sz="0" w:space="0" w:color="auto"/>
      </w:divBdr>
    </w:div>
    <w:div w:id="974723869">
      <w:bodyDiv w:val="1"/>
      <w:marLeft w:val="0"/>
      <w:marRight w:val="0"/>
      <w:marTop w:val="0"/>
      <w:marBottom w:val="0"/>
      <w:divBdr>
        <w:top w:val="none" w:sz="0" w:space="0" w:color="auto"/>
        <w:left w:val="none" w:sz="0" w:space="0" w:color="auto"/>
        <w:bottom w:val="none" w:sz="0" w:space="0" w:color="auto"/>
        <w:right w:val="none" w:sz="0" w:space="0" w:color="auto"/>
      </w:divBdr>
    </w:div>
    <w:div w:id="987323359">
      <w:bodyDiv w:val="1"/>
      <w:marLeft w:val="0"/>
      <w:marRight w:val="0"/>
      <w:marTop w:val="0"/>
      <w:marBottom w:val="0"/>
      <w:divBdr>
        <w:top w:val="none" w:sz="0" w:space="0" w:color="auto"/>
        <w:left w:val="none" w:sz="0" w:space="0" w:color="auto"/>
        <w:bottom w:val="none" w:sz="0" w:space="0" w:color="auto"/>
        <w:right w:val="none" w:sz="0" w:space="0" w:color="auto"/>
      </w:divBdr>
    </w:div>
    <w:div w:id="1000504380">
      <w:bodyDiv w:val="1"/>
      <w:marLeft w:val="0"/>
      <w:marRight w:val="0"/>
      <w:marTop w:val="0"/>
      <w:marBottom w:val="0"/>
      <w:divBdr>
        <w:top w:val="none" w:sz="0" w:space="0" w:color="auto"/>
        <w:left w:val="none" w:sz="0" w:space="0" w:color="auto"/>
        <w:bottom w:val="none" w:sz="0" w:space="0" w:color="auto"/>
        <w:right w:val="none" w:sz="0" w:space="0" w:color="auto"/>
      </w:divBdr>
    </w:div>
    <w:div w:id="1006706877">
      <w:bodyDiv w:val="1"/>
      <w:marLeft w:val="0"/>
      <w:marRight w:val="0"/>
      <w:marTop w:val="0"/>
      <w:marBottom w:val="0"/>
      <w:divBdr>
        <w:top w:val="none" w:sz="0" w:space="0" w:color="auto"/>
        <w:left w:val="none" w:sz="0" w:space="0" w:color="auto"/>
        <w:bottom w:val="none" w:sz="0" w:space="0" w:color="auto"/>
        <w:right w:val="none" w:sz="0" w:space="0" w:color="auto"/>
      </w:divBdr>
    </w:div>
    <w:div w:id="1050567646">
      <w:bodyDiv w:val="1"/>
      <w:marLeft w:val="0"/>
      <w:marRight w:val="0"/>
      <w:marTop w:val="0"/>
      <w:marBottom w:val="0"/>
      <w:divBdr>
        <w:top w:val="none" w:sz="0" w:space="0" w:color="auto"/>
        <w:left w:val="none" w:sz="0" w:space="0" w:color="auto"/>
        <w:bottom w:val="none" w:sz="0" w:space="0" w:color="auto"/>
        <w:right w:val="none" w:sz="0" w:space="0" w:color="auto"/>
      </w:divBdr>
    </w:div>
    <w:div w:id="1058210289">
      <w:bodyDiv w:val="1"/>
      <w:marLeft w:val="0"/>
      <w:marRight w:val="0"/>
      <w:marTop w:val="0"/>
      <w:marBottom w:val="0"/>
      <w:divBdr>
        <w:top w:val="none" w:sz="0" w:space="0" w:color="auto"/>
        <w:left w:val="none" w:sz="0" w:space="0" w:color="auto"/>
        <w:bottom w:val="none" w:sz="0" w:space="0" w:color="auto"/>
        <w:right w:val="none" w:sz="0" w:space="0" w:color="auto"/>
      </w:divBdr>
    </w:div>
    <w:div w:id="1077678582">
      <w:bodyDiv w:val="1"/>
      <w:marLeft w:val="0"/>
      <w:marRight w:val="0"/>
      <w:marTop w:val="0"/>
      <w:marBottom w:val="0"/>
      <w:divBdr>
        <w:top w:val="none" w:sz="0" w:space="0" w:color="auto"/>
        <w:left w:val="none" w:sz="0" w:space="0" w:color="auto"/>
        <w:bottom w:val="none" w:sz="0" w:space="0" w:color="auto"/>
        <w:right w:val="none" w:sz="0" w:space="0" w:color="auto"/>
      </w:divBdr>
    </w:div>
    <w:div w:id="1091660871">
      <w:bodyDiv w:val="1"/>
      <w:marLeft w:val="0"/>
      <w:marRight w:val="0"/>
      <w:marTop w:val="0"/>
      <w:marBottom w:val="0"/>
      <w:divBdr>
        <w:top w:val="none" w:sz="0" w:space="0" w:color="auto"/>
        <w:left w:val="none" w:sz="0" w:space="0" w:color="auto"/>
        <w:bottom w:val="none" w:sz="0" w:space="0" w:color="auto"/>
        <w:right w:val="none" w:sz="0" w:space="0" w:color="auto"/>
      </w:divBdr>
    </w:div>
    <w:div w:id="1105467950">
      <w:bodyDiv w:val="1"/>
      <w:marLeft w:val="0"/>
      <w:marRight w:val="0"/>
      <w:marTop w:val="0"/>
      <w:marBottom w:val="0"/>
      <w:divBdr>
        <w:top w:val="none" w:sz="0" w:space="0" w:color="auto"/>
        <w:left w:val="none" w:sz="0" w:space="0" w:color="auto"/>
        <w:bottom w:val="none" w:sz="0" w:space="0" w:color="auto"/>
        <w:right w:val="none" w:sz="0" w:space="0" w:color="auto"/>
      </w:divBdr>
    </w:div>
    <w:div w:id="1192455807">
      <w:bodyDiv w:val="1"/>
      <w:marLeft w:val="0"/>
      <w:marRight w:val="0"/>
      <w:marTop w:val="0"/>
      <w:marBottom w:val="0"/>
      <w:divBdr>
        <w:top w:val="none" w:sz="0" w:space="0" w:color="auto"/>
        <w:left w:val="none" w:sz="0" w:space="0" w:color="auto"/>
        <w:bottom w:val="none" w:sz="0" w:space="0" w:color="auto"/>
        <w:right w:val="none" w:sz="0" w:space="0" w:color="auto"/>
      </w:divBdr>
    </w:div>
    <w:div w:id="1231185601">
      <w:bodyDiv w:val="1"/>
      <w:marLeft w:val="0"/>
      <w:marRight w:val="0"/>
      <w:marTop w:val="0"/>
      <w:marBottom w:val="0"/>
      <w:divBdr>
        <w:top w:val="none" w:sz="0" w:space="0" w:color="auto"/>
        <w:left w:val="none" w:sz="0" w:space="0" w:color="auto"/>
        <w:bottom w:val="none" w:sz="0" w:space="0" w:color="auto"/>
        <w:right w:val="none" w:sz="0" w:space="0" w:color="auto"/>
      </w:divBdr>
    </w:div>
    <w:div w:id="1250887113">
      <w:bodyDiv w:val="1"/>
      <w:marLeft w:val="0"/>
      <w:marRight w:val="0"/>
      <w:marTop w:val="0"/>
      <w:marBottom w:val="0"/>
      <w:divBdr>
        <w:top w:val="none" w:sz="0" w:space="0" w:color="auto"/>
        <w:left w:val="none" w:sz="0" w:space="0" w:color="auto"/>
        <w:bottom w:val="none" w:sz="0" w:space="0" w:color="auto"/>
        <w:right w:val="none" w:sz="0" w:space="0" w:color="auto"/>
      </w:divBdr>
    </w:div>
    <w:div w:id="1284731976">
      <w:bodyDiv w:val="1"/>
      <w:marLeft w:val="0"/>
      <w:marRight w:val="0"/>
      <w:marTop w:val="0"/>
      <w:marBottom w:val="0"/>
      <w:divBdr>
        <w:top w:val="none" w:sz="0" w:space="0" w:color="auto"/>
        <w:left w:val="none" w:sz="0" w:space="0" w:color="auto"/>
        <w:bottom w:val="none" w:sz="0" w:space="0" w:color="auto"/>
        <w:right w:val="none" w:sz="0" w:space="0" w:color="auto"/>
      </w:divBdr>
    </w:div>
    <w:div w:id="1335644560">
      <w:bodyDiv w:val="1"/>
      <w:marLeft w:val="0"/>
      <w:marRight w:val="0"/>
      <w:marTop w:val="0"/>
      <w:marBottom w:val="0"/>
      <w:divBdr>
        <w:top w:val="none" w:sz="0" w:space="0" w:color="auto"/>
        <w:left w:val="none" w:sz="0" w:space="0" w:color="auto"/>
        <w:bottom w:val="none" w:sz="0" w:space="0" w:color="auto"/>
        <w:right w:val="none" w:sz="0" w:space="0" w:color="auto"/>
      </w:divBdr>
    </w:div>
    <w:div w:id="1398430126">
      <w:bodyDiv w:val="1"/>
      <w:marLeft w:val="0"/>
      <w:marRight w:val="0"/>
      <w:marTop w:val="0"/>
      <w:marBottom w:val="0"/>
      <w:divBdr>
        <w:top w:val="none" w:sz="0" w:space="0" w:color="auto"/>
        <w:left w:val="none" w:sz="0" w:space="0" w:color="auto"/>
        <w:bottom w:val="none" w:sz="0" w:space="0" w:color="auto"/>
        <w:right w:val="none" w:sz="0" w:space="0" w:color="auto"/>
      </w:divBdr>
    </w:div>
    <w:div w:id="1415400503">
      <w:bodyDiv w:val="1"/>
      <w:marLeft w:val="0"/>
      <w:marRight w:val="0"/>
      <w:marTop w:val="0"/>
      <w:marBottom w:val="0"/>
      <w:divBdr>
        <w:top w:val="none" w:sz="0" w:space="0" w:color="auto"/>
        <w:left w:val="none" w:sz="0" w:space="0" w:color="auto"/>
        <w:bottom w:val="none" w:sz="0" w:space="0" w:color="auto"/>
        <w:right w:val="none" w:sz="0" w:space="0" w:color="auto"/>
      </w:divBdr>
    </w:div>
    <w:div w:id="1422794500">
      <w:bodyDiv w:val="1"/>
      <w:marLeft w:val="0"/>
      <w:marRight w:val="0"/>
      <w:marTop w:val="0"/>
      <w:marBottom w:val="0"/>
      <w:divBdr>
        <w:top w:val="none" w:sz="0" w:space="0" w:color="auto"/>
        <w:left w:val="none" w:sz="0" w:space="0" w:color="auto"/>
        <w:bottom w:val="none" w:sz="0" w:space="0" w:color="auto"/>
        <w:right w:val="none" w:sz="0" w:space="0" w:color="auto"/>
      </w:divBdr>
    </w:div>
    <w:div w:id="1470125961">
      <w:bodyDiv w:val="1"/>
      <w:marLeft w:val="0"/>
      <w:marRight w:val="0"/>
      <w:marTop w:val="0"/>
      <w:marBottom w:val="0"/>
      <w:divBdr>
        <w:top w:val="none" w:sz="0" w:space="0" w:color="auto"/>
        <w:left w:val="none" w:sz="0" w:space="0" w:color="auto"/>
        <w:bottom w:val="none" w:sz="0" w:space="0" w:color="auto"/>
        <w:right w:val="none" w:sz="0" w:space="0" w:color="auto"/>
      </w:divBdr>
    </w:div>
    <w:div w:id="1472399827">
      <w:bodyDiv w:val="1"/>
      <w:marLeft w:val="0"/>
      <w:marRight w:val="0"/>
      <w:marTop w:val="0"/>
      <w:marBottom w:val="0"/>
      <w:divBdr>
        <w:top w:val="none" w:sz="0" w:space="0" w:color="auto"/>
        <w:left w:val="none" w:sz="0" w:space="0" w:color="auto"/>
        <w:bottom w:val="none" w:sz="0" w:space="0" w:color="auto"/>
        <w:right w:val="none" w:sz="0" w:space="0" w:color="auto"/>
      </w:divBdr>
    </w:div>
    <w:div w:id="1489519228">
      <w:bodyDiv w:val="1"/>
      <w:marLeft w:val="0"/>
      <w:marRight w:val="0"/>
      <w:marTop w:val="0"/>
      <w:marBottom w:val="0"/>
      <w:divBdr>
        <w:top w:val="none" w:sz="0" w:space="0" w:color="auto"/>
        <w:left w:val="none" w:sz="0" w:space="0" w:color="auto"/>
        <w:bottom w:val="none" w:sz="0" w:space="0" w:color="auto"/>
        <w:right w:val="none" w:sz="0" w:space="0" w:color="auto"/>
      </w:divBdr>
    </w:div>
    <w:div w:id="1494762473">
      <w:bodyDiv w:val="1"/>
      <w:marLeft w:val="0"/>
      <w:marRight w:val="0"/>
      <w:marTop w:val="0"/>
      <w:marBottom w:val="0"/>
      <w:divBdr>
        <w:top w:val="none" w:sz="0" w:space="0" w:color="auto"/>
        <w:left w:val="none" w:sz="0" w:space="0" w:color="auto"/>
        <w:bottom w:val="none" w:sz="0" w:space="0" w:color="auto"/>
        <w:right w:val="none" w:sz="0" w:space="0" w:color="auto"/>
      </w:divBdr>
    </w:div>
    <w:div w:id="1524397123">
      <w:bodyDiv w:val="1"/>
      <w:marLeft w:val="0"/>
      <w:marRight w:val="0"/>
      <w:marTop w:val="0"/>
      <w:marBottom w:val="0"/>
      <w:divBdr>
        <w:top w:val="none" w:sz="0" w:space="0" w:color="auto"/>
        <w:left w:val="none" w:sz="0" w:space="0" w:color="auto"/>
        <w:bottom w:val="none" w:sz="0" w:space="0" w:color="auto"/>
        <w:right w:val="none" w:sz="0" w:space="0" w:color="auto"/>
      </w:divBdr>
    </w:div>
    <w:div w:id="1526092686">
      <w:bodyDiv w:val="1"/>
      <w:marLeft w:val="0"/>
      <w:marRight w:val="0"/>
      <w:marTop w:val="0"/>
      <w:marBottom w:val="0"/>
      <w:divBdr>
        <w:top w:val="none" w:sz="0" w:space="0" w:color="auto"/>
        <w:left w:val="none" w:sz="0" w:space="0" w:color="auto"/>
        <w:bottom w:val="none" w:sz="0" w:space="0" w:color="auto"/>
        <w:right w:val="none" w:sz="0" w:space="0" w:color="auto"/>
      </w:divBdr>
    </w:div>
    <w:div w:id="1542790803">
      <w:bodyDiv w:val="1"/>
      <w:marLeft w:val="0"/>
      <w:marRight w:val="0"/>
      <w:marTop w:val="0"/>
      <w:marBottom w:val="0"/>
      <w:divBdr>
        <w:top w:val="none" w:sz="0" w:space="0" w:color="auto"/>
        <w:left w:val="none" w:sz="0" w:space="0" w:color="auto"/>
        <w:bottom w:val="none" w:sz="0" w:space="0" w:color="auto"/>
        <w:right w:val="none" w:sz="0" w:space="0" w:color="auto"/>
      </w:divBdr>
    </w:div>
    <w:div w:id="1567649341">
      <w:bodyDiv w:val="1"/>
      <w:marLeft w:val="0"/>
      <w:marRight w:val="0"/>
      <w:marTop w:val="0"/>
      <w:marBottom w:val="0"/>
      <w:divBdr>
        <w:top w:val="none" w:sz="0" w:space="0" w:color="auto"/>
        <w:left w:val="none" w:sz="0" w:space="0" w:color="auto"/>
        <w:bottom w:val="none" w:sz="0" w:space="0" w:color="auto"/>
        <w:right w:val="none" w:sz="0" w:space="0" w:color="auto"/>
      </w:divBdr>
    </w:div>
    <w:div w:id="1567762224">
      <w:bodyDiv w:val="1"/>
      <w:marLeft w:val="0"/>
      <w:marRight w:val="0"/>
      <w:marTop w:val="0"/>
      <w:marBottom w:val="0"/>
      <w:divBdr>
        <w:top w:val="none" w:sz="0" w:space="0" w:color="auto"/>
        <w:left w:val="none" w:sz="0" w:space="0" w:color="auto"/>
        <w:bottom w:val="none" w:sz="0" w:space="0" w:color="auto"/>
        <w:right w:val="none" w:sz="0" w:space="0" w:color="auto"/>
      </w:divBdr>
    </w:div>
    <w:div w:id="1584875399">
      <w:bodyDiv w:val="1"/>
      <w:marLeft w:val="0"/>
      <w:marRight w:val="0"/>
      <w:marTop w:val="0"/>
      <w:marBottom w:val="0"/>
      <w:divBdr>
        <w:top w:val="none" w:sz="0" w:space="0" w:color="auto"/>
        <w:left w:val="none" w:sz="0" w:space="0" w:color="auto"/>
        <w:bottom w:val="none" w:sz="0" w:space="0" w:color="auto"/>
        <w:right w:val="none" w:sz="0" w:space="0" w:color="auto"/>
      </w:divBdr>
    </w:div>
    <w:div w:id="1591501224">
      <w:bodyDiv w:val="1"/>
      <w:marLeft w:val="0"/>
      <w:marRight w:val="0"/>
      <w:marTop w:val="0"/>
      <w:marBottom w:val="0"/>
      <w:divBdr>
        <w:top w:val="none" w:sz="0" w:space="0" w:color="auto"/>
        <w:left w:val="none" w:sz="0" w:space="0" w:color="auto"/>
        <w:bottom w:val="none" w:sz="0" w:space="0" w:color="auto"/>
        <w:right w:val="none" w:sz="0" w:space="0" w:color="auto"/>
      </w:divBdr>
    </w:div>
    <w:div w:id="1646816636">
      <w:bodyDiv w:val="1"/>
      <w:marLeft w:val="0"/>
      <w:marRight w:val="0"/>
      <w:marTop w:val="0"/>
      <w:marBottom w:val="0"/>
      <w:divBdr>
        <w:top w:val="none" w:sz="0" w:space="0" w:color="auto"/>
        <w:left w:val="none" w:sz="0" w:space="0" w:color="auto"/>
        <w:bottom w:val="none" w:sz="0" w:space="0" w:color="auto"/>
        <w:right w:val="none" w:sz="0" w:space="0" w:color="auto"/>
      </w:divBdr>
    </w:div>
    <w:div w:id="1650091466">
      <w:bodyDiv w:val="1"/>
      <w:marLeft w:val="0"/>
      <w:marRight w:val="0"/>
      <w:marTop w:val="0"/>
      <w:marBottom w:val="0"/>
      <w:divBdr>
        <w:top w:val="none" w:sz="0" w:space="0" w:color="auto"/>
        <w:left w:val="none" w:sz="0" w:space="0" w:color="auto"/>
        <w:bottom w:val="none" w:sz="0" w:space="0" w:color="auto"/>
        <w:right w:val="none" w:sz="0" w:space="0" w:color="auto"/>
      </w:divBdr>
    </w:div>
    <w:div w:id="1693336941">
      <w:bodyDiv w:val="1"/>
      <w:marLeft w:val="0"/>
      <w:marRight w:val="0"/>
      <w:marTop w:val="0"/>
      <w:marBottom w:val="0"/>
      <w:divBdr>
        <w:top w:val="none" w:sz="0" w:space="0" w:color="auto"/>
        <w:left w:val="none" w:sz="0" w:space="0" w:color="auto"/>
        <w:bottom w:val="none" w:sz="0" w:space="0" w:color="auto"/>
        <w:right w:val="none" w:sz="0" w:space="0" w:color="auto"/>
      </w:divBdr>
    </w:div>
    <w:div w:id="1737514567">
      <w:bodyDiv w:val="1"/>
      <w:marLeft w:val="0"/>
      <w:marRight w:val="0"/>
      <w:marTop w:val="0"/>
      <w:marBottom w:val="0"/>
      <w:divBdr>
        <w:top w:val="none" w:sz="0" w:space="0" w:color="auto"/>
        <w:left w:val="none" w:sz="0" w:space="0" w:color="auto"/>
        <w:bottom w:val="none" w:sz="0" w:space="0" w:color="auto"/>
        <w:right w:val="none" w:sz="0" w:space="0" w:color="auto"/>
      </w:divBdr>
    </w:div>
    <w:div w:id="1765883661">
      <w:bodyDiv w:val="1"/>
      <w:marLeft w:val="0"/>
      <w:marRight w:val="0"/>
      <w:marTop w:val="0"/>
      <w:marBottom w:val="0"/>
      <w:divBdr>
        <w:top w:val="none" w:sz="0" w:space="0" w:color="auto"/>
        <w:left w:val="none" w:sz="0" w:space="0" w:color="auto"/>
        <w:bottom w:val="none" w:sz="0" w:space="0" w:color="auto"/>
        <w:right w:val="none" w:sz="0" w:space="0" w:color="auto"/>
      </w:divBdr>
    </w:div>
    <w:div w:id="1822036096">
      <w:bodyDiv w:val="1"/>
      <w:marLeft w:val="0"/>
      <w:marRight w:val="0"/>
      <w:marTop w:val="0"/>
      <w:marBottom w:val="0"/>
      <w:divBdr>
        <w:top w:val="none" w:sz="0" w:space="0" w:color="auto"/>
        <w:left w:val="none" w:sz="0" w:space="0" w:color="auto"/>
        <w:bottom w:val="none" w:sz="0" w:space="0" w:color="auto"/>
        <w:right w:val="none" w:sz="0" w:space="0" w:color="auto"/>
      </w:divBdr>
    </w:div>
    <w:div w:id="1824197418">
      <w:bodyDiv w:val="1"/>
      <w:marLeft w:val="0"/>
      <w:marRight w:val="0"/>
      <w:marTop w:val="0"/>
      <w:marBottom w:val="0"/>
      <w:divBdr>
        <w:top w:val="none" w:sz="0" w:space="0" w:color="auto"/>
        <w:left w:val="none" w:sz="0" w:space="0" w:color="auto"/>
        <w:bottom w:val="none" w:sz="0" w:space="0" w:color="auto"/>
        <w:right w:val="none" w:sz="0" w:space="0" w:color="auto"/>
      </w:divBdr>
    </w:div>
    <w:div w:id="1831407568">
      <w:bodyDiv w:val="1"/>
      <w:marLeft w:val="0"/>
      <w:marRight w:val="0"/>
      <w:marTop w:val="0"/>
      <w:marBottom w:val="0"/>
      <w:divBdr>
        <w:top w:val="none" w:sz="0" w:space="0" w:color="auto"/>
        <w:left w:val="none" w:sz="0" w:space="0" w:color="auto"/>
        <w:bottom w:val="none" w:sz="0" w:space="0" w:color="auto"/>
        <w:right w:val="none" w:sz="0" w:space="0" w:color="auto"/>
      </w:divBdr>
    </w:div>
    <w:div w:id="1845166366">
      <w:bodyDiv w:val="1"/>
      <w:marLeft w:val="0"/>
      <w:marRight w:val="0"/>
      <w:marTop w:val="0"/>
      <w:marBottom w:val="0"/>
      <w:divBdr>
        <w:top w:val="none" w:sz="0" w:space="0" w:color="auto"/>
        <w:left w:val="none" w:sz="0" w:space="0" w:color="auto"/>
        <w:bottom w:val="none" w:sz="0" w:space="0" w:color="auto"/>
        <w:right w:val="none" w:sz="0" w:space="0" w:color="auto"/>
      </w:divBdr>
    </w:div>
    <w:div w:id="1860505845">
      <w:bodyDiv w:val="1"/>
      <w:marLeft w:val="0"/>
      <w:marRight w:val="0"/>
      <w:marTop w:val="0"/>
      <w:marBottom w:val="0"/>
      <w:divBdr>
        <w:top w:val="none" w:sz="0" w:space="0" w:color="auto"/>
        <w:left w:val="none" w:sz="0" w:space="0" w:color="auto"/>
        <w:bottom w:val="none" w:sz="0" w:space="0" w:color="auto"/>
        <w:right w:val="none" w:sz="0" w:space="0" w:color="auto"/>
      </w:divBdr>
    </w:div>
    <w:div w:id="1869876447">
      <w:bodyDiv w:val="1"/>
      <w:marLeft w:val="0"/>
      <w:marRight w:val="0"/>
      <w:marTop w:val="0"/>
      <w:marBottom w:val="0"/>
      <w:divBdr>
        <w:top w:val="none" w:sz="0" w:space="0" w:color="auto"/>
        <w:left w:val="none" w:sz="0" w:space="0" w:color="auto"/>
        <w:bottom w:val="none" w:sz="0" w:space="0" w:color="auto"/>
        <w:right w:val="none" w:sz="0" w:space="0" w:color="auto"/>
      </w:divBdr>
    </w:div>
    <w:div w:id="1887135031">
      <w:bodyDiv w:val="1"/>
      <w:marLeft w:val="0"/>
      <w:marRight w:val="0"/>
      <w:marTop w:val="0"/>
      <w:marBottom w:val="0"/>
      <w:divBdr>
        <w:top w:val="none" w:sz="0" w:space="0" w:color="auto"/>
        <w:left w:val="none" w:sz="0" w:space="0" w:color="auto"/>
        <w:bottom w:val="none" w:sz="0" w:space="0" w:color="auto"/>
        <w:right w:val="none" w:sz="0" w:space="0" w:color="auto"/>
      </w:divBdr>
    </w:div>
    <w:div w:id="1893151890">
      <w:bodyDiv w:val="1"/>
      <w:marLeft w:val="0"/>
      <w:marRight w:val="0"/>
      <w:marTop w:val="0"/>
      <w:marBottom w:val="0"/>
      <w:divBdr>
        <w:top w:val="none" w:sz="0" w:space="0" w:color="auto"/>
        <w:left w:val="none" w:sz="0" w:space="0" w:color="auto"/>
        <w:bottom w:val="none" w:sz="0" w:space="0" w:color="auto"/>
        <w:right w:val="none" w:sz="0" w:space="0" w:color="auto"/>
      </w:divBdr>
    </w:div>
    <w:div w:id="1927838709">
      <w:bodyDiv w:val="1"/>
      <w:marLeft w:val="0"/>
      <w:marRight w:val="0"/>
      <w:marTop w:val="0"/>
      <w:marBottom w:val="0"/>
      <w:divBdr>
        <w:top w:val="none" w:sz="0" w:space="0" w:color="auto"/>
        <w:left w:val="none" w:sz="0" w:space="0" w:color="auto"/>
        <w:bottom w:val="none" w:sz="0" w:space="0" w:color="auto"/>
        <w:right w:val="none" w:sz="0" w:space="0" w:color="auto"/>
      </w:divBdr>
    </w:div>
    <w:div w:id="1935556658">
      <w:bodyDiv w:val="1"/>
      <w:marLeft w:val="0"/>
      <w:marRight w:val="0"/>
      <w:marTop w:val="0"/>
      <w:marBottom w:val="0"/>
      <w:divBdr>
        <w:top w:val="none" w:sz="0" w:space="0" w:color="auto"/>
        <w:left w:val="none" w:sz="0" w:space="0" w:color="auto"/>
        <w:bottom w:val="none" w:sz="0" w:space="0" w:color="auto"/>
        <w:right w:val="none" w:sz="0" w:space="0" w:color="auto"/>
      </w:divBdr>
    </w:div>
    <w:div w:id="1949389458">
      <w:bodyDiv w:val="1"/>
      <w:marLeft w:val="0"/>
      <w:marRight w:val="0"/>
      <w:marTop w:val="0"/>
      <w:marBottom w:val="0"/>
      <w:divBdr>
        <w:top w:val="none" w:sz="0" w:space="0" w:color="auto"/>
        <w:left w:val="none" w:sz="0" w:space="0" w:color="auto"/>
        <w:bottom w:val="none" w:sz="0" w:space="0" w:color="auto"/>
        <w:right w:val="none" w:sz="0" w:space="0" w:color="auto"/>
      </w:divBdr>
    </w:div>
    <w:div w:id="1965885009">
      <w:bodyDiv w:val="1"/>
      <w:marLeft w:val="0"/>
      <w:marRight w:val="0"/>
      <w:marTop w:val="0"/>
      <w:marBottom w:val="0"/>
      <w:divBdr>
        <w:top w:val="none" w:sz="0" w:space="0" w:color="auto"/>
        <w:left w:val="none" w:sz="0" w:space="0" w:color="auto"/>
        <w:bottom w:val="none" w:sz="0" w:space="0" w:color="auto"/>
        <w:right w:val="none" w:sz="0" w:space="0" w:color="auto"/>
      </w:divBdr>
    </w:div>
    <w:div w:id="1967856057">
      <w:bodyDiv w:val="1"/>
      <w:marLeft w:val="0"/>
      <w:marRight w:val="0"/>
      <w:marTop w:val="0"/>
      <w:marBottom w:val="0"/>
      <w:divBdr>
        <w:top w:val="none" w:sz="0" w:space="0" w:color="auto"/>
        <w:left w:val="none" w:sz="0" w:space="0" w:color="auto"/>
        <w:bottom w:val="none" w:sz="0" w:space="0" w:color="auto"/>
        <w:right w:val="none" w:sz="0" w:space="0" w:color="auto"/>
      </w:divBdr>
    </w:div>
    <w:div w:id="1976444756">
      <w:bodyDiv w:val="1"/>
      <w:marLeft w:val="0"/>
      <w:marRight w:val="0"/>
      <w:marTop w:val="0"/>
      <w:marBottom w:val="0"/>
      <w:divBdr>
        <w:top w:val="none" w:sz="0" w:space="0" w:color="auto"/>
        <w:left w:val="none" w:sz="0" w:space="0" w:color="auto"/>
        <w:bottom w:val="none" w:sz="0" w:space="0" w:color="auto"/>
        <w:right w:val="none" w:sz="0" w:space="0" w:color="auto"/>
      </w:divBdr>
    </w:div>
    <w:div w:id="1978145417">
      <w:bodyDiv w:val="1"/>
      <w:marLeft w:val="0"/>
      <w:marRight w:val="0"/>
      <w:marTop w:val="0"/>
      <w:marBottom w:val="0"/>
      <w:divBdr>
        <w:top w:val="none" w:sz="0" w:space="0" w:color="auto"/>
        <w:left w:val="none" w:sz="0" w:space="0" w:color="auto"/>
        <w:bottom w:val="none" w:sz="0" w:space="0" w:color="auto"/>
        <w:right w:val="none" w:sz="0" w:space="0" w:color="auto"/>
      </w:divBdr>
    </w:div>
    <w:div w:id="2018774914">
      <w:bodyDiv w:val="1"/>
      <w:marLeft w:val="0"/>
      <w:marRight w:val="0"/>
      <w:marTop w:val="0"/>
      <w:marBottom w:val="0"/>
      <w:divBdr>
        <w:top w:val="none" w:sz="0" w:space="0" w:color="auto"/>
        <w:left w:val="none" w:sz="0" w:space="0" w:color="auto"/>
        <w:bottom w:val="none" w:sz="0" w:space="0" w:color="auto"/>
        <w:right w:val="none" w:sz="0" w:space="0" w:color="auto"/>
      </w:divBdr>
    </w:div>
    <w:div w:id="2027825150">
      <w:bodyDiv w:val="1"/>
      <w:marLeft w:val="0"/>
      <w:marRight w:val="0"/>
      <w:marTop w:val="0"/>
      <w:marBottom w:val="0"/>
      <w:divBdr>
        <w:top w:val="none" w:sz="0" w:space="0" w:color="auto"/>
        <w:left w:val="none" w:sz="0" w:space="0" w:color="auto"/>
        <w:bottom w:val="none" w:sz="0" w:space="0" w:color="auto"/>
        <w:right w:val="none" w:sz="0" w:space="0" w:color="auto"/>
      </w:divBdr>
    </w:div>
    <w:div w:id="2027829055">
      <w:bodyDiv w:val="1"/>
      <w:marLeft w:val="0"/>
      <w:marRight w:val="0"/>
      <w:marTop w:val="0"/>
      <w:marBottom w:val="0"/>
      <w:divBdr>
        <w:top w:val="none" w:sz="0" w:space="0" w:color="auto"/>
        <w:left w:val="none" w:sz="0" w:space="0" w:color="auto"/>
        <w:bottom w:val="none" w:sz="0" w:space="0" w:color="auto"/>
        <w:right w:val="none" w:sz="0" w:space="0" w:color="auto"/>
      </w:divBdr>
    </w:div>
    <w:div w:id="2074617571">
      <w:bodyDiv w:val="1"/>
      <w:marLeft w:val="0"/>
      <w:marRight w:val="0"/>
      <w:marTop w:val="0"/>
      <w:marBottom w:val="0"/>
      <w:divBdr>
        <w:top w:val="none" w:sz="0" w:space="0" w:color="auto"/>
        <w:left w:val="none" w:sz="0" w:space="0" w:color="auto"/>
        <w:bottom w:val="none" w:sz="0" w:space="0" w:color="auto"/>
        <w:right w:val="none" w:sz="0" w:space="0" w:color="auto"/>
      </w:divBdr>
    </w:div>
    <w:div w:id="2096589350">
      <w:bodyDiv w:val="1"/>
      <w:marLeft w:val="0"/>
      <w:marRight w:val="0"/>
      <w:marTop w:val="0"/>
      <w:marBottom w:val="0"/>
      <w:divBdr>
        <w:top w:val="none" w:sz="0" w:space="0" w:color="auto"/>
        <w:left w:val="none" w:sz="0" w:space="0" w:color="auto"/>
        <w:bottom w:val="none" w:sz="0" w:space="0" w:color="auto"/>
        <w:right w:val="none" w:sz="0" w:space="0" w:color="auto"/>
      </w:divBdr>
    </w:div>
    <w:div w:id="2109736676">
      <w:bodyDiv w:val="1"/>
      <w:marLeft w:val="0"/>
      <w:marRight w:val="0"/>
      <w:marTop w:val="0"/>
      <w:marBottom w:val="0"/>
      <w:divBdr>
        <w:top w:val="none" w:sz="0" w:space="0" w:color="auto"/>
        <w:left w:val="none" w:sz="0" w:space="0" w:color="auto"/>
        <w:bottom w:val="none" w:sz="0" w:space="0" w:color="auto"/>
        <w:right w:val="none" w:sz="0" w:space="0" w:color="auto"/>
      </w:divBdr>
    </w:div>
    <w:div w:id="2113281057">
      <w:bodyDiv w:val="1"/>
      <w:marLeft w:val="0"/>
      <w:marRight w:val="0"/>
      <w:marTop w:val="0"/>
      <w:marBottom w:val="0"/>
      <w:divBdr>
        <w:top w:val="none" w:sz="0" w:space="0" w:color="auto"/>
        <w:left w:val="none" w:sz="0" w:space="0" w:color="auto"/>
        <w:bottom w:val="none" w:sz="0" w:space="0" w:color="auto"/>
        <w:right w:val="none" w:sz="0" w:space="0" w:color="auto"/>
      </w:divBdr>
    </w:div>
    <w:div w:id="212939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CBDDC-59B6-4087-A2C9-631508081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1407</Words>
  <Characters>8023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Внести  в Приложение к приказу Управления финансов Колышлейского района  от   21  декабря 2007 года    № 89 следующие изменения</vt:lpstr>
    </vt:vector>
  </TitlesOfParts>
  <Company>Управление финансов Колышлейского района</Company>
  <LinksUpToDate>false</LinksUpToDate>
  <CharactersWithSpaces>9412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Внести  в Приложение к приказу Управления финансов Колышлейского района  от   21  декабря 2007 года    № 89 следующие изменения</dc:title>
  <dc:creator>Мамонов Сергей Владимирович</dc:creator>
  <cp:lastModifiedBy>dohod_1</cp:lastModifiedBy>
  <cp:revision>5</cp:revision>
  <cp:lastPrinted>2025-09-17T07:17:00Z</cp:lastPrinted>
  <dcterms:created xsi:type="dcterms:W3CDTF">2025-09-17T07:10:00Z</dcterms:created>
  <dcterms:modified xsi:type="dcterms:W3CDTF">2025-09-17T07:17:00Z</dcterms:modified>
</cp:coreProperties>
</file>