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Ответственность, предусмотренная за неуплату административного штрафа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Административный штраф является самой распространенной административной санкцией и выполняет сразу несколько функций: карательную, превентивную и компенсационную. Однако обязанные лица зачастую злостно уклоняются от уплаты штрафа.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B84BC0">
        <w:rPr>
          <w:rFonts w:eastAsia="Times New Roman"/>
          <w:sz w:val="24"/>
          <w:szCs w:val="24"/>
          <w:lang w:eastAsia="ru-RU"/>
        </w:rPr>
        <w:t>КоАП</w:t>
      </w:r>
      <w:proofErr w:type="spellEnd"/>
      <w:r w:rsidRPr="00B84BC0">
        <w:rPr>
          <w:rFonts w:eastAsia="Times New Roman"/>
          <w:sz w:val="24"/>
          <w:szCs w:val="24"/>
          <w:lang w:eastAsia="ru-RU"/>
        </w:rPr>
        <w:t xml:space="preserve">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 xml:space="preserve">За неуплату штрафа в указанный срок в соответствии с ч. 1 ст. 20.25 </w:t>
      </w:r>
      <w:proofErr w:type="spellStart"/>
      <w:r w:rsidRPr="00B84BC0">
        <w:rPr>
          <w:rFonts w:eastAsia="Times New Roman"/>
          <w:sz w:val="24"/>
          <w:szCs w:val="24"/>
          <w:lang w:eastAsia="ru-RU"/>
        </w:rPr>
        <w:t>КоАП</w:t>
      </w:r>
      <w:proofErr w:type="spellEnd"/>
      <w:r w:rsidRPr="00B84BC0">
        <w:rPr>
          <w:rFonts w:eastAsia="Times New Roman"/>
          <w:sz w:val="24"/>
          <w:szCs w:val="24"/>
          <w:lang w:eastAsia="ru-RU"/>
        </w:rPr>
        <w:t xml:space="preserve"> РФ предусмотрена административная ответственность в виде наложения административного штрафа в двукратном размере суммы неуплаченного административного штрафа либо административный арест на срок до 15 суток либо обязательные работы на срок до 50 часов. Какое бы суд не принял решение о назначении административного наказания в пределах санкции ч.1 ст. 20.25 </w:t>
      </w:r>
      <w:proofErr w:type="spellStart"/>
      <w:r w:rsidRPr="00B84BC0">
        <w:rPr>
          <w:rFonts w:eastAsia="Times New Roman"/>
          <w:sz w:val="24"/>
          <w:szCs w:val="24"/>
          <w:lang w:eastAsia="ru-RU"/>
        </w:rPr>
        <w:t>КоАП</w:t>
      </w:r>
      <w:proofErr w:type="spellEnd"/>
      <w:r w:rsidRPr="00B84BC0">
        <w:rPr>
          <w:rFonts w:eastAsia="Times New Roman"/>
          <w:sz w:val="24"/>
          <w:szCs w:val="24"/>
          <w:lang w:eastAsia="ru-RU"/>
        </w:rPr>
        <w:t xml:space="preserve"> РФ, первоначальный штраф, назначенный постановлением о привлечении к административной ответственности, также должен быть оплачен.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Неуплата административного штрафа не относится к длящимся правонарушениям, в связи с чем, деяние считается совершенным и оконченным на следующий же день по истечении установленного срока (в обычных случаях на 61 день).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После этого суд или надзорный орган, вынесший постановление за 1-е правонарушение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 xml:space="preserve">Кроме того, должностное лицо государственного органа, уполномоченного осуществлять производство по делам об административных правонарушениях, составляет протокол уже об административном правонарушении, предусмотренном ч. 1 ст. 20.25 </w:t>
      </w:r>
      <w:proofErr w:type="spellStart"/>
      <w:r w:rsidRPr="00B84BC0">
        <w:rPr>
          <w:rFonts w:eastAsia="Times New Roman"/>
          <w:sz w:val="24"/>
          <w:szCs w:val="24"/>
          <w:lang w:eastAsia="ru-RU"/>
        </w:rPr>
        <w:t>КоАП</w:t>
      </w:r>
      <w:proofErr w:type="spellEnd"/>
      <w:r w:rsidRPr="00B84BC0">
        <w:rPr>
          <w:rFonts w:eastAsia="Times New Roman"/>
          <w:sz w:val="24"/>
          <w:szCs w:val="24"/>
          <w:lang w:eastAsia="ru-RU"/>
        </w:rPr>
        <w:t xml:space="preserve"> РФ в отношении лица, не уплатившего административный штраф. Копия этого протокола направляется судье в течение 3 дней со дня его составления указанного протокола.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Протокол об административном правонарушении может быть составлен и в отсутствие правонарушителя (должника), если этому лицу было надлежащим образом сообщено о времени и месте его составления, разъяснены права и обязанности. Решение по данному делу принимает только суд.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Таким образом, должник, не уплативший в установленный срок административный штраф, попадает под юрисдикцию судебного пристава-исполнителя.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Процедура взыскания административных штрафов не имеет существенных отличий от других исполнительных производств и осуществляется в соответствии с требованиями Федерального закона «Об исполнительном производстве». Приставом-исполнителем проводится весь комплекс предусмотренных законом мер по принудительному взысканию задолженности. Одним из неприятных моментов для должника (неплательщика штрафа) является право судебного пристава-исполнителя временно ограничивать должнику выезд за пределы Российской Федерации.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 xml:space="preserve">Как указывалось выше, в случае привлечения лица к административной ответственности, предусмотренной ч.1 ст. 20.25 </w:t>
      </w:r>
      <w:proofErr w:type="spellStart"/>
      <w:r w:rsidRPr="00B84BC0">
        <w:rPr>
          <w:rFonts w:eastAsia="Times New Roman"/>
          <w:sz w:val="24"/>
          <w:szCs w:val="24"/>
          <w:lang w:eastAsia="ru-RU"/>
        </w:rPr>
        <w:t>КоАП</w:t>
      </w:r>
      <w:proofErr w:type="spellEnd"/>
      <w:r w:rsidRPr="00B84BC0">
        <w:rPr>
          <w:rFonts w:eastAsia="Times New Roman"/>
          <w:sz w:val="24"/>
          <w:szCs w:val="24"/>
          <w:lang w:eastAsia="ru-RU"/>
        </w:rPr>
        <w:t xml:space="preserve"> РФ, судом может быть принято решение о </w:t>
      </w:r>
      <w:r w:rsidRPr="00B84BC0">
        <w:rPr>
          <w:rFonts w:eastAsia="Times New Roman"/>
          <w:sz w:val="24"/>
          <w:szCs w:val="24"/>
          <w:lang w:eastAsia="ru-RU"/>
        </w:rPr>
        <w:lastRenderedPageBreak/>
        <w:t>назначении наказания в виде административного ареста. Порядок исполнения постановления об административном аресте следующий: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1.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2. Лицо, подвергнутое административному аресту, содержится под стражей в месте, определяемом органами внутренних дел. При исполнении постановления об административном аресте осуществляется личный досмотр лица.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3. Срок административного задержания засчитывается в срок административного ареста. Административный арест не может превышать 15 суток.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4. Отбывание административного ареста осуществляется в порядке, установленном Правительством Российской Федерации.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В законе существуют определенные нюансы и ограничения, позволяющие правозащитникам обжаловать привлечение граждан к подобной ответственности, а также добиваться прекращения административного преследования.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  <w:r w:rsidRPr="00B84BC0">
        <w:rPr>
          <w:rFonts w:eastAsia="Times New Roman"/>
          <w:sz w:val="24"/>
          <w:szCs w:val="24"/>
          <w:lang w:eastAsia="ru-RU"/>
        </w:rPr>
        <w:t>Уважаемые граждане, не забывайте своевременно оплатить штраф!</w:t>
      </w:r>
    </w:p>
    <w:p w:rsidR="00B84BC0" w:rsidRPr="00B84BC0" w:rsidRDefault="00B84BC0" w:rsidP="00B84BC0">
      <w:pPr>
        <w:rPr>
          <w:rFonts w:eastAsia="Times New Roman"/>
          <w:sz w:val="24"/>
          <w:szCs w:val="24"/>
          <w:lang w:eastAsia="ru-RU"/>
        </w:rPr>
      </w:pPr>
    </w:p>
    <w:p w:rsidR="0025045B" w:rsidRDefault="0025045B"/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B84BC0"/>
    <w:rsid w:val="000A5908"/>
    <w:rsid w:val="0025045B"/>
    <w:rsid w:val="002D7DDE"/>
    <w:rsid w:val="00B84BC0"/>
    <w:rsid w:val="00DC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2022-02-02T10:11:00Z</dcterms:created>
  <dcterms:modified xsi:type="dcterms:W3CDTF">2022-02-02T10:11:00Z</dcterms:modified>
</cp:coreProperties>
</file>