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387FDF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264227">
        <w:rPr>
          <w:b/>
          <w:sz w:val="28"/>
          <w:szCs w:val="28"/>
        </w:rPr>
        <w:t xml:space="preserve"> </w:t>
      </w:r>
      <w:r w:rsidR="00130004">
        <w:rPr>
          <w:b/>
          <w:sz w:val="28"/>
          <w:szCs w:val="28"/>
        </w:rPr>
        <w:t>марта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B23E06">
        <w:rPr>
          <w:b/>
          <w:sz w:val="28"/>
          <w:szCs w:val="28"/>
        </w:rPr>
        <w:t>расширенное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387FDF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F6A8D">
        <w:rPr>
          <w:sz w:val="28"/>
          <w:szCs w:val="28"/>
        </w:rPr>
        <w:t xml:space="preserve"> </w:t>
      </w:r>
      <w:r w:rsidR="00130004">
        <w:rPr>
          <w:sz w:val="28"/>
          <w:szCs w:val="28"/>
        </w:rPr>
        <w:t>марта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B23E06">
        <w:rPr>
          <w:sz w:val="28"/>
          <w:szCs w:val="28"/>
        </w:rPr>
        <w:t>расширенное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B23E06">
        <w:rPr>
          <w:sz w:val="28"/>
          <w:szCs w:val="28"/>
        </w:rPr>
        <w:t>заместителя главы администрации, курирующего социальные вопросы Ольги Чугуновой</w:t>
      </w:r>
      <w:r w:rsidR="0059514B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>помощника</w:t>
      </w:r>
      <w:r w:rsidR="0059514B">
        <w:rPr>
          <w:sz w:val="28"/>
          <w:szCs w:val="28"/>
        </w:rPr>
        <w:t xml:space="preserve"> прокурора Колышлейского района </w:t>
      </w:r>
      <w:r>
        <w:rPr>
          <w:sz w:val="28"/>
          <w:szCs w:val="28"/>
        </w:rPr>
        <w:t xml:space="preserve">Павла </w:t>
      </w:r>
      <w:proofErr w:type="spellStart"/>
      <w:r>
        <w:rPr>
          <w:sz w:val="28"/>
          <w:szCs w:val="28"/>
        </w:rPr>
        <w:t>Ошкина</w:t>
      </w:r>
      <w:proofErr w:type="spellEnd"/>
      <w:r w:rsidR="0059514B">
        <w:rPr>
          <w:sz w:val="28"/>
          <w:szCs w:val="28"/>
        </w:rPr>
        <w:t>.</w:t>
      </w:r>
    </w:p>
    <w:p w:rsidR="00FB57A5" w:rsidRDefault="00CC5ADF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0004">
        <w:rPr>
          <w:sz w:val="28"/>
          <w:szCs w:val="28"/>
        </w:rPr>
        <w:t xml:space="preserve"> работе комиссии</w:t>
      </w:r>
      <w:r w:rsidR="00371CAC">
        <w:rPr>
          <w:sz w:val="28"/>
          <w:szCs w:val="28"/>
        </w:rPr>
        <w:t xml:space="preserve"> </w:t>
      </w:r>
      <w:r w:rsidR="00130004">
        <w:rPr>
          <w:sz w:val="28"/>
          <w:szCs w:val="28"/>
        </w:rPr>
        <w:t>принял</w:t>
      </w:r>
      <w:r w:rsidR="0059514B">
        <w:rPr>
          <w:sz w:val="28"/>
          <w:szCs w:val="28"/>
        </w:rPr>
        <w:t>и</w:t>
      </w:r>
      <w:r w:rsidR="00130004">
        <w:rPr>
          <w:sz w:val="28"/>
          <w:szCs w:val="28"/>
        </w:rPr>
        <w:t xml:space="preserve"> участие</w:t>
      </w:r>
      <w:r w:rsidR="0059514B">
        <w:rPr>
          <w:sz w:val="28"/>
          <w:szCs w:val="28"/>
        </w:rPr>
        <w:t xml:space="preserve"> представители комиссии по делам несовершеннолетних и защите их прав Пензенской области: </w:t>
      </w:r>
      <w:r w:rsidR="00130004">
        <w:rPr>
          <w:sz w:val="28"/>
          <w:szCs w:val="28"/>
        </w:rPr>
        <w:t xml:space="preserve">консультант сектора по обеспечению деятельности КДН и ЗП Пензенской области Правительства Пензенской области, ответственный секретарь  </w:t>
      </w:r>
      <w:r w:rsidR="00387FDF">
        <w:rPr>
          <w:sz w:val="28"/>
          <w:szCs w:val="28"/>
        </w:rPr>
        <w:t xml:space="preserve">Наталья </w:t>
      </w:r>
      <w:proofErr w:type="spellStart"/>
      <w:r w:rsidR="00387FDF">
        <w:rPr>
          <w:sz w:val="28"/>
          <w:szCs w:val="28"/>
        </w:rPr>
        <w:t>Дергунова</w:t>
      </w:r>
      <w:proofErr w:type="spellEnd"/>
      <w:r w:rsidR="00130004">
        <w:rPr>
          <w:sz w:val="28"/>
          <w:szCs w:val="28"/>
        </w:rPr>
        <w:t>,</w:t>
      </w:r>
      <w:r w:rsidR="0059514B">
        <w:rPr>
          <w:sz w:val="28"/>
          <w:szCs w:val="28"/>
        </w:rPr>
        <w:t xml:space="preserve"> главный специалист-эксперт по обеспечению деятельности областной комиссии Ольга </w:t>
      </w:r>
      <w:proofErr w:type="spellStart"/>
      <w:r w:rsidR="0059514B">
        <w:rPr>
          <w:sz w:val="28"/>
          <w:szCs w:val="28"/>
        </w:rPr>
        <w:t>Шаипова</w:t>
      </w:r>
      <w:proofErr w:type="spellEnd"/>
      <w:r w:rsidR="0059514B">
        <w:rPr>
          <w:sz w:val="28"/>
          <w:szCs w:val="28"/>
        </w:rPr>
        <w:t>,</w:t>
      </w:r>
      <w:r w:rsidR="00387FDF">
        <w:rPr>
          <w:sz w:val="28"/>
          <w:szCs w:val="28"/>
        </w:rPr>
        <w:t xml:space="preserve"> ответственный секретарь КДН и ЗП г</w:t>
      </w:r>
      <w:proofErr w:type="gramStart"/>
      <w:r w:rsidR="00387FDF">
        <w:rPr>
          <w:sz w:val="28"/>
          <w:szCs w:val="28"/>
        </w:rPr>
        <w:t>.П</w:t>
      </w:r>
      <w:proofErr w:type="gramEnd"/>
      <w:r w:rsidR="00387FDF">
        <w:rPr>
          <w:sz w:val="28"/>
          <w:szCs w:val="28"/>
        </w:rPr>
        <w:t>ензы Людмила Жукова,</w:t>
      </w:r>
      <w:r w:rsidR="0059514B">
        <w:rPr>
          <w:sz w:val="28"/>
          <w:szCs w:val="28"/>
        </w:rPr>
        <w:t xml:space="preserve"> </w:t>
      </w:r>
      <w:r w:rsidR="00130004">
        <w:rPr>
          <w:sz w:val="28"/>
          <w:szCs w:val="28"/>
        </w:rPr>
        <w:t>посетивш</w:t>
      </w:r>
      <w:r w:rsidR="0059514B">
        <w:rPr>
          <w:sz w:val="28"/>
          <w:szCs w:val="28"/>
        </w:rPr>
        <w:t>ие</w:t>
      </w:r>
      <w:r w:rsidR="00130004">
        <w:rPr>
          <w:sz w:val="28"/>
          <w:szCs w:val="28"/>
        </w:rPr>
        <w:t xml:space="preserve"> </w:t>
      </w:r>
      <w:proofErr w:type="spellStart"/>
      <w:r w:rsidR="00130004">
        <w:rPr>
          <w:sz w:val="28"/>
          <w:szCs w:val="28"/>
        </w:rPr>
        <w:t>п.Колышлей</w:t>
      </w:r>
      <w:proofErr w:type="spellEnd"/>
      <w:r w:rsidR="00130004">
        <w:rPr>
          <w:sz w:val="28"/>
          <w:szCs w:val="28"/>
        </w:rPr>
        <w:t xml:space="preserve"> </w:t>
      </w:r>
      <w:r w:rsidR="004856CD">
        <w:rPr>
          <w:sz w:val="28"/>
          <w:szCs w:val="28"/>
        </w:rPr>
        <w:t>с целью проведения анализа деятельности комиссии, оказания методической помощи</w:t>
      </w:r>
      <w:r w:rsidR="00387FDF">
        <w:rPr>
          <w:sz w:val="28"/>
          <w:szCs w:val="28"/>
        </w:rPr>
        <w:t>.</w:t>
      </w:r>
      <w:r w:rsidR="0059514B">
        <w:rPr>
          <w:sz w:val="28"/>
          <w:szCs w:val="28"/>
        </w:rPr>
        <w:t xml:space="preserve"> </w:t>
      </w:r>
    </w:p>
    <w:p w:rsidR="008F501B" w:rsidRDefault="00387FDF" w:rsidP="00371CAC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ходе заседания рассмотрен вопрос </w:t>
      </w:r>
      <w:r>
        <w:rPr>
          <w:sz w:val="26"/>
          <w:szCs w:val="26"/>
        </w:rPr>
        <w:t xml:space="preserve"> эффективности мер, направленных на недопущение жестокого обращения и совершения насильственных преступлений в отношении несовершеннолетних. В течение 2023 года на территории Колышлейского района</w:t>
      </w:r>
      <w:r w:rsidR="008F501B">
        <w:rPr>
          <w:sz w:val="26"/>
          <w:szCs w:val="26"/>
        </w:rPr>
        <w:t xml:space="preserve"> от жестокого обращения, в том числе и со стороны родителей</w:t>
      </w:r>
      <w:r w:rsidR="004622B8">
        <w:rPr>
          <w:sz w:val="26"/>
          <w:szCs w:val="26"/>
        </w:rPr>
        <w:t>,</w:t>
      </w:r>
      <w:r w:rsidR="008F501B">
        <w:rPr>
          <w:sz w:val="26"/>
          <w:szCs w:val="26"/>
        </w:rPr>
        <w:t xml:space="preserve"> пострадали 4 ребенка. </w:t>
      </w:r>
      <w:r>
        <w:rPr>
          <w:sz w:val="26"/>
          <w:szCs w:val="26"/>
        </w:rPr>
        <w:t>Присутствующие на заседание, заслушав доклады представителей МО МВД России «</w:t>
      </w:r>
      <w:proofErr w:type="spellStart"/>
      <w:r>
        <w:rPr>
          <w:sz w:val="26"/>
          <w:szCs w:val="26"/>
        </w:rPr>
        <w:t>Колышлейский</w:t>
      </w:r>
      <w:proofErr w:type="spellEnd"/>
      <w:r>
        <w:rPr>
          <w:sz w:val="26"/>
          <w:szCs w:val="26"/>
        </w:rPr>
        <w:t xml:space="preserve">», Управления образования Администрации </w:t>
      </w:r>
      <w:proofErr w:type="spellStart"/>
      <w:r>
        <w:rPr>
          <w:sz w:val="26"/>
          <w:szCs w:val="26"/>
        </w:rPr>
        <w:t>Колышлейкого</w:t>
      </w:r>
      <w:proofErr w:type="spellEnd"/>
      <w:r>
        <w:rPr>
          <w:sz w:val="26"/>
          <w:szCs w:val="26"/>
        </w:rPr>
        <w:t xml:space="preserve"> района, МБУ «КЦСОН» Колышлейского района, по обозначенному вопросу</w:t>
      </w:r>
      <w:r w:rsidR="008F501B">
        <w:rPr>
          <w:sz w:val="26"/>
          <w:szCs w:val="26"/>
        </w:rPr>
        <w:t>, проанализировали каждый случай</w:t>
      </w:r>
      <w:r w:rsidR="000679F6">
        <w:rPr>
          <w:sz w:val="26"/>
          <w:szCs w:val="26"/>
        </w:rPr>
        <w:t xml:space="preserve"> жестокого обращения</w:t>
      </w:r>
      <w:r w:rsidR="008F501B">
        <w:rPr>
          <w:sz w:val="26"/>
          <w:szCs w:val="26"/>
        </w:rPr>
        <w:t>, обсудили меры, которые необходимо принять  по предотвращению насилия как физического, так и психологического со стороны взрослых по отношению к детям.</w:t>
      </w:r>
    </w:p>
    <w:p w:rsidR="000679F6" w:rsidRDefault="007C0B05" w:rsidP="008F501B">
      <w:pPr>
        <w:pStyle w:val="a4"/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обсуждены</w:t>
      </w:r>
      <w:r w:rsidR="008F501B">
        <w:rPr>
          <w:sz w:val="26"/>
          <w:szCs w:val="26"/>
        </w:rPr>
        <w:t xml:space="preserve"> мер</w:t>
      </w:r>
      <w:r>
        <w:rPr>
          <w:sz w:val="26"/>
          <w:szCs w:val="26"/>
        </w:rPr>
        <w:t>ы</w:t>
      </w:r>
      <w:r w:rsidR="008F501B">
        <w:rPr>
          <w:sz w:val="26"/>
          <w:szCs w:val="26"/>
        </w:rPr>
        <w:t>, направленны</w:t>
      </w:r>
      <w:r w:rsidR="00764CAD">
        <w:rPr>
          <w:sz w:val="26"/>
          <w:szCs w:val="26"/>
        </w:rPr>
        <w:t>е</w:t>
      </w:r>
      <w:r w:rsidR="008F501B">
        <w:rPr>
          <w:sz w:val="26"/>
          <w:szCs w:val="26"/>
        </w:rPr>
        <w:t xml:space="preserve"> на обеспечение досуга и занятости несовершеннолетних. Вовлечение несовершеннолетних в деятельность официальных российских детских и молодежных движений, как способе профилактики правонарушений несовершеннолетних.</w:t>
      </w:r>
    </w:p>
    <w:p w:rsidR="008F501B" w:rsidRDefault="004622B8" w:rsidP="008F501B">
      <w:pPr>
        <w:pStyle w:val="a4"/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До собравшихся была доведена</w:t>
      </w:r>
      <w:r w:rsidR="007C0B05">
        <w:rPr>
          <w:sz w:val="26"/>
          <w:szCs w:val="26"/>
        </w:rPr>
        <w:t xml:space="preserve"> информация об основных направлениях деятельности</w:t>
      </w:r>
      <w:r w:rsidR="00764CAD">
        <w:rPr>
          <w:sz w:val="26"/>
          <w:szCs w:val="26"/>
        </w:rPr>
        <w:t>,</w:t>
      </w:r>
      <w:r w:rsidR="007C0B05">
        <w:rPr>
          <w:sz w:val="26"/>
          <w:szCs w:val="26"/>
        </w:rPr>
        <w:t xml:space="preserve"> дости</w:t>
      </w:r>
      <w:r w:rsidR="000679F6">
        <w:rPr>
          <w:sz w:val="26"/>
          <w:szCs w:val="26"/>
        </w:rPr>
        <w:t>гнутых</w:t>
      </w:r>
      <w:r w:rsidR="007C0B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C0B05">
        <w:rPr>
          <w:sz w:val="26"/>
          <w:szCs w:val="26"/>
        </w:rPr>
        <w:t>результа</w:t>
      </w:r>
      <w:r>
        <w:rPr>
          <w:sz w:val="26"/>
          <w:szCs w:val="26"/>
        </w:rPr>
        <w:t>та</w:t>
      </w:r>
      <w:r w:rsidR="000679F6">
        <w:rPr>
          <w:sz w:val="26"/>
          <w:szCs w:val="26"/>
        </w:rPr>
        <w:t>х</w:t>
      </w:r>
      <w:r w:rsidR="007C0B05">
        <w:rPr>
          <w:sz w:val="26"/>
          <w:szCs w:val="26"/>
        </w:rPr>
        <w:t>, а также стратеги</w:t>
      </w:r>
      <w:r w:rsidR="000679F6">
        <w:rPr>
          <w:sz w:val="26"/>
          <w:szCs w:val="26"/>
        </w:rPr>
        <w:t>ях</w:t>
      </w:r>
      <w:r w:rsidR="007C0B05">
        <w:rPr>
          <w:sz w:val="26"/>
          <w:szCs w:val="26"/>
        </w:rPr>
        <w:t xml:space="preserve"> и план</w:t>
      </w:r>
      <w:r w:rsidR="000679F6">
        <w:rPr>
          <w:sz w:val="26"/>
          <w:szCs w:val="26"/>
        </w:rPr>
        <w:t>ах</w:t>
      </w:r>
      <w:r w:rsidR="007C0B05">
        <w:rPr>
          <w:sz w:val="26"/>
          <w:szCs w:val="26"/>
        </w:rPr>
        <w:t xml:space="preserve"> по дальнейшему развитию в данном направлении. </w:t>
      </w:r>
      <w:proofErr w:type="gramEnd"/>
    </w:p>
    <w:p w:rsidR="00901BA8" w:rsidRDefault="00E12703" w:rsidP="008F501B">
      <w:pPr>
        <w:pStyle w:val="a4"/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Подводя итоги заседания, Наталья </w:t>
      </w:r>
      <w:proofErr w:type="spellStart"/>
      <w:r>
        <w:rPr>
          <w:sz w:val="26"/>
          <w:szCs w:val="26"/>
        </w:rPr>
        <w:t>Дергунова</w:t>
      </w:r>
      <w:proofErr w:type="spellEnd"/>
      <w:r>
        <w:rPr>
          <w:sz w:val="26"/>
          <w:szCs w:val="26"/>
        </w:rPr>
        <w:t xml:space="preserve"> отметила, что деятельность комиссии в районе организована на должном уровне, поблагодарила</w:t>
      </w:r>
      <w:r w:rsidR="000679F6">
        <w:rPr>
          <w:sz w:val="26"/>
          <w:szCs w:val="26"/>
        </w:rPr>
        <w:t xml:space="preserve"> собравшихся за результативное</w:t>
      </w:r>
      <w:r w:rsidR="004B35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взаимодействие в работе.</w:t>
      </w:r>
    </w:p>
    <w:p w:rsidR="00E12703" w:rsidRDefault="00E12703" w:rsidP="008F501B">
      <w:pPr>
        <w:pStyle w:val="a4"/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1CAC" w:rsidRPr="008F6A8D" w:rsidRDefault="00371CAC" w:rsidP="007C0B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было принято постановление, со</w:t>
      </w:r>
      <w:r w:rsidR="00DA4A56">
        <w:rPr>
          <w:sz w:val="28"/>
          <w:szCs w:val="28"/>
        </w:rPr>
        <w:t>держащее поручения в</w:t>
      </w:r>
      <w:r>
        <w:rPr>
          <w:sz w:val="28"/>
          <w:szCs w:val="28"/>
        </w:rPr>
        <w:t xml:space="preserve"> адрес ведомств системы профилактики безнадзорности и </w:t>
      </w:r>
      <w:r>
        <w:rPr>
          <w:sz w:val="28"/>
          <w:szCs w:val="28"/>
        </w:rPr>
        <w:lastRenderedPageBreak/>
        <w:t xml:space="preserve">правонарушений среди несовершеннолетних Колышлейского района, обязательные для их исполнения в установленные сроки.      </w:t>
      </w:r>
    </w:p>
    <w:p w:rsidR="00212B91" w:rsidRDefault="00212B91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12B9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F6D90"/>
    <w:multiLevelType w:val="hybridMultilevel"/>
    <w:tmpl w:val="DE4EED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679F6"/>
    <w:rsid w:val="00075B4F"/>
    <w:rsid w:val="00076287"/>
    <w:rsid w:val="00091C9B"/>
    <w:rsid w:val="000A3320"/>
    <w:rsid w:val="000C26FC"/>
    <w:rsid w:val="000E576C"/>
    <w:rsid w:val="00122159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95072"/>
    <w:rsid w:val="002A50E2"/>
    <w:rsid w:val="002C0E97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87FDF"/>
    <w:rsid w:val="0039726E"/>
    <w:rsid w:val="0039733D"/>
    <w:rsid w:val="003A38F7"/>
    <w:rsid w:val="003B7948"/>
    <w:rsid w:val="003E1F99"/>
    <w:rsid w:val="003F2630"/>
    <w:rsid w:val="00416774"/>
    <w:rsid w:val="00433720"/>
    <w:rsid w:val="0043788A"/>
    <w:rsid w:val="004475C5"/>
    <w:rsid w:val="004544D6"/>
    <w:rsid w:val="004622B8"/>
    <w:rsid w:val="00463800"/>
    <w:rsid w:val="004672D8"/>
    <w:rsid w:val="004856CD"/>
    <w:rsid w:val="004B3590"/>
    <w:rsid w:val="004C4B9D"/>
    <w:rsid w:val="004D310F"/>
    <w:rsid w:val="004D640F"/>
    <w:rsid w:val="004F26E4"/>
    <w:rsid w:val="00535721"/>
    <w:rsid w:val="00543938"/>
    <w:rsid w:val="00546DCF"/>
    <w:rsid w:val="0059514B"/>
    <w:rsid w:val="005B522B"/>
    <w:rsid w:val="005D0B95"/>
    <w:rsid w:val="006152E7"/>
    <w:rsid w:val="006227E8"/>
    <w:rsid w:val="00627D3B"/>
    <w:rsid w:val="00632295"/>
    <w:rsid w:val="006668FE"/>
    <w:rsid w:val="00673029"/>
    <w:rsid w:val="00675EE4"/>
    <w:rsid w:val="00683D7D"/>
    <w:rsid w:val="006B4083"/>
    <w:rsid w:val="006C045E"/>
    <w:rsid w:val="006D688C"/>
    <w:rsid w:val="006F5E7C"/>
    <w:rsid w:val="00705111"/>
    <w:rsid w:val="00727726"/>
    <w:rsid w:val="00764CAD"/>
    <w:rsid w:val="00780C85"/>
    <w:rsid w:val="00787771"/>
    <w:rsid w:val="007A6C9F"/>
    <w:rsid w:val="007B091D"/>
    <w:rsid w:val="007C0B05"/>
    <w:rsid w:val="007E7E42"/>
    <w:rsid w:val="00814E84"/>
    <w:rsid w:val="008444F0"/>
    <w:rsid w:val="00861548"/>
    <w:rsid w:val="00874FD9"/>
    <w:rsid w:val="008A6F5F"/>
    <w:rsid w:val="008C323A"/>
    <w:rsid w:val="008C6909"/>
    <w:rsid w:val="008D6EA8"/>
    <w:rsid w:val="008F447F"/>
    <w:rsid w:val="008F501B"/>
    <w:rsid w:val="008F6A8D"/>
    <w:rsid w:val="00901BA8"/>
    <w:rsid w:val="00905700"/>
    <w:rsid w:val="00906FF2"/>
    <w:rsid w:val="00912E8C"/>
    <w:rsid w:val="009178F0"/>
    <w:rsid w:val="00920C9D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AC5312"/>
    <w:rsid w:val="00B145C6"/>
    <w:rsid w:val="00B23E06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5061A"/>
    <w:rsid w:val="00C6052B"/>
    <w:rsid w:val="00C66D77"/>
    <w:rsid w:val="00CB22A8"/>
    <w:rsid w:val="00CB5A76"/>
    <w:rsid w:val="00CC5ADF"/>
    <w:rsid w:val="00CD3C24"/>
    <w:rsid w:val="00CE0234"/>
    <w:rsid w:val="00CF07C3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B71"/>
    <w:rsid w:val="00DE446D"/>
    <w:rsid w:val="00DE4521"/>
    <w:rsid w:val="00E12703"/>
    <w:rsid w:val="00E26AB8"/>
    <w:rsid w:val="00E56636"/>
    <w:rsid w:val="00E612FD"/>
    <w:rsid w:val="00E815D0"/>
    <w:rsid w:val="00EB26DD"/>
    <w:rsid w:val="00EC4F78"/>
    <w:rsid w:val="00EC72BF"/>
    <w:rsid w:val="00F0136B"/>
    <w:rsid w:val="00F14488"/>
    <w:rsid w:val="00F47941"/>
    <w:rsid w:val="00F47E3D"/>
    <w:rsid w:val="00F83296"/>
    <w:rsid w:val="00F90628"/>
    <w:rsid w:val="00F9658C"/>
    <w:rsid w:val="00FB57A5"/>
    <w:rsid w:val="00FB791C"/>
    <w:rsid w:val="00FC75C0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387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2023-03-17T06:11:00Z</cp:lastPrinted>
  <dcterms:created xsi:type="dcterms:W3CDTF">2024-04-01T07:17:00Z</dcterms:created>
  <dcterms:modified xsi:type="dcterms:W3CDTF">2024-04-01T11:53:00Z</dcterms:modified>
</cp:coreProperties>
</file>