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F1D" w:rsidRDefault="003E4F1D">
      <w:pPr>
        <w:pStyle w:val="ConsPlusNormal"/>
        <w:jc w:val="both"/>
        <w:outlineLvl w:val="0"/>
      </w:pPr>
    </w:p>
    <w:p w:rsidR="0027097B" w:rsidRPr="007C381B" w:rsidRDefault="0027097B" w:rsidP="0027097B">
      <w:pPr>
        <w:pStyle w:val="ConsPlusNormal"/>
        <w:jc w:val="right"/>
        <w:outlineLvl w:val="1"/>
        <w:rPr>
          <w:rFonts w:asciiTheme="minorHAnsi" w:hAnsiTheme="minorHAnsi" w:cs="Times New Roman"/>
          <w:szCs w:val="22"/>
        </w:rPr>
      </w:pPr>
      <w:r w:rsidRPr="007C381B">
        <w:rPr>
          <w:rFonts w:asciiTheme="minorHAnsi" w:hAnsiTheme="minorHAnsi" w:cs="Times New Roman"/>
          <w:szCs w:val="22"/>
        </w:rPr>
        <w:t>Приложение N 1</w:t>
      </w:r>
    </w:p>
    <w:p w:rsidR="0027097B" w:rsidRPr="007C381B" w:rsidRDefault="0027097B" w:rsidP="0027097B">
      <w:pPr>
        <w:pStyle w:val="ConsPlusNormal"/>
        <w:jc w:val="right"/>
        <w:rPr>
          <w:rFonts w:asciiTheme="minorHAnsi" w:hAnsiTheme="minorHAnsi" w:cs="Times New Roman"/>
          <w:szCs w:val="22"/>
        </w:rPr>
      </w:pPr>
      <w:r w:rsidRPr="007C381B">
        <w:rPr>
          <w:rFonts w:asciiTheme="minorHAnsi" w:hAnsiTheme="minorHAnsi" w:cs="Times New Roman"/>
          <w:szCs w:val="22"/>
        </w:rPr>
        <w:t>к Порядку</w:t>
      </w:r>
    </w:p>
    <w:p w:rsidR="0027097B" w:rsidRPr="007C381B" w:rsidRDefault="0027097B" w:rsidP="0027097B">
      <w:pPr>
        <w:pStyle w:val="ConsPlusNormal"/>
        <w:jc w:val="right"/>
        <w:rPr>
          <w:rFonts w:asciiTheme="minorHAnsi" w:hAnsiTheme="minorHAnsi" w:cs="Times New Roman"/>
          <w:szCs w:val="22"/>
        </w:rPr>
      </w:pPr>
      <w:r w:rsidRPr="007C381B">
        <w:rPr>
          <w:rFonts w:asciiTheme="minorHAnsi" w:hAnsiTheme="minorHAnsi" w:cs="Times New Roman"/>
          <w:szCs w:val="22"/>
        </w:rPr>
        <w:t>проведения мониторинга качества</w:t>
      </w:r>
    </w:p>
    <w:p w:rsidR="0027097B" w:rsidRPr="007C381B" w:rsidRDefault="0027097B" w:rsidP="0027097B">
      <w:pPr>
        <w:pStyle w:val="ConsPlusNormal"/>
        <w:jc w:val="right"/>
        <w:rPr>
          <w:rFonts w:asciiTheme="minorHAnsi" w:hAnsiTheme="minorHAnsi" w:cs="Times New Roman"/>
          <w:szCs w:val="22"/>
        </w:rPr>
      </w:pPr>
      <w:r w:rsidRPr="007C381B">
        <w:rPr>
          <w:rFonts w:asciiTheme="minorHAnsi" w:hAnsiTheme="minorHAnsi" w:cs="Times New Roman"/>
          <w:szCs w:val="22"/>
        </w:rPr>
        <w:t xml:space="preserve">финансового </w:t>
      </w:r>
      <w:proofErr w:type="spellStart"/>
      <w:r w:rsidRPr="007C381B">
        <w:rPr>
          <w:rFonts w:asciiTheme="minorHAnsi" w:hAnsiTheme="minorHAnsi" w:cs="Times New Roman"/>
          <w:szCs w:val="22"/>
        </w:rPr>
        <w:t>менеджмента</w:t>
      </w:r>
      <w:proofErr w:type="gramStart"/>
      <w:r w:rsidRPr="007C381B">
        <w:rPr>
          <w:rFonts w:asciiTheme="minorHAnsi" w:hAnsiTheme="minorHAnsi" w:cs="Times New Roman"/>
          <w:szCs w:val="22"/>
        </w:rPr>
        <w:t>,о</w:t>
      </w:r>
      <w:proofErr w:type="gramEnd"/>
      <w:r w:rsidRPr="007C381B">
        <w:rPr>
          <w:rFonts w:asciiTheme="minorHAnsi" w:hAnsiTheme="minorHAnsi" w:cs="Times New Roman"/>
          <w:szCs w:val="22"/>
        </w:rPr>
        <w:t>существляемого</w:t>
      </w:r>
      <w:proofErr w:type="spellEnd"/>
      <w:r w:rsidRPr="007C381B">
        <w:rPr>
          <w:rFonts w:asciiTheme="minorHAnsi" w:hAnsiTheme="minorHAnsi" w:cs="Times New Roman"/>
          <w:szCs w:val="22"/>
        </w:rPr>
        <w:t xml:space="preserve"> </w:t>
      </w:r>
    </w:p>
    <w:p w:rsidR="0027097B" w:rsidRPr="007C381B" w:rsidRDefault="0027097B" w:rsidP="0027097B">
      <w:pPr>
        <w:pStyle w:val="ConsPlusNormal"/>
        <w:jc w:val="right"/>
        <w:rPr>
          <w:rFonts w:asciiTheme="minorHAnsi" w:hAnsiTheme="minorHAnsi" w:cs="Times New Roman"/>
          <w:szCs w:val="22"/>
        </w:rPr>
      </w:pPr>
      <w:r w:rsidRPr="007C381B">
        <w:rPr>
          <w:rFonts w:asciiTheme="minorHAnsi" w:hAnsiTheme="minorHAnsi" w:cs="Times New Roman"/>
          <w:szCs w:val="22"/>
        </w:rPr>
        <w:t>главными администраторами средств</w:t>
      </w:r>
    </w:p>
    <w:p w:rsidR="0027097B" w:rsidRPr="007C381B" w:rsidRDefault="0027097B" w:rsidP="0027097B">
      <w:pPr>
        <w:pStyle w:val="ConsPlusNormal"/>
        <w:jc w:val="right"/>
        <w:rPr>
          <w:rFonts w:asciiTheme="minorHAnsi" w:hAnsiTheme="minorHAnsi" w:cs="Times New Roman"/>
          <w:szCs w:val="22"/>
        </w:rPr>
      </w:pPr>
      <w:r w:rsidRPr="007C381B">
        <w:rPr>
          <w:rFonts w:asciiTheme="minorHAnsi" w:hAnsiTheme="minorHAnsi" w:cs="Times New Roman"/>
          <w:szCs w:val="22"/>
        </w:rPr>
        <w:t xml:space="preserve">бюджета </w:t>
      </w:r>
      <w:proofErr w:type="spellStart"/>
      <w:r w:rsidRPr="007C381B">
        <w:rPr>
          <w:rFonts w:asciiTheme="minorHAnsi" w:hAnsiTheme="minorHAnsi" w:cs="Times New Roman"/>
          <w:szCs w:val="22"/>
        </w:rPr>
        <w:t>Колышлейского</w:t>
      </w:r>
      <w:proofErr w:type="spellEnd"/>
      <w:r w:rsidRPr="007C381B">
        <w:rPr>
          <w:rFonts w:asciiTheme="minorHAnsi" w:hAnsiTheme="minorHAnsi" w:cs="Times New Roman"/>
          <w:szCs w:val="22"/>
        </w:rPr>
        <w:t xml:space="preserve"> района </w:t>
      </w:r>
      <w:proofErr w:type="gramStart"/>
      <w:r w:rsidRPr="007C381B">
        <w:rPr>
          <w:rFonts w:asciiTheme="minorHAnsi" w:hAnsiTheme="minorHAnsi" w:cs="Times New Roman"/>
          <w:szCs w:val="22"/>
        </w:rPr>
        <w:t>Пензенской</w:t>
      </w:r>
      <w:proofErr w:type="gramEnd"/>
      <w:r w:rsidRPr="007C381B">
        <w:rPr>
          <w:rFonts w:asciiTheme="minorHAnsi" w:hAnsiTheme="minorHAnsi" w:cs="Times New Roman"/>
          <w:szCs w:val="22"/>
        </w:rPr>
        <w:t xml:space="preserve"> </w:t>
      </w:r>
    </w:p>
    <w:p w:rsidR="0027097B" w:rsidRPr="007C381B" w:rsidRDefault="0027097B" w:rsidP="0027097B">
      <w:pPr>
        <w:pStyle w:val="ConsPlusNormal"/>
        <w:jc w:val="right"/>
        <w:rPr>
          <w:rFonts w:asciiTheme="minorHAnsi" w:hAnsiTheme="minorHAnsi" w:cs="Times New Roman"/>
          <w:szCs w:val="22"/>
        </w:rPr>
      </w:pPr>
      <w:proofErr w:type="gramStart"/>
      <w:r w:rsidRPr="007C381B">
        <w:rPr>
          <w:rFonts w:asciiTheme="minorHAnsi" w:hAnsiTheme="minorHAnsi" w:cs="Times New Roman"/>
          <w:szCs w:val="22"/>
        </w:rPr>
        <w:t>области (главными распорядителями</w:t>
      </w:r>
      <w:proofErr w:type="gramEnd"/>
    </w:p>
    <w:p w:rsidR="0027097B" w:rsidRPr="007C381B" w:rsidRDefault="0027097B" w:rsidP="0027097B">
      <w:pPr>
        <w:pStyle w:val="ConsPlusNormal"/>
        <w:jc w:val="right"/>
        <w:rPr>
          <w:rFonts w:asciiTheme="minorHAnsi" w:hAnsiTheme="minorHAnsi" w:cs="Times New Roman"/>
          <w:szCs w:val="22"/>
        </w:rPr>
      </w:pPr>
      <w:r w:rsidRPr="007C381B">
        <w:rPr>
          <w:rFonts w:asciiTheme="minorHAnsi" w:hAnsiTheme="minorHAnsi" w:cs="Times New Roman"/>
          <w:szCs w:val="22"/>
        </w:rPr>
        <w:t xml:space="preserve">средств бюджета </w:t>
      </w:r>
      <w:proofErr w:type="spellStart"/>
      <w:r w:rsidRPr="007C381B">
        <w:rPr>
          <w:rFonts w:asciiTheme="minorHAnsi" w:hAnsiTheme="minorHAnsi" w:cs="Times New Roman"/>
          <w:szCs w:val="22"/>
        </w:rPr>
        <w:t>Колышлейского</w:t>
      </w:r>
      <w:proofErr w:type="spellEnd"/>
      <w:r w:rsidRPr="007C381B">
        <w:rPr>
          <w:rFonts w:asciiTheme="minorHAnsi" w:hAnsiTheme="minorHAnsi" w:cs="Times New Roman"/>
          <w:szCs w:val="22"/>
        </w:rPr>
        <w:t xml:space="preserve"> района</w:t>
      </w:r>
    </w:p>
    <w:p w:rsidR="0027097B" w:rsidRPr="007C381B" w:rsidRDefault="0027097B" w:rsidP="0027097B">
      <w:pPr>
        <w:pStyle w:val="ConsPlusNormal"/>
        <w:jc w:val="right"/>
        <w:rPr>
          <w:rFonts w:asciiTheme="minorHAnsi" w:hAnsiTheme="minorHAnsi" w:cs="Times New Roman"/>
          <w:szCs w:val="22"/>
        </w:rPr>
      </w:pPr>
      <w:r w:rsidRPr="007C381B">
        <w:rPr>
          <w:rFonts w:asciiTheme="minorHAnsi" w:hAnsiTheme="minorHAnsi" w:cs="Times New Roman"/>
          <w:szCs w:val="22"/>
        </w:rPr>
        <w:t>Пензенской области, главными администраторами</w:t>
      </w:r>
    </w:p>
    <w:p w:rsidR="0027097B" w:rsidRPr="007C381B" w:rsidRDefault="0027097B" w:rsidP="0027097B">
      <w:pPr>
        <w:pStyle w:val="ConsPlusNormal"/>
        <w:jc w:val="right"/>
        <w:rPr>
          <w:rFonts w:asciiTheme="minorHAnsi" w:hAnsiTheme="minorHAnsi" w:cs="Times New Roman"/>
          <w:szCs w:val="22"/>
        </w:rPr>
      </w:pPr>
      <w:r w:rsidRPr="007C381B">
        <w:rPr>
          <w:rFonts w:asciiTheme="minorHAnsi" w:hAnsiTheme="minorHAnsi" w:cs="Times New Roman"/>
          <w:szCs w:val="22"/>
        </w:rPr>
        <w:t xml:space="preserve">доходов бюджета </w:t>
      </w:r>
      <w:proofErr w:type="spellStart"/>
      <w:r w:rsidRPr="007C381B">
        <w:rPr>
          <w:rFonts w:asciiTheme="minorHAnsi" w:hAnsiTheme="minorHAnsi" w:cs="Times New Roman"/>
          <w:szCs w:val="22"/>
        </w:rPr>
        <w:t>Колышлейского</w:t>
      </w:r>
      <w:proofErr w:type="spellEnd"/>
      <w:r w:rsidRPr="007C381B">
        <w:rPr>
          <w:rFonts w:asciiTheme="minorHAnsi" w:hAnsiTheme="minorHAnsi" w:cs="Times New Roman"/>
          <w:szCs w:val="22"/>
        </w:rPr>
        <w:t xml:space="preserve"> района</w:t>
      </w:r>
    </w:p>
    <w:p w:rsidR="0027097B" w:rsidRPr="007C381B" w:rsidRDefault="0027097B" w:rsidP="0027097B">
      <w:pPr>
        <w:pStyle w:val="ConsPlusNormal"/>
        <w:jc w:val="right"/>
        <w:rPr>
          <w:rFonts w:asciiTheme="minorHAnsi" w:hAnsiTheme="minorHAnsi" w:cs="Times New Roman"/>
          <w:szCs w:val="22"/>
        </w:rPr>
      </w:pPr>
      <w:r w:rsidRPr="007C381B">
        <w:rPr>
          <w:rFonts w:asciiTheme="minorHAnsi" w:hAnsiTheme="minorHAnsi" w:cs="Times New Roman"/>
          <w:szCs w:val="22"/>
        </w:rPr>
        <w:t>Пензенской области, главными администраторами</w:t>
      </w:r>
    </w:p>
    <w:p w:rsidR="0027097B" w:rsidRPr="007C381B" w:rsidRDefault="0027097B" w:rsidP="0027097B">
      <w:pPr>
        <w:pStyle w:val="ConsPlusNormal"/>
        <w:jc w:val="right"/>
        <w:rPr>
          <w:rFonts w:asciiTheme="minorHAnsi" w:hAnsiTheme="minorHAnsi" w:cs="Times New Roman"/>
          <w:szCs w:val="22"/>
        </w:rPr>
      </w:pPr>
      <w:r w:rsidRPr="007C381B">
        <w:rPr>
          <w:rFonts w:asciiTheme="minorHAnsi" w:hAnsiTheme="minorHAnsi" w:cs="Times New Roman"/>
          <w:szCs w:val="22"/>
        </w:rPr>
        <w:t>источников финансирования дефицита бюджета</w:t>
      </w:r>
    </w:p>
    <w:p w:rsidR="0027097B" w:rsidRPr="0030261F" w:rsidRDefault="0027097B" w:rsidP="0027097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C381B">
        <w:rPr>
          <w:rFonts w:asciiTheme="minorHAnsi" w:hAnsiTheme="minorHAnsi" w:cs="Times New Roman"/>
          <w:szCs w:val="22"/>
        </w:rPr>
        <w:t xml:space="preserve"> </w:t>
      </w:r>
      <w:proofErr w:type="spellStart"/>
      <w:proofErr w:type="gramStart"/>
      <w:r w:rsidRPr="007C381B">
        <w:rPr>
          <w:rFonts w:asciiTheme="minorHAnsi" w:hAnsiTheme="minorHAnsi" w:cs="Times New Roman"/>
          <w:szCs w:val="22"/>
        </w:rPr>
        <w:t>Колышлейского</w:t>
      </w:r>
      <w:proofErr w:type="spellEnd"/>
      <w:r w:rsidRPr="007C381B">
        <w:rPr>
          <w:rFonts w:asciiTheme="minorHAnsi" w:hAnsiTheme="minorHAnsi" w:cs="Times New Roman"/>
          <w:szCs w:val="22"/>
        </w:rPr>
        <w:t xml:space="preserve"> района Пензенской области</w:t>
      </w:r>
      <w:r w:rsidRPr="0030261F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27097B" w:rsidRDefault="0027097B" w:rsidP="0027097B">
      <w:pPr>
        <w:pStyle w:val="ConsPlusNormal"/>
        <w:jc w:val="right"/>
        <w:outlineLvl w:val="0"/>
      </w:pPr>
    </w:p>
    <w:p w:rsidR="003E4F1D" w:rsidRDefault="003E4F1D">
      <w:pPr>
        <w:pStyle w:val="ConsPlusTitle"/>
        <w:jc w:val="center"/>
      </w:pPr>
      <w:r>
        <w:t>ПОКАЗАТЕЛИ</w:t>
      </w:r>
    </w:p>
    <w:p w:rsidR="003E4F1D" w:rsidRDefault="003E4F1D">
      <w:pPr>
        <w:pStyle w:val="ConsPlusTitle"/>
        <w:jc w:val="center"/>
      </w:pPr>
      <w:r>
        <w:t>КАЧЕСТВА ФИНАНСОВОГО МЕНЕДЖМЕНТА</w:t>
      </w:r>
    </w:p>
    <w:p w:rsidR="003E4F1D" w:rsidRDefault="003E4F1D">
      <w:pPr>
        <w:pStyle w:val="ConsPlusNormal"/>
        <w:jc w:val="both"/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38"/>
        <w:gridCol w:w="3288"/>
        <w:gridCol w:w="737"/>
        <w:gridCol w:w="1361"/>
        <w:gridCol w:w="3912"/>
        <w:gridCol w:w="3068"/>
      </w:tblGrid>
      <w:tr w:rsidR="003E4F1D" w:rsidTr="00277EF3">
        <w:tc>
          <w:tcPr>
            <w:tcW w:w="2438" w:type="dxa"/>
            <w:vAlign w:val="center"/>
          </w:tcPr>
          <w:p w:rsidR="003E4F1D" w:rsidRDefault="003E4F1D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3288" w:type="dxa"/>
            <w:vAlign w:val="center"/>
          </w:tcPr>
          <w:p w:rsidR="003E4F1D" w:rsidRDefault="003E4F1D">
            <w:pPr>
              <w:pStyle w:val="ConsPlusNormal"/>
              <w:jc w:val="center"/>
            </w:pPr>
            <w:r>
              <w:t>Расчет показателя</w:t>
            </w:r>
          </w:p>
        </w:tc>
        <w:tc>
          <w:tcPr>
            <w:tcW w:w="737" w:type="dxa"/>
            <w:vAlign w:val="center"/>
          </w:tcPr>
          <w:p w:rsidR="003E4F1D" w:rsidRDefault="003E4F1D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361" w:type="dxa"/>
            <w:vAlign w:val="center"/>
          </w:tcPr>
          <w:p w:rsidR="003E4F1D" w:rsidRDefault="003E4F1D">
            <w:pPr>
              <w:pStyle w:val="ConsPlusNormal"/>
              <w:jc w:val="center"/>
            </w:pPr>
            <w:r>
              <w:t>Удельный вес группы в оценке/показателя в группе (</w:t>
            </w:r>
            <w:proofErr w:type="gramStart"/>
            <w:r>
              <w:t>в</w:t>
            </w:r>
            <w:proofErr w:type="gramEnd"/>
            <w:r>
              <w:t xml:space="preserve"> %)</w:t>
            </w:r>
          </w:p>
        </w:tc>
        <w:tc>
          <w:tcPr>
            <w:tcW w:w="3912" w:type="dxa"/>
            <w:vAlign w:val="center"/>
          </w:tcPr>
          <w:p w:rsidR="003E4F1D" w:rsidRDefault="003E4F1D">
            <w:pPr>
              <w:pStyle w:val="ConsPlusNormal"/>
              <w:jc w:val="center"/>
            </w:pPr>
            <w:r>
              <w:t>Оценка</w:t>
            </w:r>
          </w:p>
        </w:tc>
        <w:tc>
          <w:tcPr>
            <w:tcW w:w="3068" w:type="dxa"/>
            <w:vAlign w:val="center"/>
          </w:tcPr>
          <w:p w:rsidR="003E4F1D" w:rsidRDefault="003E4F1D">
            <w:pPr>
              <w:pStyle w:val="ConsPlusNormal"/>
              <w:jc w:val="center"/>
            </w:pPr>
            <w:r>
              <w:t>Комментарий</w:t>
            </w:r>
          </w:p>
        </w:tc>
      </w:tr>
      <w:tr w:rsidR="003E4F1D" w:rsidTr="00277EF3">
        <w:tc>
          <w:tcPr>
            <w:tcW w:w="2438" w:type="dxa"/>
          </w:tcPr>
          <w:p w:rsidR="003E4F1D" w:rsidRDefault="003E4F1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88" w:type="dxa"/>
          </w:tcPr>
          <w:p w:rsidR="003E4F1D" w:rsidRDefault="003E4F1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" w:type="dxa"/>
          </w:tcPr>
          <w:p w:rsidR="003E4F1D" w:rsidRDefault="003E4F1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3E4F1D" w:rsidRDefault="003E4F1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912" w:type="dxa"/>
          </w:tcPr>
          <w:p w:rsidR="003E4F1D" w:rsidRDefault="003E4F1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8" w:type="dxa"/>
          </w:tcPr>
          <w:p w:rsidR="003E4F1D" w:rsidRDefault="003E4F1D">
            <w:pPr>
              <w:pStyle w:val="ConsPlusNormal"/>
              <w:jc w:val="center"/>
            </w:pPr>
            <w:r>
              <w:t>6</w:t>
            </w:r>
          </w:p>
        </w:tc>
      </w:tr>
      <w:tr w:rsidR="003E4F1D" w:rsidTr="00277EF3">
        <w:tc>
          <w:tcPr>
            <w:tcW w:w="6463" w:type="dxa"/>
            <w:gridSpan w:val="3"/>
          </w:tcPr>
          <w:p w:rsidR="003E4F1D" w:rsidRDefault="003E4F1D">
            <w:pPr>
              <w:pStyle w:val="ConsPlusNormal"/>
              <w:outlineLvl w:val="0"/>
            </w:pPr>
            <w:r>
              <w:t>1. Среднесрочное финансовое планирование</w:t>
            </w:r>
          </w:p>
        </w:tc>
        <w:tc>
          <w:tcPr>
            <w:tcW w:w="1361" w:type="dxa"/>
          </w:tcPr>
          <w:p w:rsidR="003E4F1D" w:rsidRDefault="003E4F1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912" w:type="dxa"/>
          </w:tcPr>
          <w:p w:rsidR="003E4F1D" w:rsidRDefault="003E4F1D">
            <w:pPr>
              <w:pStyle w:val="ConsPlusNormal"/>
            </w:pPr>
          </w:p>
        </w:tc>
        <w:tc>
          <w:tcPr>
            <w:tcW w:w="3068" w:type="dxa"/>
          </w:tcPr>
          <w:p w:rsidR="003E4F1D" w:rsidRDefault="003E4F1D">
            <w:pPr>
              <w:pStyle w:val="ConsPlusNormal"/>
            </w:pPr>
          </w:p>
        </w:tc>
      </w:tr>
      <w:tr w:rsidR="003E4F1D" w:rsidTr="00277EF3">
        <w:tc>
          <w:tcPr>
            <w:tcW w:w="2438" w:type="dxa"/>
          </w:tcPr>
          <w:p w:rsidR="003E4F1D" w:rsidRDefault="003E4F1D" w:rsidP="0027097B">
            <w:pPr>
              <w:pStyle w:val="ConsPlusNormal"/>
            </w:pPr>
            <w:r>
              <w:t>1.</w:t>
            </w:r>
            <w:r w:rsidR="0027097B">
              <w:t>1</w:t>
            </w:r>
            <w:r>
              <w:t>. Качество планирования бюджетных расходов</w:t>
            </w:r>
          </w:p>
        </w:tc>
        <w:tc>
          <w:tcPr>
            <w:tcW w:w="3288" w:type="dxa"/>
          </w:tcPr>
          <w:p w:rsidR="003E4F1D" w:rsidRDefault="005A464C">
            <w:pPr>
              <w:pStyle w:val="ConsPlusNormal"/>
            </w:pPr>
            <w:r w:rsidRPr="005A464C">
              <w:rPr>
                <w:position w:val="-22"/>
              </w:rPr>
              <w:pict>
                <v:shape id="_x0000_i1025" style="width:73.5pt;height:33.75pt" coordsize="" o:spt="100" adj="0,,0" path="" filled="f" stroked="f">
                  <v:stroke joinstyle="miter"/>
                  <v:imagedata r:id="rId4" o:title="base_23573_144741_32773"/>
                  <v:formulas/>
                  <v:path o:connecttype="segments"/>
                </v:shape>
              </w:pict>
            </w:r>
            <w:r w:rsidR="003E4F1D">
              <w:t>,</w:t>
            </w:r>
          </w:p>
          <w:p w:rsidR="003E4F1D" w:rsidRDefault="003E4F1D">
            <w:pPr>
              <w:pStyle w:val="ConsPlusNormal"/>
            </w:pPr>
          </w:p>
          <w:p w:rsidR="003E4F1D" w:rsidRDefault="003E4F1D">
            <w:pPr>
              <w:pStyle w:val="ConsPlusNormal"/>
            </w:pPr>
            <w:r>
              <w:t>где:</w:t>
            </w:r>
          </w:p>
          <w:p w:rsidR="003E4F1D" w:rsidRDefault="003E4F1D">
            <w:pPr>
              <w:pStyle w:val="ConsPlusNormal"/>
            </w:pPr>
            <w:proofErr w:type="spellStart"/>
            <w:proofErr w:type="gramStart"/>
            <w:r>
              <w:t>S</w:t>
            </w:r>
            <w:proofErr w:type="gramEnd"/>
            <w:r>
              <w:t>о</w:t>
            </w:r>
            <w:proofErr w:type="spellEnd"/>
            <w:r>
              <w:t xml:space="preserve"> - сумма отрицательных изменений сводной бюджетной росписи бюджета</w:t>
            </w:r>
            <w:r w:rsidR="0027097B">
              <w:t xml:space="preserve"> </w:t>
            </w:r>
            <w:proofErr w:type="spellStart"/>
            <w:r w:rsidR="0027097B">
              <w:t>Колышлейского</w:t>
            </w:r>
            <w:proofErr w:type="spellEnd"/>
            <w:r w:rsidR="0027097B">
              <w:t xml:space="preserve"> района</w:t>
            </w:r>
            <w:r>
              <w:t xml:space="preserve"> </w:t>
            </w:r>
            <w:r w:rsidR="0027097B">
              <w:t xml:space="preserve"> </w:t>
            </w:r>
            <w:r>
              <w:t xml:space="preserve">и лимитов бюджетных </w:t>
            </w:r>
            <w:r>
              <w:lastRenderedPageBreak/>
              <w:t>обязательств в отчетном финансовом году за исключением:</w:t>
            </w:r>
          </w:p>
          <w:p w:rsidR="003E4F1D" w:rsidRDefault="003E4F1D">
            <w:pPr>
              <w:pStyle w:val="ConsPlusNormal"/>
            </w:pPr>
            <w:r>
              <w:t xml:space="preserve">1) средств федерального бюджета и расходов </w:t>
            </w:r>
            <w:proofErr w:type="gramStart"/>
            <w:r>
              <w:t>на</w:t>
            </w:r>
            <w:proofErr w:type="gramEnd"/>
            <w:r>
              <w:t xml:space="preserve"> </w:t>
            </w:r>
            <w:proofErr w:type="gramStart"/>
            <w:r>
              <w:t>их</w:t>
            </w:r>
            <w:proofErr w:type="gramEnd"/>
            <w:r>
              <w:t xml:space="preserve"> </w:t>
            </w:r>
            <w:proofErr w:type="spellStart"/>
            <w:r>
              <w:t>софинансирование</w:t>
            </w:r>
            <w:proofErr w:type="spellEnd"/>
            <w:r>
              <w:t>;</w:t>
            </w:r>
          </w:p>
          <w:p w:rsidR="003E4F1D" w:rsidRDefault="003E4F1D">
            <w:pPr>
              <w:pStyle w:val="ConsPlusNormal"/>
            </w:pPr>
            <w:r>
              <w:t>2) суммы отрицательных изменений, вносимых в связи с изменением состава или полномочий (функций) главных распорядителей (подведомственных им учреждений);</w:t>
            </w:r>
          </w:p>
          <w:p w:rsidR="003E4F1D" w:rsidRDefault="003E4F1D">
            <w:pPr>
              <w:pStyle w:val="ConsPlusNormal"/>
              <w:jc w:val="both"/>
            </w:pPr>
            <w:r>
              <w:t xml:space="preserve">3) бюджетных ассигнований, зарезервированных в составе </w:t>
            </w:r>
            <w:r w:rsidR="00277EF3">
              <w:t>решения</w:t>
            </w:r>
            <w:r>
              <w:t xml:space="preserve"> о бюджете </w:t>
            </w:r>
            <w:proofErr w:type="spellStart"/>
            <w:r w:rsidR="00277EF3">
              <w:t>Колышлейского</w:t>
            </w:r>
            <w:proofErr w:type="spellEnd"/>
            <w:r w:rsidR="00277EF3">
              <w:t xml:space="preserve"> района</w:t>
            </w:r>
            <w:r>
              <w:t xml:space="preserve"> на очередной финансовый год и на плановый период.</w:t>
            </w:r>
          </w:p>
          <w:p w:rsidR="003E4F1D" w:rsidRDefault="003E4F1D">
            <w:pPr>
              <w:pStyle w:val="ConsPlusNormal"/>
            </w:pPr>
            <w:r>
              <w:t xml:space="preserve">S - объем бюджетных ассигнований ГАБС согласно сводной бюджетной росписи бюджета </w:t>
            </w:r>
            <w:proofErr w:type="spellStart"/>
            <w:r w:rsidR="00277EF3">
              <w:t>Колышлейского</w:t>
            </w:r>
            <w:proofErr w:type="spellEnd"/>
            <w:r w:rsidR="00277EF3">
              <w:t xml:space="preserve"> района</w:t>
            </w:r>
            <w:r>
              <w:t xml:space="preserve"> на конец отчетного финансового года</w:t>
            </w:r>
          </w:p>
        </w:tc>
        <w:tc>
          <w:tcPr>
            <w:tcW w:w="737" w:type="dxa"/>
          </w:tcPr>
          <w:p w:rsidR="003E4F1D" w:rsidRDefault="003E4F1D">
            <w:pPr>
              <w:pStyle w:val="ConsPlusNormal"/>
            </w:pPr>
            <w:r>
              <w:lastRenderedPageBreak/>
              <w:t>%</w:t>
            </w:r>
          </w:p>
        </w:tc>
        <w:tc>
          <w:tcPr>
            <w:tcW w:w="1361" w:type="dxa"/>
          </w:tcPr>
          <w:p w:rsidR="003E4F1D" w:rsidRDefault="0077772F">
            <w:pPr>
              <w:pStyle w:val="ConsPlusNormal"/>
              <w:jc w:val="center"/>
            </w:pPr>
            <w:r>
              <w:t>2</w:t>
            </w:r>
            <w:r w:rsidR="003E4F1D">
              <w:t>5</w:t>
            </w:r>
          </w:p>
        </w:tc>
        <w:tc>
          <w:tcPr>
            <w:tcW w:w="3912" w:type="dxa"/>
          </w:tcPr>
          <w:p w:rsidR="003E4F1D" w:rsidRDefault="003E4F1D">
            <w:pPr>
              <w:pStyle w:val="ConsPlusNormal"/>
            </w:pPr>
            <w:proofErr w:type="gramStart"/>
            <w:r>
              <w:t>Е(</w:t>
            </w:r>
            <w:proofErr w:type="gramEnd"/>
            <w:r>
              <w:t>Р) = 1, если Р = 0%</w:t>
            </w:r>
          </w:p>
          <w:p w:rsidR="003E4F1D" w:rsidRDefault="003E4F1D">
            <w:pPr>
              <w:pStyle w:val="ConsPlusNormal"/>
            </w:pPr>
            <w:proofErr w:type="gramStart"/>
            <w:r>
              <w:t>Е(</w:t>
            </w:r>
            <w:proofErr w:type="gramEnd"/>
            <w:r>
              <w:t>Р) = 0,7, если 0% &lt; Р &lt;= 3%</w:t>
            </w:r>
          </w:p>
          <w:p w:rsidR="003E4F1D" w:rsidRDefault="003E4F1D">
            <w:pPr>
              <w:pStyle w:val="ConsPlusNormal"/>
            </w:pPr>
            <w:proofErr w:type="gramStart"/>
            <w:r>
              <w:t>Е(</w:t>
            </w:r>
            <w:proofErr w:type="gramEnd"/>
            <w:r>
              <w:t>Р) = 0,5, если 3% &lt; Р &lt;= 7%</w:t>
            </w:r>
          </w:p>
          <w:p w:rsidR="003E4F1D" w:rsidRDefault="003E4F1D">
            <w:pPr>
              <w:pStyle w:val="ConsPlusNormal"/>
            </w:pPr>
            <w:proofErr w:type="gramStart"/>
            <w:r>
              <w:t>Е(</w:t>
            </w:r>
            <w:proofErr w:type="gramEnd"/>
            <w:r>
              <w:t>Р) = 0,3 если 7% &lt; Р &lt;= 10%</w:t>
            </w:r>
          </w:p>
          <w:p w:rsidR="003E4F1D" w:rsidRDefault="003E4F1D">
            <w:pPr>
              <w:pStyle w:val="ConsPlusNormal"/>
            </w:pPr>
            <w:proofErr w:type="gramStart"/>
            <w:r>
              <w:t>Е(</w:t>
            </w:r>
            <w:proofErr w:type="gramEnd"/>
            <w:r>
              <w:t>Р) = 0 если Р &gt; 10%</w:t>
            </w:r>
          </w:p>
        </w:tc>
        <w:tc>
          <w:tcPr>
            <w:tcW w:w="3068" w:type="dxa"/>
          </w:tcPr>
          <w:p w:rsidR="003E4F1D" w:rsidRDefault="003E4F1D">
            <w:pPr>
              <w:pStyle w:val="ConsPlusNormal"/>
            </w:pPr>
            <w:r>
              <w:t>Показатель отражает качество планирования бюджетных расходов. Целевым ориентиром для ГАБС является значение показателя, равное 0%</w:t>
            </w:r>
          </w:p>
        </w:tc>
      </w:tr>
      <w:tr w:rsidR="003E4F1D" w:rsidTr="00277EF3">
        <w:tc>
          <w:tcPr>
            <w:tcW w:w="2438" w:type="dxa"/>
          </w:tcPr>
          <w:p w:rsidR="003E4F1D" w:rsidRDefault="003E4F1D" w:rsidP="00277EF3">
            <w:pPr>
              <w:pStyle w:val="ConsPlusNormal"/>
            </w:pPr>
            <w:r>
              <w:lastRenderedPageBreak/>
              <w:t>1.</w:t>
            </w:r>
            <w:r w:rsidR="00277EF3">
              <w:t>2</w:t>
            </w:r>
            <w:r>
              <w:t>. Погрешность кассового планирования</w:t>
            </w:r>
          </w:p>
        </w:tc>
        <w:tc>
          <w:tcPr>
            <w:tcW w:w="3288" w:type="dxa"/>
          </w:tcPr>
          <w:p w:rsidR="003E4F1D" w:rsidRDefault="005A464C">
            <w:pPr>
              <w:pStyle w:val="ConsPlusNormal"/>
            </w:pPr>
            <w:r w:rsidRPr="005A464C">
              <w:rPr>
                <w:position w:val="-28"/>
              </w:rPr>
              <w:pict>
                <v:shape id="_x0000_i1026" style="width:108pt;height:39.75pt" coordsize="" o:spt="100" adj="0,,0" path="" filled="f" stroked="f">
                  <v:stroke joinstyle="miter"/>
                  <v:imagedata r:id="rId5" o:title="base_23573_144741_32774"/>
                  <v:formulas/>
                  <v:path o:connecttype="segments"/>
                </v:shape>
              </w:pict>
            </w:r>
          </w:p>
          <w:p w:rsidR="003E4F1D" w:rsidRDefault="003E4F1D">
            <w:pPr>
              <w:pStyle w:val="ConsPlusNormal"/>
            </w:pPr>
          </w:p>
          <w:p w:rsidR="003E4F1D" w:rsidRDefault="003E4F1D">
            <w:pPr>
              <w:pStyle w:val="ConsPlusNormal"/>
            </w:pPr>
            <w:r>
              <w:t>где:</w:t>
            </w:r>
          </w:p>
          <w:p w:rsidR="003E4F1D" w:rsidRDefault="003E4F1D">
            <w:pPr>
              <w:pStyle w:val="ConsPlusNormal"/>
            </w:pPr>
            <w:proofErr w:type="spellStart"/>
            <w:r>
              <w:t>EPt</w:t>
            </w:r>
            <w:proofErr w:type="spellEnd"/>
            <w:r>
              <w:t xml:space="preserve"> - сумма расходов ГАБС, установленная в кассовом плане по расходам на </w:t>
            </w:r>
            <w:proofErr w:type="spellStart"/>
            <w:r>
              <w:t>t-ый</w:t>
            </w:r>
            <w:proofErr w:type="spellEnd"/>
            <w:r>
              <w:t xml:space="preserve"> месяц, сформированном на начало отчетного года (без учета безвозмездных поступлений </w:t>
            </w:r>
            <w:r>
              <w:lastRenderedPageBreak/>
              <w:t xml:space="preserve">целевого характера и расходов </w:t>
            </w:r>
            <w:proofErr w:type="gramStart"/>
            <w:r>
              <w:t>на</w:t>
            </w:r>
            <w:proofErr w:type="gramEnd"/>
            <w:r>
              <w:t xml:space="preserve"> </w:t>
            </w:r>
            <w:proofErr w:type="gramStart"/>
            <w:r>
              <w:t>их</w:t>
            </w:r>
            <w:proofErr w:type="gramEnd"/>
            <w:r>
              <w:t xml:space="preserve"> </w:t>
            </w:r>
            <w:proofErr w:type="spellStart"/>
            <w:r>
              <w:t>софинансирование</w:t>
            </w:r>
            <w:proofErr w:type="spellEnd"/>
            <w:r>
              <w:t>, резервных средств;</w:t>
            </w:r>
          </w:p>
          <w:p w:rsidR="003E4F1D" w:rsidRDefault="003E4F1D">
            <w:pPr>
              <w:pStyle w:val="ConsPlusNormal"/>
            </w:pPr>
            <w:proofErr w:type="spellStart"/>
            <w:r>
              <w:t>Et</w:t>
            </w:r>
            <w:proofErr w:type="spellEnd"/>
            <w:r>
              <w:t xml:space="preserve"> - кассовое исполнение расходов ГАБС в </w:t>
            </w:r>
            <w:proofErr w:type="spellStart"/>
            <w:r>
              <w:t>t-ом</w:t>
            </w:r>
            <w:proofErr w:type="spellEnd"/>
            <w:r>
              <w:t xml:space="preserve"> месяце отчетного года;</w:t>
            </w:r>
          </w:p>
          <w:p w:rsidR="003E4F1D" w:rsidRDefault="003E4F1D">
            <w:pPr>
              <w:pStyle w:val="ConsPlusNormal"/>
            </w:pPr>
            <w:proofErr w:type="spellStart"/>
            <w:r>
              <w:t>t</w:t>
            </w:r>
            <w:proofErr w:type="spellEnd"/>
            <w:r>
              <w:t xml:space="preserve"> - соответствующий месяц отчетного года</w:t>
            </w:r>
          </w:p>
        </w:tc>
        <w:tc>
          <w:tcPr>
            <w:tcW w:w="737" w:type="dxa"/>
          </w:tcPr>
          <w:p w:rsidR="003E4F1D" w:rsidRDefault="003E4F1D">
            <w:pPr>
              <w:pStyle w:val="ConsPlusNormal"/>
            </w:pPr>
            <w:r>
              <w:lastRenderedPageBreak/>
              <w:t>%</w:t>
            </w:r>
          </w:p>
        </w:tc>
        <w:tc>
          <w:tcPr>
            <w:tcW w:w="1361" w:type="dxa"/>
          </w:tcPr>
          <w:p w:rsidR="003E4F1D" w:rsidRDefault="003E4F1D" w:rsidP="0077772F">
            <w:pPr>
              <w:pStyle w:val="ConsPlusNormal"/>
              <w:jc w:val="center"/>
            </w:pPr>
            <w:r>
              <w:t>1</w:t>
            </w:r>
            <w:r w:rsidR="0077772F">
              <w:t>5</w:t>
            </w:r>
          </w:p>
        </w:tc>
        <w:tc>
          <w:tcPr>
            <w:tcW w:w="3912" w:type="dxa"/>
          </w:tcPr>
          <w:p w:rsidR="003E4F1D" w:rsidRDefault="005A464C">
            <w:pPr>
              <w:pStyle w:val="ConsPlusNormal"/>
            </w:pPr>
            <w:r w:rsidRPr="005A464C">
              <w:rPr>
                <w:position w:val="-68"/>
              </w:rPr>
              <w:pict>
                <v:shape id="_x0000_i1027" style="width:185.25pt;height:79.5pt" coordsize="" o:spt="100" adj="0,,0" path="" filled="f" stroked="f">
                  <v:stroke joinstyle="miter"/>
                  <v:imagedata r:id="rId6" o:title="base_23573_144741_32775"/>
                  <v:formulas/>
                  <v:path o:connecttype="segments"/>
                </v:shape>
              </w:pict>
            </w:r>
          </w:p>
        </w:tc>
        <w:tc>
          <w:tcPr>
            <w:tcW w:w="3068" w:type="dxa"/>
          </w:tcPr>
          <w:p w:rsidR="003E4F1D" w:rsidRDefault="003E4F1D">
            <w:pPr>
              <w:pStyle w:val="ConsPlusNormal"/>
            </w:pPr>
            <w:r>
              <w:t xml:space="preserve">Показатель отражает качество прогнозирования исполнения расходов в текущем финансовом году, а также риски появления кассовых разрывов в текущем финансовом году за счет ненадлежащего кассового прогнозирования расходов. Целевым ориентиром является значение показателя, </w:t>
            </w:r>
            <w:r>
              <w:lastRenderedPageBreak/>
              <w:t>меньшее или равное 0,2</w:t>
            </w:r>
          </w:p>
        </w:tc>
      </w:tr>
      <w:tr w:rsidR="003E4F1D" w:rsidTr="00277EF3">
        <w:tc>
          <w:tcPr>
            <w:tcW w:w="2438" w:type="dxa"/>
          </w:tcPr>
          <w:p w:rsidR="003E4F1D" w:rsidRDefault="003E4F1D" w:rsidP="00D46F12">
            <w:pPr>
              <w:pStyle w:val="ConsPlusNormal"/>
            </w:pPr>
            <w:r>
              <w:lastRenderedPageBreak/>
              <w:t>1.</w:t>
            </w:r>
            <w:r w:rsidR="00D46F12">
              <w:t>3</w:t>
            </w:r>
            <w:r>
              <w:t xml:space="preserve">. Своевременность представления фрагментов реестра расходных обязательств в </w:t>
            </w:r>
            <w:r w:rsidR="00D46F12">
              <w:t>Управление</w:t>
            </w:r>
            <w:r w:rsidR="00D46F12" w:rsidRPr="005A58A2">
              <w:t xml:space="preserve"> финансов </w:t>
            </w:r>
            <w:r w:rsidR="00D46F12">
              <w:t xml:space="preserve">Администрации </w:t>
            </w:r>
            <w:proofErr w:type="spellStart"/>
            <w:r w:rsidR="00277EF3">
              <w:t>Колышлейского</w:t>
            </w:r>
            <w:proofErr w:type="spellEnd"/>
            <w:r w:rsidR="00277EF3">
              <w:t xml:space="preserve"> района</w:t>
            </w:r>
            <w:r>
              <w:t xml:space="preserve"> и соответствие объемов бюджетных ассигнований на их исполнение отчету об исполнении бюджета (за отчетный период) и </w:t>
            </w:r>
            <w:r w:rsidR="00D46F12">
              <w:t>решению</w:t>
            </w:r>
            <w:r>
              <w:t xml:space="preserve"> о бюджете на текущий финансовый год и плановый период</w:t>
            </w:r>
          </w:p>
        </w:tc>
        <w:tc>
          <w:tcPr>
            <w:tcW w:w="3288" w:type="dxa"/>
          </w:tcPr>
          <w:p w:rsidR="003E4F1D" w:rsidRDefault="003E4F1D">
            <w:pPr>
              <w:pStyle w:val="ConsPlusNormal"/>
            </w:pPr>
            <w:proofErr w:type="gramStart"/>
            <w:r>
              <w:t>Р</w:t>
            </w:r>
            <w:proofErr w:type="gramEnd"/>
            <w:r>
              <w:t xml:space="preserve"> = 1 при своевременном представлении фрагментов реестра расходных обязательств и полном соответствии объемов бюджетных ассигнований на их исполнение отчету, </w:t>
            </w:r>
            <w:r w:rsidR="00D46F12">
              <w:t>решению</w:t>
            </w:r>
            <w:r>
              <w:t xml:space="preserve"> </w:t>
            </w:r>
            <w:r w:rsidR="00D46F12">
              <w:t xml:space="preserve">о </w:t>
            </w:r>
            <w:proofErr w:type="spellStart"/>
            <w:r w:rsidR="00D46F12">
              <w:t>бюджете</w:t>
            </w:r>
            <w:r>
              <w:t>на</w:t>
            </w:r>
            <w:proofErr w:type="spellEnd"/>
            <w:r>
              <w:t xml:space="preserve"> соответствующий период,</w:t>
            </w:r>
          </w:p>
          <w:p w:rsidR="003E4F1D" w:rsidRDefault="003E4F1D">
            <w:pPr>
              <w:pStyle w:val="ConsPlusNormal"/>
            </w:pPr>
            <w:proofErr w:type="gramStart"/>
            <w:r>
              <w:t>Р</w:t>
            </w:r>
            <w:proofErr w:type="gramEnd"/>
            <w:r>
              <w:t xml:space="preserve"> = 0 при несвоевременном представлении фрагмента реестра расходных обязательств или при несоответствии объемов бюджетных ассигнований на их исполнение отчету, </w:t>
            </w:r>
            <w:r w:rsidR="00D46F12">
              <w:t>решению</w:t>
            </w:r>
            <w:r>
              <w:t xml:space="preserve"> </w:t>
            </w:r>
            <w:r w:rsidR="00D46F12">
              <w:t xml:space="preserve">о бюджете </w:t>
            </w:r>
            <w:r>
              <w:t>на соответствующий период</w:t>
            </w:r>
          </w:p>
        </w:tc>
        <w:tc>
          <w:tcPr>
            <w:tcW w:w="737" w:type="dxa"/>
          </w:tcPr>
          <w:p w:rsidR="003E4F1D" w:rsidRDefault="003E4F1D">
            <w:pPr>
              <w:pStyle w:val="ConsPlusNormal"/>
            </w:pPr>
          </w:p>
        </w:tc>
        <w:tc>
          <w:tcPr>
            <w:tcW w:w="1361" w:type="dxa"/>
          </w:tcPr>
          <w:p w:rsidR="003E4F1D" w:rsidRDefault="003E4F1D">
            <w:pPr>
              <w:pStyle w:val="ConsPlusNormal"/>
              <w:jc w:val="center"/>
            </w:pPr>
            <w:r>
              <w:t>1</w:t>
            </w:r>
            <w:r w:rsidR="0077772F">
              <w:t>5</w:t>
            </w:r>
          </w:p>
        </w:tc>
        <w:tc>
          <w:tcPr>
            <w:tcW w:w="3912" w:type="dxa"/>
          </w:tcPr>
          <w:p w:rsidR="003E4F1D" w:rsidRDefault="003E4F1D">
            <w:pPr>
              <w:pStyle w:val="ConsPlusNormal"/>
            </w:pPr>
            <w:proofErr w:type="gramStart"/>
            <w:r>
              <w:t>Е(</w:t>
            </w:r>
            <w:proofErr w:type="gramEnd"/>
            <w:r>
              <w:t>Р) = Р</w:t>
            </w:r>
          </w:p>
        </w:tc>
        <w:tc>
          <w:tcPr>
            <w:tcW w:w="3068" w:type="dxa"/>
          </w:tcPr>
          <w:p w:rsidR="003E4F1D" w:rsidRDefault="003E4F1D">
            <w:pPr>
              <w:pStyle w:val="ConsPlusNormal"/>
            </w:pPr>
            <w:r>
              <w:t xml:space="preserve">Показатель характеризует своевременность представления фрагментов реестра расходных обязательств в </w:t>
            </w:r>
            <w:proofErr w:type="spellStart"/>
            <w:proofErr w:type="gramStart"/>
            <w:r w:rsidR="00D46F12">
              <w:t>в</w:t>
            </w:r>
            <w:proofErr w:type="spellEnd"/>
            <w:proofErr w:type="gramEnd"/>
            <w:r w:rsidR="00D46F12">
              <w:t xml:space="preserve"> Управление</w:t>
            </w:r>
            <w:r w:rsidR="00D46F12" w:rsidRPr="005A58A2">
              <w:t xml:space="preserve"> финансов </w:t>
            </w:r>
            <w:r w:rsidR="00D46F12">
              <w:t>Администрации</w:t>
            </w:r>
            <w:r>
              <w:t xml:space="preserve"> </w:t>
            </w:r>
            <w:proofErr w:type="spellStart"/>
            <w:r w:rsidR="00277EF3">
              <w:t>Колышлейского</w:t>
            </w:r>
            <w:proofErr w:type="spellEnd"/>
            <w:r w:rsidR="00277EF3">
              <w:t xml:space="preserve"> района</w:t>
            </w:r>
            <w:r>
              <w:t xml:space="preserve"> и соответствие объемов бюджетных ассигнований на их исполнение отчету об исполнении бюджета (за отчетный период) и </w:t>
            </w:r>
            <w:r w:rsidR="00D46F12">
              <w:t>решению</w:t>
            </w:r>
            <w:r>
              <w:t xml:space="preserve"> о бюджете на текущий финансовый год и плановый период. Целевым ориентиром является значение показателя, равное 1</w:t>
            </w:r>
          </w:p>
        </w:tc>
      </w:tr>
      <w:tr w:rsidR="003E4F1D" w:rsidTr="00277EF3">
        <w:tc>
          <w:tcPr>
            <w:tcW w:w="2438" w:type="dxa"/>
          </w:tcPr>
          <w:p w:rsidR="003E4F1D" w:rsidRDefault="003E4F1D" w:rsidP="00D46F12">
            <w:pPr>
              <w:pStyle w:val="ConsPlusNormal"/>
            </w:pPr>
            <w:r>
              <w:t>1.</w:t>
            </w:r>
            <w:r w:rsidR="00D46F12">
              <w:t>4</w:t>
            </w:r>
            <w:r>
              <w:t xml:space="preserve">. Доля </w:t>
            </w:r>
            <w:r w:rsidR="00D46F12">
              <w:t>муниципальных</w:t>
            </w:r>
            <w:r>
              <w:t xml:space="preserve"> учреждений, для которых применены количественно измеримые финансовые санкции (штрафы, изъятия) за нарушение условий выполнения </w:t>
            </w:r>
            <w:r w:rsidR="00D46F12">
              <w:t>муниципальных</w:t>
            </w:r>
            <w:r>
              <w:t xml:space="preserve"> </w:t>
            </w:r>
            <w:r>
              <w:lastRenderedPageBreak/>
              <w:t xml:space="preserve">заданий (без учета </w:t>
            </w:r>
            <w:r w:rsidR="00D46F12">
              <w:t>муниципальных</w:t>
            </w:r>
            <w:r>
              <w:t xml:space="preserve"> казенных учреждений, являющихся органами </w:t>
            </w:r>
            <w:r w:rsidR="00D46F12">
              <w:t>местного самоуправления</w:t>
            </w:r>
            <w:r>
              <w:t xml:space="preserve"> </w:t>
            </w:r>
            <w:proofErr w:type="spellStart"/>
            <w:r w:rsidR="00277EF3">
              <w:t>Колышлейского</w:t>
            </w:r>
            <w:proofErr w:type="spellEnd"/>
            <w:r w:rsidR="00277EF3">
              <w:t xml:space="preserve"> района</w:t>
            </w:r>
            <w:r>
              <w:t>)</w:t>
            </w:r>
          </w:p>
        </w:tc>
        <w:tc>
          <w:tcPr>
            <w:tcW w:w="3288" w:type="dxa"/>
          </w:tcPr>
          <w:p w:rsidR="003E4F1D" w:rsidRDefault="003E4F1D">
            <w:pPr>
              <w:pStyle w:val="ConsPlusNormal"/>
            </w:pPr>
            <w:r>
              <w:lastRenderedPageBreak/>
              <w:t xml:space="preserve">P = 100 </w:t>
            </w:r>
            <w:proofErr w:type="spellStart"/>
            <w:r>
              <w:t>x</w:t>
            </w:r>
            <w:proofErr w:type="spellEnd"/>
            <w:r>
              <w:t xml:space="preserve"> </w:t>
            </w:r>
            <w:proofErr w:type="spellStart"/>
            <w:r>
              <w:t>Os</w:t>
            </w:r>
            <w:proofErr w:type="spellEnd"/>
            <w:r>
              <w:t xml:space="preserve"> / O, где:</w:t>
            </w:r>
          </w:p>
          <w:p w:rsidR="003E4F1D" w:rsidRDefault="003E4F1D">
            <w:pPr>
              <w:pStyle w:val="ConsPlusNormal"/>
            </w:pPr>
            <w:proofErr w:type="spellStart"/>
            <w:r>
              <w:t>Os</w:t>
            </w:r>
            <w:proofErr w:type="spellEnd"/>
            <w:r>
              <w:t xml:space="preserve"> - количество </w:t>
            </w:r>
            <w:r w:rsidR="00D46F12">
              <w:t>муниципальных</w:t>
            </w:r>
            <w:r>
              <w:t xml:space="preserve"> учреждений, представляющих </w:t>
            </w:r>
            <w:r w:rsidR="00D46F12">
              <w:t>муниципальные</w:t>
            </w:r>
            <w:r>
              <w:t xml:space="preserve"> услуги в соответствии с </w:t>
            </w:r>
            <w:r w:rsidR="00D46F12">
              <w:t>муниципальными</w:t>
            </w:r>
            <w:r>
              <w:t xml:space="preserve"> заданиями, для которых применены количественно измеримые финансовые санкции (штрафы, изъятия) за нарушение условий выполнения </w:t>
            </w:r>
            <w:r w:rsidR="00D46F12">
              <w:t>муниципальных</w:t>
            </w:r>
            <w:r>
              <w:t xml:space="preserve"> заданий;</w:t>
            </w:r>
          </w:p>
          <w:p w:rsidR="003E4F1D" w:rsidRDefault="003E4F1D">
            <w:pPr>
              <w:pStyle w:val="ConsPlusNormal"/>
            </w:pPr>
            <w:r>
              <w:lastRenderedPageBreak/>
              <w:t xml:space="preserve">O - общее количество </w:t>
            </w:r>
            <w:r w:rsidR="00D46F12">
              <w:t>муниципальных</w:t>
            </w:r>
            <w:r>
              <w:t xml:space="preserve"> учреждений, представляющих </w:t>
            </w:r>
            <w:r w:rsidR="00D46F12">
              <w:t>муниципальные</w:t>
            </w:r>
            <w:r>
              <w:t xml:space="preserve"> услуги в соответствии с </w:t>
            </w:r>
            <w:r w:rsidR="00D46F12">
              <w:t>муниципальными</w:t>
            </w:r>
            <w:r>
              <w:t xml:space="preserve"> заданиями</w:t>
            </w:r>
          </w:p>
        </w:tc>
        <w:tc>
          <w:tcPr>
            <w:tcW w:w="737" w:type="dxa"/>
          </w:tcPr>
          <w:p w:rsidR="003E4F1D" w:rsidRDefault="003E4F1D">
            <w:pPr>
              <w:pStyle w:val="ConsPlusNormal"/>
            </w:pPr>
            <w:r>
              <w:lastRenderedPageBreak/>
              <w:t>%</w:t>
            </w:r>
          </w:p>
        </w:tc>
        <w:tc>
          <w:tcPr>
            <w:tcW w:w="1361" w:type="dxa"/>
          </w:tcPr>
          <w:p w:rsidR="003E4F1D" w:rsidRDefault="003E4F1D">
            <w:pPr>
              <w:pStyle w:val="ConsPlusNormal"/>
              <w:jc w:val="center"/>
            </w:pPr>
            <w:r>
              <w:t>1</w:t>
            </w:r>
            <w:r w:rsidR="0077772F">
              <w:t>5</w:t>
            </w:r>
          </w:p>
        </w:tc>
        <w:tc>
          <w:tcPr>
            <w:tcW w:w="3912" w:type="dxa"/>
          </w:tcPr>
          <w:p w:rsidR="003E4F1D" w:rsidRDefault="003E4F1D">
            <w:pPr>
              <w:pStyle w:val="ConsPlusNormal"/>
            </w:pPr>
            <w:r>
              <w:t>E(P) = 1, если P = 0%</w:t>
            </w:r>
          </w:p>
          <w:p w:rsidR="003E4F1D" w:rsidRDefault="003E4F1D">
            <w:pPr>
              <w:pStyle w:val="ConsPlusNormal"/>
            </w:pPr>
            <w:r>
              <w:t>E(P) = 0,5, если 0% &lt; P &lt;= 50% E(P) = 0, если P &gt; 50%</w:t>
            </w:r>
          </w:p>
        </w:tc>
        <w:tc>
          <w:tcPr>
            <w:tcW w:w="3068" w:type="dxa"/>
          </w:tcPr>
          <w:p w:rsidR="003E4F1D" w:rsidRDefault="003E4F1D">
            <w:pPr>
              <w:pStyle w:val="ConsPlusNormal"/>
            </w:pPr>
            <w:r>
              <w:t xml:space="preserve">Показатель характеризует степень ответственности учреждения за выполнение </w:t>
            </w:r>
            <w:r w:rsidR="00D46F12">
              <w:t>муниципального</w:t>
            </w:r>
            <w:r>
              <w:t xml:space="preserve"> задания в соответстви</w:t>
            </w:r>
            <w:r w:rsidR="00D46F12">
              <w:t xml:space="preserve">и с установленными требованиями. </w:t>
            </w:r>
            <w:r>
              <w:t xml:space="preserve">Целевым ориентиром является снижение количества </w:t>
            </w:r>
            <w:r w:rsidR="00D46F12">
              <w:t>муниципальных</w:t>
            </w:r>
            <w:r>
              <w:t xml:space="preserve"> учреждений, к которым применены </w:t>
            </w:r>
            <w:r>
              <w:lastRenderedPageBreak/>
              <w:t xml:space="preserve">количественно измеримые финансовые санкции (штрафы, изъятия) за нарушение условий выполнения </w:t>
            </w:r>
            <w:r w:rsidR="00D46F12">
              <w:t>муниципальных</w:t>
            </w:r>
            <w:r>
              <w:t xml:space="preserve"> заданий, а также соблюдение условий выполнения </w:t>
            </w:r>
            <w:r w:rsidR="00D46F12">
              <w:t>муниципальных</w:t>
            </w:r>
            <w:r>
              <w:t xml:space="preserve"> заданий в полном объеме</w:t>
            </w:r>
          </w:p>
        </w:tc>
      </w:tr>
      <w:tr w:rsidR="003E4F1D" w:rsidTr="00277EF3">
        <w:tc>
          <w:tcPr>
            <w:tcW w:w="2438" w:type="dxa"/>
          </w:tcPr>
          <w:p w:rsidR="003E4F1D" w:rsidRDefault="003E4F1D" w:rsidP="007A136A">
            <w:pPr>
              <w:pStyle w:val="ConsPlusNormal"/>
            </w:pPr>
            <w:r>
              <w:lastRenderedPageBreak/>
              <w:t>1.</w:t>
            </w:r>
            <w:r w:rsidR="00CD783D">
              <w:t>5</w:t>
            </w:r>
            <w:r>
              <w:t xml:space="preserve">. Доля </w:t>
            </w:r>
            <w:r w:rsidR="00D46F12">
              <w:t>муниципальных</w:t>
            </w:r>
            <w:r>
              <w:t xml:space="preserve"> бюджетных и </w:t>
            </w:r>
            <w:r w:rsidR="00D46F12">
              <w:t>муниципальных</w:t>
            </w:r>
            <w:r>
              <w:t xml:space="preserve"> автономных учреждений, в отношении которых </w:t>
            </w:r>
            <w:r w:rsidR="007A136A">
              <w:t>орган местного самоуправления</w:t>
            </w:r>
            <w:r>
              <w:t xml:space="preserve"> </w:t>
            </w:r>
            <w:proofErr w:type="spellStart"/>
            <w:r w:rsidR="00277EF3">
              <w:t>Колышлейского</w:t>
            </w:r>
            <w:proofErr w:type="spellEnd"/>
            <w:r w:rsidR="00277EF3">
              <w:t xml:space="preserve"> района</w:t>
            </w:r>
            <w:r>
              <w:t xml:space="preserve"> осуществляет функции и полномочия учредителя (далее - </w:t>
            </w:r>
            <w:r w:rsidR="00D46F12">
              <w:t>муниципальные</w:t>
            </w:r>
            <w:r>
              <w:t xml:space="preserve"> бюджетные и </w:t>
            </w:r>
            <w:r w:rsidR="00D46F12">
              <w:t>муниципальные</w:t>
            </w:r>
            <w:r>
              <w:t xml:space="preserve"> автономные учреждения), выполнивших </w:t>
            </w:r>
            <w:r w:rsidR="007A136A">
              <w:t>муниципальное</w:t>
            </w:r>
            <w:r>
              <w:t xml:space="preserve"> задание на 100% в отчетном финансовом году</w:t>
            </w:r>
          </w:p>
        </w:tc>
        <w:tc>
          <w:tcPr>
            <w:tcW w:w="3288" w:type="dxa"/>
          </w:tcPr>
          <w:p w:rsidR="003E4F1D" w:rsidRDefault="005A464C">
            <w:pPr>
              <w:pStyle w:val="ConsPlusNormal"/>
            </w:pPr>
            <w:r w:rsidRPr="005A464C">
              <w:rPr>
                <w:position w:val="-25"/>
              </w:rPr>
              <w:pict>
                <v:shape id="_x0000_i1028" style="width:76.5pt;height:36pt" coordsize="" o:spt="100" adj="0,,0" path="" filled="f" stroked="f">
                  <v:stroke joinstyle="miter"/>
                  <v:imagedata r:id="rId7" o:title="base_23573_144741_32776"/>
                  <v:formulas/>
                  <v:path o:connecttype="segments"/>
                </v:shape>
              </w:pict>
            </w:r>
            <w:r w:rsidR="003E4F1D">
              <w:t>,</w:t>
            </w:r>
          </w:p>
          <w:p w:rsidR="003E4F1D" w:rsidRDefault="003E4F1D">
            <w:pPr>
              <w:pStyle w:val="ConsPlusNormal"/>
            </w:pPr>
          </w:p>
          <w:p w:rsidR="003E4F1D" w:rsidRDefault="003E4F1D">
            <w:pPr>
              <w:pStyle w:val="ConsPlusNormal"/>
            </w:pPr>
            <w:r>
              <w:t>где:</w:t>
            </w:r>
          </w:p>
          <w:p w:rsidR="003E4F1D" w:rsidRDefault="003E4F1D">
            <w:pPr>
              <w:pStyle w:val="ConsPlusNormal"/>
            </w:pPr>
            <w:proofErr w:type="spellStart"/>
            <w:r>
              <w:t>Sg</w:t>
            </w:r>
            <w:proofErr w:type="spellEnd"/>
            <w:r>
              <w:t xml:space="preserve"> - количество </w:t>
            </w:r>
            <w:r w:rsidR="00D46F12">
              <w:t>муниципальных</w:t>
            </w:r>
            <w:r>
              <w:t xml:space="preserve"> бюджетных и </w:t>
            </w:r>
            <w:r w:rsidR="00D46F12">
              <w:t>муниципальных</w:t>
            </w:r>
            <w:r>
              <w:t xml:space="preserve"> автономных учреждений, выполнивших </w:t>
            </w:r>
            <w:r w:rsidR="007A136A">
              <w:t>муниципальное</w:t>
            </w:r>
            <w:r>
              <w:t xml:space="preserve"> задание на 100% в отчетном финансовом году;</w:t>
            </w:r>
          </w:p>
          <w:p w:rsidR="003E4F1D" w:rsidRDefault="003E4F1D">
            <w:pPr>
              <w:pStyle w:val="ConsPlusNormal"/>
            </w:pPr>
            <w:r>
              <w:t xml:space="preserve">S - общее количество </w:t>
            </w:r>
            <w:r w:rsidR="00D46F12">
              <w:t>муниципальных</w:t>
            </w:r>
            <w:r>
              <w:t xml:space="preserve"> бюджетных и </w:t>
            </w:r>
            <w:r w:rsidR="00D46F12">
              <w:t>муниципальных</w:t>
            </w:r>
            <w:r>
              <w:t xml:space="preserve"> автономных учреждений, которым установлены </w:t>
            </w:r>
            <w:r w:rsidR="00D46F12">
              <w:t>муниципальные</w:t>
            </w:r>
            <w:r>
              <w:t xml:space="preserve"> задания в отчетном финансовом году</w:t>
            </w:r>
          </w:p>
        </w:tc>
        <w:tc>
          <w:tcPr>
            <w:tcW w:w="737" w:type="dxa"/>
          </w:tcPr>
          <w:p w:rsidR="003E4F1D" w:rsidRDefault="003E4F1D">
            <w:pPr>
              <w:pStyle w:val="ConsPlusNormal"/>
            </w:pPr>
            <w:r>
              <w:t>%</w:t>
            </w:r>
          </w:p>
        </w:tc>
        <w:tc>
          <w:tcPr>
            <w:tcW w:w="1361" w:type="dxa"/>
          </w:tcPr>
          <w:p w:rsidR="003E4F1D" w:rsidRDefault="0077772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912" w:type="dxa"/>
          </w:tcPr>
          <w:p w:rsidR="003E4F1D" w:rsidRDefault="003E4F1D">
            <w:pPr>
              <w:pStyle w:val="ConsPlusNormal"/>
            </w:pPr>
            <w:proofErr w:type="gramStart"/>
            <w:r>
              <w:t>Е(</w:t>
            </w:r>
            <w:proofErr w:type="gramEnd"/>
            <w:r>
              <w:t>Р) = 1, если Р = 100%</w:t>
            </w:r>
          </w:p>
          <w:p w:rsidR="003E4F1D" w:rsidRDefault="003E4F1D">
            <w:pPr>
              <w:pStyle w:val="ConsPlusNormal"/>
            </w:pPr>
            <w:proofErr w:type="gramStart"/>
            <w:r>
              <w:t>Е(</w:t>
            </w:r>
            <w:proofErr w:type="gramEnd"/>
            <w:r>
              <w:t>Р) = 0,7, если 100% &gt; Р &gt; = 90%</w:t>
            </w:r>
          </w:p>
          <w:p w:rsidR="003E4F1D" w:rsidRDefault="003E4F1D">
            <w:pPr>
              <w:pStyle w:val="ConsPlusNormal"/>
            </w:pPr>
            <w:proofErr w:type="gramStart"/>
            <w:r>
              <w:t>Е(</w:t>
            </w:r>
            <w:proofErr w:type="gramEnd"/>
            <w:r>
              <w:t>Р) = 0,5, если 90% &gt; Р &gt; = 80%</w:t>
            </w:r>
          </w:p>
          <w:p w:rsidR="003E4F1D" w:rsidRDefault="003E4F1D">
            <w:pPr>
              <w:pStyle w:val="ConsPlusNormal"/>
            </w:pPr>
            <w:proofErr w:type="gramStart"/>
            <w:r>
              <w:t>Е(</w:t>
            </w:r>
            <w:proofErr w:type="gramEnd"/>
            <w:r>
              <w:t>Р) = 0, если Р &lt; 80%</w:t>
            </w:r>
          </w:p>
        </w:tc>
        <w:tc>
          <w:tcPr>
            <w:tcW w:w="3068" w:type="dxa"/>
          </w:tcPr>
          <w:p w:rsidR="003E4F1D" w:rsidRDefault="003E4F1D">
            <w:pPr>
              <w:pStyle w:val="ConsPlusNormal"/>
            </w:pPr>
            <w:r>
              <w:t xml:space="preserve">Показатель отражает степень выполнения установленных </w:t>
            </w:r>
            <w:r w:rsidR="00D46F12">
              <w:t>муниципальных</w:t>
            </w:r>
            <w:r>
              <w:t xml:space="preserve"> заданий</w:t>
            </w:r>
          </w:p>
        </w:tc>
      </w:tr>
      <w:tr w:rsidR="003E4F1D" w:rsidTr="00277EF3">
        <w:tc>
          <w:tcPr>
            <w:tcW w:w="2438" w:type="dxa"/>
          </w:tcPr>
          <w:p w:rsidR="003E4F1D" w:rsidRDefault="003E4F1D" w:rsidP="007A136A">
            <w:pPr>
              <w:pStyle w:val="ConsPlusNormal"/>
            </w:pPr>
            <w:r>
              <w:t>1.</w:t>
            </w:r>
            <w:r w:rsidR="007A136A">
              <w:t>6</w:t>
            </w:r>
            <w:r>
              <w:t xml:space="preserve">. Качество подготовки проектов паспортов </w:t>
            </w:r>
            <w:r w:rsidR="00D46F12">
              <w:t>муниципальных</w:t>
            </w:r>
            <w:r>
              <w:t xml:space="preserve"> программ </w:t>
            </w:r>
            <w:proofErr w:type="spellStart"/>
            <w:r w:rsidR="00277EF3">
              <w:lastRenderedPageBreak/>
              <w:t>Колышлейского</w:t>
            </w:r>
            <w:proofErr w:type="spellEnd"/>
            <w:r w:rsidR="00277EF3">
              <w:t xml:space="preserve"> района</w:t>
            </w:r>
            <w:r>
              <w:t xml:space="preserve">, представляемых в составе материалов и документов к проекту бюджета, рассматриваемого Собранием </w:t>
            </w:r>
            <w:r w:rsidR="007A136A">
              <w:t xml:space="preserve">представителей </w:t>
            </w:r>
            <w:proofErr w:type="spellStart"/>
            <w:r w:rsidR="00277EF3">
              <w:t>Колышлейского</w:t>
            </w:r>
            <w:proofErr w:type="spellEnd"/>
            <w:r w:rsidR="00277EF3">
              <w:t xml:space="preserve"> района</w:t>
            </w:r>
            <w:r>
              <w:t xml:space="preserve"> в 1 чтении на очередной год и на плановый период</w:t>
            </w:r>
          </w:p>
        </w:tc>
        <w:tc>
          <w:tcPr>
            <w:tcW w:w="3288" w:type="dxa"/>
          </w:tcPr>
          <w:p w:rsidR="003E4F1D" w:rsidRDefault="003E4F1D">
            <w:pPr>
              <w:pStyle w:val="ConsPlusNormal"/>
            </w:pPr>
            <w:proofErr w:type="gramStart"/>
            <w:r>
              <w:lastRenderedPageBreak/>
              <w:t>Р</w:t>
            </w:r>
            <w:proofErr w:type="gramEnd"/>
            <w:r>
              <w:t xml:space="preserve"> = 1 при полном соответствии объемов бюджетных ассигнований, предусмотренных паспортом </w:t>
            </w:r>
            <w:r w:rsidR="007A136A">
              <w:t>муниципаль</w:t>
            </w:r>
            <w:r>
              <w:t xml:space="preserve">ной программы, объемам </w:t>
            </w:r>
            <w:r>
              <w:lastRenderedPageBreak/>
              <w:t xml:space="preserve">бюджетных ассигнований, предусмотренных проектом бюджета </w:t>
            </w:r>
            <w:proofErr w:type="spellStart"/>
            <w:r w:rsidR="00277EF3">
              <w:t>Колышлейского</w:t>
            </w:r>
            <w:proofErr w:type="spellEnd"/>
            <w:r w:rsidR="00277EF3">
              <w:t xml:space="preserve"> района</w:t>
            </w:r>
            <w:r>
              <w:t xml:space="preserve"> на очередной год и на плановый период,</w:t>
            </w:r>
          </w:p>
          <w:p w:rsidR="003E4F1D" w:rsidRDefault="003E4F1D">
            <w:pPr>
              <w:pStyle w:val="ConsPlusNormal"/>
            </w:pPr>
            <w:proofErr w:type="gramStart"/>
            <w:r>
              <w:t>Р</w:t>
            </w:r>
            <w:proofErr w:type="gramEnd"/>
            <w:r>
              <w:t xml:space="preserve"> = 0 при несоответствии объемов бюджетных ассигнований, предусмотренных паспортом </w:t>
            </w:r>
            <w:r w:rsidR="007A136A">
              <w:t>муниципаль</w:t>
            </w:r>
            <w:r>
              <w:t xml:space="preserve">ной программы, объемам бюджетных ассигнований, предусмотренных проектом бюджета </w:t>
            </w:r>
            <w:proofErr w:type="spellStart"/>
            <w:r w:rsidR="00277EF3">
              <w:t>Колышлейского</w:t>
            </w:r>
            <w:proofErr w:type="spellEnd"/>
            <w:r w:rsidR="00277EF3">
              <w:t xml:space="preserve"> района</w:t>
            </w:r>
            <w:r>
              <w:t xml:space="preserve"> на очередной год и на плановый период</w:t>
            </w:r>
          </w:p>
        </w:tc>
        <w:tc>
          <w:tcPr>
            <w:tcW w:w="737" w:type="dxa"/>
          </w:tcPr>
          <w:p w:rsidR="003E4F1D" w:rsidRDefault="003E4F1D">
            <w:pPr>
              <w:pStyle w:val="ConsPlusNormal"/>
            </w:pPr>
            <w:r>
              <w:lastRenderedPageBreak/>
              <w:t>%</w:t>
            </w:r>
          </w:p>
        </w:tc>
        <w:tc>
          <w:tcPr>
            <w:tcW w:w="1361" w:type="dxa"/>
          </w:tcPr>
          <w:p w:rsidR="003E4F1D" w:rsidRDefault="0077772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912" w:type="dxa"/>
          </w:tcPr>
          <w:p w:rsidR="003E4F1D" w:rsidRDefault="003E4F1D">
            <w:pPr>
              <w:pStyle w:val="ConsPlusNormal"/>
            </w:pPr>
            <w:proofErr w:type="gramStart"/>
            <w:r>
              <w:t>Е(</w:t>
            </w:r>
            <w:proofErr w:type="gramEnd"/>
            <w:r>
              <w:t>Р) = Р</w:t>
            </w:r>
          </w:p>
        </w:tc>
        <w:tc>
          <w:tcPr>
            <w:tcW w:w="3068" w:type="dxa"/>
          </w:tcPr>
          <w:p w:rsidR="003E4F1D" w:rsidRDefault="003E4F1D">
            <w:pPr>
              <w:pStyle w:val="ConsPlusNormal"/>
            </w:pPr>
            <w:r>
              <w:t xml:space="preserve">Показатель характеризует соответствие объемов бюджетных ассигнований, предусмотренных паспортом </w:t>
            </w:r>
            <w:r w:rsidR="007A136A">
              <w:t>муниципаль</w:t>
            </w:r>
            <w:r>
              <w:t xml:space="preserve">ной программы, </w:t>
            </w:r>
            <w:r>
              <w:lastRenderedPageBreak/>
              <w:t xml:space="preserve">объемам бюджетных ассигнований, предусмотренных проектом бюджета </w:t>
            </w:r>
            <w:proofErr w:type="spellStart"/>
            <w:r w:rsidR="00277EF3">
              <w:t>Колышлейского</w:t>
            </w:r>
            <w:proofErr w:type="spellEnd"/>
            <w:r w:rsidR="00277EF3">
              <w:t xml:space="preserve"> района</w:t>
            </w:r>
            <w:r>
              <w:t xml:space="preserve"> на очередной год и на плановый период</w:t>
            </w:r>
          </w:p>
        </w:tc>
      </w:tr>
      <w:tr w:rsidR="003E4F1D" w:rsidTr="00277EF3">
        <w:tc>
          <w:tcPr>
            <w:tcW w:w="6463" w:type="dxa"/>
            <w:gridSpan w:val="3"/>
          </w:tcPr>
          <w:p w:rsidR="003E4F1D" w:rsidRDefault="003E4F1D">
            <w:pPr>
              <w:pStyle w:val="ConsPlusNormal"/>
              <w:outlineLvl w:val="0"/>
            </w:pPr>
            <w:r>
              <w:lastRenderedPageBreak/>
              <w:t>2. Исполнение бюджета</w:t>
            </w:r>
          </w:p>
        </w:tc>
        <w:tc>
          <w:tcPr>
            <w:tcW w:w="1361" w:type="dxa"/>
          </w:tcPr>
          <w:p w:rsidR="003E4F1D" w:rsidRDefault="0077772F">
            <w:pPr>
              <w:pStyle w:val="ConsPlusNormal"/>
              <w:jc w:val="center"/>
            </w:pPr>
            <w:r>
              <w:t>3</w:t>
            </w:r>
            <w:r w:rsidR="003E4F1D">
              <w:t>0</w:t>
            </w:r>
          </w:p>
        </w:tc>
        <w:tc>
          <w:tcPr>
            <w:tcW w:w="3912" w:type="dxa"/>
          </w:tcPr>
          <w:p w:rsidR="003E4F1D" w:rsidRDefault="003E4F1D">
            <w:pPr>
              <w:pStyle w:val="ConsPlusNormal"/>
            </w:pPr>
          </w:p>
        </w:tc>
        <w:tc>
          <w:tcPr>
            <w:tcW w:w="3068" w:type="dxa"/>
          </w:tcPr>
          <w:p w:rsidR="003E4F1D" w:rsidRDefault="003E4F1D">
            <w:pPr>
              <w:pStyle w:val="ConsPlusNormal"/>
            </w:pPr>
          </w:p>
        </w:tc>
      </w:tr>
      <w:tr w:rsidR="003E4F1D" w:rsidTr="00277EF3">
        <w:tc>
          <w:tcPr>
            <w:tcW w:w="2438" w:type="dxa"/>
          </w:tcPr>
          <w:p w:rsidR="003E4F1D" w:rsidRDefault="003E4F1D">
            <w:pPr>
              <w:pStyle w:val="ConsPlusNormal"/>
            </w:pPr>
            <w:r>
              <w:t>2.1. Равномерность расходов</w:t>
            </w:r>
          </w:p>
        </w:tc>
        <w:tc>
          <w:tcPr>
            <w:tcW w:w="3288" w:type="dxa"/>
          </w:tcPr>
          <w:p w:rsidR="003E4F1D" w:rsidRDefault="003E4F1D">
            <w:pPr>
              <w:pStyle w:val="ConsPlusNormal"/>
            </w:pPr>
            <w:r>
              <w:t xml:space="preserve">P = (E - </w:t>
            </w:r>
            <w:proofErr w:type="spellStart"/>
            <w:proofErr w:type="gramStart"/>
            <w:r>
              <w:t>E</w:t>
            </w:r>
            <w:proofErr w:type="gramEnd"/>
            <w:r>
              <w:rPr>
                <w:vertAlign w:val="subscript"/>
              </w:rPr>
              <w:t>ср</w:t>
            </w:r>
            <w:proofErr w:type="spellEnd"/>
            <w:r>
              <w:t xml:space="preserve">) </w:t>
            </w:r>
            <w:proofErr w:type="spellStart"/>
            <w:r>
              <w:t>x</w:t>
            </w:r>
            <w:proofErr w:type="spellEnd"/>
            <w:r>
              <w:t xml:space="preserve"> 100 / </w:t>
            </w:r>
            <w:proofErr w:type="spellStart"/>
            <w:r>
              <w:t>E</w:t>
            </w:r>
            <w:r>
              <w:rPr>
                <w:vertAlign w:val="subscript"/>
              </w:rPr>
              <w:t>ср</w:t>
            </w:r>
            <w:proofErr w:type="spellEnd"/>
            <w:r>
              <w:t>, где:</w:t>
            </w:r>
          </w:p>
          <w:p w:rsidR="003E4F1D" w:rsidRDefault="003E4F1D">
            <w:pPr>
              <w:pStyle w:val="ConsPlusNormal"/>
            </w:pPr>
            <w:r>
              <w:t>E - объем кассовых расходов за IV квартал отчетного года (за исключением расходов за счет безвозмездных поступлений);</w:t>
            </w:r>
          </w:p>
          <w:p w:rsidR="003E4F1D" w:rsidRDefault="003E4F1D">
            <w:pPr>
              <w:pStyle w:val="ConsPlusNormal"/>
            </w:pPr>
            <w:proofErr w:type="spellStart"/>
            <w:proofErr w:type="gramStart"/>
            <w:r>
              <w:t>E</w:t>
            </w:r>
            <w:proofErr w:type="gramEnd"/>
            <w:r>
              <w:rPr>
                <w:vertAlign w:val="subscript"/>
              </w:rPr>
              <w:t>ср</w:t>
            </w:r>
            <w:proofErr w:type="spellEnd"/>
            <w:r>
              <w:t xml:space="preserve"> - средний объем кассовых расходов за I - III квартал отчетного периода (за исключением расходов за счет безвозмездных поступлений)</w:t>
            </w:r>
          </w:p>
        </w:tc>
        <w:tc>
          <w:tcPr>
            <w:tcW w:w="737" w:type="dxa"/>
          </w:tcPr>
          <w:p w:rsidR="003E4F1D" w:rsidRDefault="003E4F1D">
            <w:pPr>
              <w:pStyle w:val="ConsPlusNormal"/>
            </w:pPr>
            <w:r>
              <w:t>%</w:t>
            </w:r>
          </w:p>
        </w:tc>
        <w:tc>
          <w:tcPr>
            <w:tcW w:w="1361" w:type="dxa"/>
          </w:tcPr>
          <w:p w:rsidR="003E4F1D" w:rsidRDefault="003E4F1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912" w:type="dxa"/>
            <w:vAlign w:val="center"/>
          </w:tcPr>
          <w:p w:rsidR="003E4F1D" w:rsidRDefault="005A464C">
            <w:pPr>
              <w:pStyle w:val="ConsPlusNormal"/>
            </w:pPr>
            <w:r w:rsidRPr="005A464C">
              <w:rPr>
                <w:position w:val="-65"/>
              </w:rPr>
              <w:pict>
                <v:shape id="_x0000_i1029" style="width:158.25pt;height:76.5pt" coordsize="" o:spt="100" adj="0,,0" path="" filled="f" stroked="f">
                  <v:stroke joinstyle="miter"/>
                  <v:imagedata r:id="rId8" o:title="base_23573_144741_32777"/>
                  <v:formulas/>
                  <v:path o:connecttype="segments"/>
                </v:shape>
              </w:pict>
            </w:r>
          </w:p>
        </w:tc>
        <w:tc>
          <w:tcPr>
            <w:tcW w:w="3068" w:type="dxa"/>
          </w:tcPr>
          <w:p w:rsidR="003E4F1D" w:rsidRDefault="003E4F1D">
            <w:pPr>
              <w:pStyle w:val="ConsPlusNormal"/>
            </w:pPr>
            <w:r>
              <w:t>Показатель отражает</w:t>
            </w:r>
          </w:p>
          <w:p w:rsidR="003E4F1D" w:rsidRDefault="003E4F1D">
            <w:pPr>
              <w:pStyle w:val="ConsPlusNormal"/>
            </w:pPr>
            <w:r>
              <w:t xml:space="preserve">равномерность расходов ГАБС </w:t>
            </w:r>
            <w:proofErr w:type="gramStart"/>
            <w:r>
              <w:t>в</w:t>
            </w:r>
            <w:proofErr w:type="gramEnd"/>
          </w:p>
          <w:p w:rsidR="003E4F1D" w:rsidRDefault="003E4F1D">
            <w:pPr>
              <w:pStyle w:val="ConsPlusNormal"/>
            </w:pPr>
            <w:r>
              <w:t>отчетном финансовом</w:t>
            </w:r>
          </w:p>
          <w:p w:rsidR="003E4F1D" w:rsidRDefault="003E4F1D">
            <w:pPr>
              <w:pStyle w:val="ConsPlusNormal"/>
            </w:pPr>
            <w:r>
              <w:t>году.</w:t>
            </w:r>
          </w:p>
          <w:p w:rsidR="003E4F1D" w:rsidRDefault="003E4F1D">
            <w:pPr>
              <w:pStyle w:val="ConsPlusNormal"/>
            </w:pPr>
            <w:r>
              <w:t>Целевым ориентиром</w:t>
            </w:r>
          </w:p>
          <w:p w:rsidR="003E4F1D" w:rsidRDefault="003E4F1D">
            <w:pPr>
              <w:pStyle w:val="ConsPlusNormal"/>
            </w:pPr>
            <w:r>
              <w:t>для ГАБС является значение показателя, при котором кассовые расходы в четвертом квартале достигают менее трети годовых расходов</w:t>
            </w:r>
          </w:p>
        </w:tc>
      </w:tr>
      <w:tr w:rsidR="003E4F1D" w:rsidTr="00277EF3">
        <w:tc>
          <w:tcPr>
            <w:tcW w:w="2438" w:type="dxa"/>
          </w:tcPr>
          <w:p w:rsidR="003E4F1D" w:rsidRDefault="003E4F1D">
            <w:pPr>
              <w:pStyle w:val="ConsPlusNormal"/>
            </w:pPr>
            <w:r>
              <w:t>2.2. Отклонение от плана фактических поступлений налоговых и неналоговых доходов за отчетный период</w:t>
            </w:r>
          </w:p>
        </w:tc>
        <w:tc>
          <w:tcPr>
            <w:tcW w:w="3288" w:type="dxa"/>
          </w:tcPr>
          <w:p w:rsidR="003E4F1D" w:rsidRDefault="005A464C">
            <w:pPr>
              <w:pStyle w:val="ConsPlusNormal"/>
            </w:pPr>
            <w:r w:rsidRPr="005A464C">
              <w:rPr>
                <w:position w:val="-26"/>
              </w:rPr>
              <w:pict>
                <v:shape id="_x0000_i1030" style="width:101.25pt;height:37.5pt" coordsize="" o:spt="100" adj="0,,0" path="" filled="f" stroked="f">
                  <v:stroke joinstyle="miter"/>
                  <v:imagedata r:id="rId9" o:title="base_23573_144741_32778"/>
                  <v:formulas/>
                  <v:path o:connecttype="segments"/>
                </v:shape>
              </w:pict>
            </w:r>
            <w:r w:rsidR="003E4F1D">
              <w:t>,</w:t>
            </w:r>
          </w:p>
          <w:p w:rsidR="003E4F1D" w:rsidRDefault="003E4F1D">
            <w:pPr>
              <w:pStyle w:val="ConsPlusNormal"/>
            </w:pPr>
          </w:p>
          <w:p w:rsidR="003E4F1D" w:rsidRDefault="003E4F1D">
            <w:pPr>
              <w:pStyle w:val="ConsPlusNormal"/>
            </w:pPr>
            <w:r>
              <w:t>где:</w:t>
            </w:r>
          </w:p>
          <w:p w:rsidR="003E4F1D" w:rsidRDefault="003E4F1D">
            <w:pPr>
              <w:pStyle w:val="ConsPlusNormal"/>
            </w:pPr>
            <w:r>
              <w:t xml:space="preserve">K - кассовый план по налоговым и неналоговым доходам главного администратора </w:t>
            </w:r>
            <w:r>
              <w:lastRenderedPageBreak/>
              <w:t xml:space="preserve">доходов бюджета </w:t>
            </w:r>
            <w:proofErr w:type="spellStart"/>
            <w:r w:rsidR="00277EF3">
              <w:t>Колышлейского</w:t>
            </w:r>
            <w:proofErr w:type="spellEnd"/>
            <w:r w:rsidR="00277EF3">
              <w:t xml:space="preserve"> района</w:t>
            </w:r>
            <w:r>
              <w:t xml:space="preserve"> (далее - ГАДБ), за отчетный год;</w:t>
            </w:r>
          </w:p>
          <w:p w:rsidR="003E4F1D" w:rsidRDefault="003E4F1D">
            <w:pPr>
              <w:pStyle w:val="ConsPlusNormal"/>
            </w:pPr>
            <w:r>
              <w:t>F - кассовое исполнение по налоговым и неналоговым доходам ГАДБ за отчетный год</w:t>
            </w:r>
          </w:p>
        </w:tc>
        <w:tc>
          <w:tcPr>
            <w:tcW w:w="737" w:type="dxa"/>
          </w:tcPr>
          <w:p w:rsidR="003E4F1D" w:rsidRDefault="003E4F1D">
            <w:pPr>
              <w:pStyle w:val="ConsPlusNormal"/>
            </w:pPr>
            <w:r>
              <w:lastRenderedPageBreak/>
              <w:t>%</w:t>
            </w:r>
          </w:p>
        </w:tc>
        <w:tc>
          <w:tcPr>
            <w:tcW w:w="1361" w:type="dxa"/>
          </w:tcPr>
          <w:p w:rsidR="003E4F1D" w:rsidRDefault="003E4F1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912" w:type="dxa"/>
          </w:tcPr>
          <w:p w:rsidR="003E4F1D" w:rsidRDefault="003E4F1D">
            <w:pPr>
              <w:pStyle w:val="ConsPlusNormal"/>
            </w:pPr>
            <w:r>
              <w:t>E(P) = 1, если P &lt;= 10% и F &gt; K;</w:t>
            </w:r>
          </w:p>
          <w:p w:rsidR="003E4F1D" w:rsidRDefault="003E4F1D">
            <w:pPr>
              <w:pStyle w:val="ConsPlusNormal"/>
            </w:pPr>
          </w:p>
          <w:p w:rsidR="003E4F1D" w:rsidRDefault="005A464C">
            <w:pPr>
              <w:pStyle w:val="ConsPlusNormal"/>
            </w:pPr>
            <w:r w:rsidRPr="005A464C">
              <w:rPr>
                <w:position w:val="-22"/>
              </w:rPr>
              <w:pict>
                <v:shape id="_x0000_i1031" style="width:101.25pt;height:33.75pt" coordsize="" o:spt="100" adj="0,,0" path="" filled="f" stroked="f">
                  <v:stroke joinstyle="miter"/>
                  <v:imagedata r:id="rId10" o:title="base_23573_144741_32779"/>
                  <v:formulas/>
                  <v:path o:connecttype="segments"/>
                </v:shape>
              </w:pict>
            </w:r>
            <w:r w:rsidR="003E4F1D">
              <w:t>, если</w:t>
            </w:r>
          </w:p>
          <w:p w:rsidR="003E4F1D" w:rsidRDefault="003E4F1D">
            <w:pPr>
              <w:pStyle w:val="ConsPlusNormal"/>
            </w:pPr>
          </w:p>
          <w:p w:rsidR="003E4F1D" w:rsidRDefault="003E4F1D">
            <w:pPr>
              <w:pStyle w:val="ConsPlusNormal"/>
            </w:pPr>
            <w:r>
              <w:t xml:space="preserve">10% &lt;= </w:t>
            </w:r>
            <w:proofErr w:type="gramStart"/>
            <w:r>
              <w:t>Р</w:t>
            </w:r>
            <w:proofErr w:type="gramEnd"/>
            <w:r>
              <w:t xml:space="preserve"> &lt;= 20%;</w:t>
            </w:r>
          </w:p>
          <w:p w:rsidR="003E4F1D" w:rsidRDefault="003E4F1D">
            <w:pPr>
              <w:pStyle w:val="ConsPlusNormal"/>
            </w:pPr>
            <w:r>
              <w:t>и F &gt; K;</w:t>
            </w:r>
          </w:p>
          <w:p w:rsidR="003E4F1D" w:rsidRDefault="003E4F1D">
            <w:pPr>
              <w:pStyle w:val="ConsPlusNormal"/>
            </w:pPr>
          </w:p>
          <w:p w:rsidR="003E4F1D" w:rsidRDefault="005A464C">
            <w:pPr>
              <w:pStyle w:val="ConsPlusNormal"/>
            </w:pPr>
            <w:r w:rsidRPr="005A464C">
              <w:rPr>
                <w:position w:val="-22"/>
              </w:rPr>
              <w:pict>
                <v:shape id="_x0000_i1032" style="width:88.5pt;height:33.75pt" coordsize="" o:spt="100" adj="0,,0" path="" filled="f" stroked="f">
                  <v:stroke joinstyle="miter"/>
                  <v:imagedata r:id="rId11" o:title="base_23573_144741_32780"/>
                  <v:formulas/>
                  <v:path o:connecttype="segments"/>
                </v:shape>
              </w:pict>
            </w:r>
            <w:r w:rsidR="003E4F1D">
              <w:t>, если</w:t>
            </w:r>
          </w:p>
          <w:p w:rsidR="003E4F1D" w:rsidRDefault="003E4F1D">
            <w:pPr>
              <w:pStyle w:val="ConsPlusNormal"/>
            </w:pPr>
          </w:p>
          <w:p w:rsidR="003E4F1D" w:rsidRDefault="003E4F1D">
            <w:pPr>
              <w:pStyle w:val="ConsPlusNormal"/>
            </w:pPr>
            <w:proofErr w:type="gramStart"/>
            <w:r>
              <w:t>Р</w:t>
            </w:r>
            <w:proofErr w:type="gramEnd"/>
            <w:r>
              <w:t xml:space="preserve"> &lt;= 20% и F &lt; K;</w:t>
            </w:r>
          </w:p>
          <w:p w:rsidR="003E4F1D" w:rsidRDefault="003E4F1D">
            <w:pPr>
              <w:pStyle w:val="ConsPlusNormal"/>
            </w:pPr>
            <w:r>
              <w:t>E(P) = 0, если P &gt; 20%.</w:t>
            </w:r>
          </w:p>
        </w:tc>
        <w:tc>
          <w:tcPr>
            <w:tcW w:w="3068" w:type="dxa"/>
          </w:tcPr>
          <w:p w:rsidR="003E4F1D" w:rsidRDefault="003E4F1D">
            <w:pPr>
              <w:pStyle w:val="ConsPlusNormal"/>
            </w:pPr>
            <w:r>
              <w:lastRenderedPageBreak/>
              <w:t xml:space="preserve">Негативно расценивается как недовыполнение плана поступлений налоговых и неналоговых доходов, так и значительное перевыполнение. Показатель анализируется для ГАДБ, доходные источники по </w:t>
            </w:r>
            <w:r>
              <w:lastRenderedPageBreak/>
              <w:t>которому определены в кассовом плане поступлений доходов на текущий финансовый год на основании предоставляемых ГАДБ справок о помесячном распределении доходов.</w:t>
            </w:r>
          </w:p>
          <w:p w:rsidR="003E4F1D" w:rsidRDefault="003E4F1D">
            <w:pPr>
              <w:pStyle w:val="ConsPlusNormal"/>
            </w:pPr>
            <w:r>
              <w:t>Целевым ориентиром для ГАДБ является выполнение плана, не превосходящее 10%</w:t>
            </w:r>
          </w:p>
        </w:tc>
      </w:tr>
      <w:tr w:rsidR="003E4F1D" w:rsidTr="00277EF3">
        <w:tc>
          <w:tcPr>
            <w:tcW w:w="2438" w:type="dxa"/>
          </w:tcPr>
          <w:p w:rsidR="003E4F1D" w:rsidRDefault="003E4F1D">
            <w:pPr>
              <w:pStyle w:val="ConsPlusNormal"/>
            </w:pPr>
            <w:r>
              <w:lastRenderedPageBreak/>
              <w:t xml:space="preserve">2.3. Эффективность управления дебиторской задолженностью по </w:t>
            </w:r>
            <w:proofErr w:type="spellStart"/>
            <w:r>
              <w:t>администрируемым</w:t>
            </w:r>
            <w:proofErr w:type="spellEnd"/>
            <w:r>
              <w:t xml:space="preserve"> налоговым и неналоговым доходам</w:t>
            </w:r>
          </w:p>
        </w:tc>
        <w:tc>
          <w:tcPr>
            <w:tcW w:w="3288" w:type="dxa"/>
          </w:tcPr>
          <w:p w:rsidR="003E4F1D" w:rsidRDefault="005A464C">
            <w:pPr>
              <w:pStyle w:val="ConsPlusNormal"/>
            </w:pPr>
            <w:r w:rsidRPr="005A464C">
              <w:rPr>
                <w:position w:val="-22"/>
              </w:rPr>
              <w:pict>
                <v:shape id="_x0000_i1033" style="width:75pt;height:33.75pt" coordsize="" o:spt="100" adj="0,,0" path="" filled="f" stroked="f">
                  <v:stroke joinstyle="miter"/>
                  <v:imagedata r:id="rId12" o:title="base_23573_144741_32781"/>
                  <v:formulas/>
                  <v:path o:connecttype="segments"/>
                </v:shape>
              </w:pict>
            </w:r>
            <w:r w:rsidR="003E4F1D">
              <w:t>,</w:t>
            </w:r>
          </w:p>
          <w:p w:rsidR="003E4F1D" w:rsidRDefault="003E4F1D">
            <w:pPr>
              <w:pStyle w:val="ConsPlusNormal"/>
            </w:pPr>
          </w:p>
          <w:p w:rsidR="003E4F1D" w:rsidRDefault="003E4F1D">
            <w:pPr>
              <w:pStyle w:val="ConsPlusNormal"/>
            </w:pPr>
            <w:r>
              <w:t>где:</w:t>
            </w:r>
          </w:p>
          <w:p w:rsidR="003E4F1D" w:rsidRDefault="003E4F1D">
            <w:pPr>
              <w:pStyle w:val="ConsPlusNormal"/>
            </w:pPr>
            <w:r>
              <w:t xml:space="preserve">D - объем дебиторской задолженности ГАДБ по </w:t>
            </w:r>
            <w:proofErr w:type="spellStart"/>
            <w:r>
              <w:t>администрируемым</w:t>
            </w:r>
            <w:proofErr w:type="spellEnd"/>
            <w:r>
              <w:t xml:space="preserve"> налоговым и неналоговым доходам по состоянию на 1 января года, следующего </w:t>
            </w:r>
            <w:proofErr w:type="gramStart"/>
            <w:r>
              <w:t>за</w:t>
            </w:r>
            <w:proofErr w:type="gramEnd"/>
            <w:r>
              <w:t xml:space="preserve"> отчетным;</w:t>
            </w:r>
          </w:p>
          <w:p w:rsidR="003E4F1D" w:rsidRDefault="003E4F1D">
            <w:pPr>
              <w:pStyle w:val="ConsPlusNormal"/>
            </w:pPr>
            <w:r>
              <w:t xml:space="preserve">F - кассовое исполнение по </w:t>
            </w:r>
            <w:proofErr w:type="spellStart"/>
            <w:r>
              <w:t>администрируемым</w:t>
            </w:r>
            <w:proofErr w:type="spellEnd"/>
            <w:r>
              <w:t xml:space="preserve"> налоговым и неналоговым доходам ГАДБ в отчетном финансовом году</w:t>
            </w:r>
          </w:p>
        </w:tc>
        <w:tc>
          <w:tcPr>
            <w:tcW w:w="737" w:type="dxa"/>
          </w:tcPr>
          <w:p w:rsidR="003E4F1D" w:rsidRDefault="003E4F1D">
            <w:pPr>
              <w:pStyle w:val="ConsPlusNormal"/>
            </w:pPr>
            <w:r>
              <w:t>%</w:t>
            </w:r>
          </w:p>
        </w:tc>
        <w:tc>
          <w:tcPr>
            <w:tcW w:w="1361" w:type="dxa"/>
          </w:tcPr>
          <w:p w:rsidR="003E4F1D" w:rsidRDefault="0077772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912" w:type="dxa"/>
          </w:tcPr>
          <w:p w:rsidR="003E4F1D" w:rsidRDefault="005A464C">
            <w:pPr>
              <w:pStyle w:val="ConsPlusNormal"/>
            </w:pPr>
            <w:r w:rsidRPr="005A464C">
              <w:rPr>
                <w:position w:val="-22"/>
              </w:rPr>
              <w:pict>
                <v:shape id="_x0000_i1034" style="width:88.5pt;height:33.75pt" coordsize="" o:spt="100" adj="0,,0" path="" filled="f" stroked="f">
                  <v:stroke joinstyle="miter"/>
                  <v:imagedata r:id="rId13" o:title="base_23573_144741_32782"/>
                  <v:formulas/>
                  <v:path o:connecttype="segments"/>
                </v:shape>
              </w:pict>
            </w:r>
            <w:r w:rsidR="003E4F1D">
              <w:t>, если</w:t>
            </w:r>
          </w:p>
          <w:p w:rsidR="003E4F1D" w:rsidRDefault="003E4F1D">
            <w:pPr>
              <w:pStyle w:val="ConsPlusNormal"/>
            </w:pPr>
          </w:p>
          <w:p w:rsidR="003E4F1D" w:rsidRDefault="003E4F1D">
            <w:pPr>
              <w:pStyle w:val="ConsPlusNormal"/>
            </w:pPr>
            <w:r>
              <w:t>P &lt;= 50%;</w:t>
            </w:r>
          </w:p>
          <w:p w:rsidR="003E4F1D" w:rsidRDefault="003E4F1D">
            <w:pPr>
              <w:pStyle w:val="ConsPlusNormal"/>
            </w:pPr>
            <w:r>
              <w:t>E(P) = 0, если P &gt; 50%.</w:t>
            </w:r>
          </w:p>
        </w:tc>
        <w:tc>
          <w:tcPr>
            <w:tcW w:w="3068" w:type="dxa"/>
          </w:tcPr>
          <w:p w:rsidR="003E4F1D" w:rsidRDefault="003E4F1D">
            <w:pPr>
              <w:pStyle w:val="ConsPlusNormal"/>
            </w:pPr>
            <w:r>
              <w:t xml:space="preserve">Негативным считается факт накопления значительного объема дебиторской задолженности по </w:t>
            </w:r>
            <w:proofErr w:type="spellStart"/>
            <w:r>
              <w:t>администрируемым</w:t>
            </w:r>
            <w:proofErr w:type="spellEnd"/>
            <w:r>
              <w:t xml:space="preserve"> налоговым и неналоговым доходам по состоянию на 1 января года, следующего </w:t>
            </w:r>
            <w:proofErr w:type="gramStart"/>
            <w:r>
              <w:t>за</w:t>
            </w:r>
            <w:proofErr w:type="gramEnd"/>
            <w:r>
              <w:t xml:space="preserve"> отчетным, по отношению к кассовому исполнению по налоговым и неналоговым доходам в отчетном финансовом году.</w:t>
            </w:r>
          </w:p>
          <w:p w:rsidR="003E4F1D" w:rsidRDefault="003E4F1D">
            <w:pPr>
              <w:pStyle w:val="ConsPlusNormal"/>
            </w:pPr>
            <w:r>
              <w:t>Целевым ориентиром для ГАДБ является значение показателя, равное 0%</w:t>
            </w:r>
          </w:p>
        </w:tc>
      </w:tr>
      <w:tr w:rsidR="003E4F1D" w:rsidTr="00277EF3">
        <w:tc>
          <w:tcPr>
            <w:tcW w:w="2438" w:type="dxa"/>
          </w:tcPr>
          <w:p w:rsidR="003E4F1D" w:rsidRDefault="003E4F1D">
            <w:pPr>
              <w:pStyle w:val="ConsPlusNormal"/>
            </w:pPr>
            <w:r>
              <w:t>2.4. Количество обращений об изменении кодов бюджетной классификации при кассовом исполнении бюджета</w:t>
            </w:r>
          </w:p>
        </w:tc>
        <w:tc>
          <w:tcPr>
            <w:tcW w:w="3288" w:type="dxa"/>
          </w:tcPr>
          <w:p w:rsidR="003E4F1D" w:rsidRDefault="003E4F1D">
            <w:pPr>
              <w:pStyle w:val="ConsPlusNormal"/>
            </w:pPr>
            <w:r>
              <w:t xml:space="preserve">P = 100 </w:t>
            </w:r>
            <w:proofErr w:type="spellStart"/>
            <w:r>
              <w:t>x</w:t>
            </w:r>
            <w:proofErr w:type="spellEnd"/>
            <w:r>
              <w:t xml:space="preserve"> (</w:t>
            </w:r>
            <w:proofErr w:type="spellStart"/>
            <w:r>
              <w:t>C</w:t>
            </w:r>
            <w:r>
              <w:rPr>
                <w:vertAlign w:val="subscript"/>
              </w:rPr>
              <w:t>n</w:t>
            </w:r>
            <w:proofErr w:type="spellEnd"/>
            <w:r>
              <w:t xml:space="preserve"> - </w:t>
            </w:r>
            <w:proofErr w:type="spellStart"/>
            <w:r>
              <w:t>C</w:t>
            </w:r>
            <w:r>
              <w:rPr>
                <w:vertAlign w:val="subscript"/>
              </w:rPr>
              <w:t>n</w:t>
            </w:r>
            <w:proofErr w:type="spellEnd"/>
            <w:r>
              <w:rPr>
                <w:vertAlign w:val="subscript"/>
              </w:rPr>
              <w:t xml:space="preserve"> - 1</w:t>
            </w:r>
            <w:r>
              <w:t xml:space="preserve">) / </w:t>
            </w:r>
            <w:proofErr w:type="spellStart"/>
            <w:r>
              <w:t>C</w:t>
            </w:r>
            <w:r>
              <w:rPr>
                <w:vertAlign w:val="subscript"/>
              </w:rPr>
              <w:t>n</w:t>
            </w:r>
            <w:proofErr w:type="spellEnd"/>
            <w:r>
              <w:rPr>
                <w:vertAlign w:val="subscript"/>
              </w:rPr>
              <w:t xml:space="preserve"> - 1</w:t>
            </w:r>
            <w:r>
              <w:t>, где:</w:t>
            </w:r>
          </w:p>
          <w:p w:rsidR="003E4F1D" w:rsidRDefault="003E4F1D">
            <w:pPr>
              <w:pStyle w:val="ConsPlusNormal"/>
            </w:pPr>
            <w:proofErr w:type="spellStart"/>
            <w:r>
              <w:t>C</w:t>
            </w:r>
            <w:r>
              <w:rPr>
                <w:vertAlign w:val="subscript"/>
              </w:rPr>
              <w:t>n</w:t>
            </w:r>
            <w:proofErr w:type="spellEnd"/>
            <w:r>
              <w:t xml:space="preserve"> - число обращений об изменении кодов бюджетной классификации при кассовом исполнении бюджета, поступивших от ГАБС по состоянию на 1 января года, следующего за </w:t>
            </w:r>
            <w:proofErr w:type="gramStart"/>
            <w:r>
              <w:t>отчетным</w:t>
            </w:r>
            <w:proofErr w:type="gramEnd"/>
            <w:r>
              <w:t>;</w:t>
            </w:r>
          </w:p>
          <w:p w:rsidR="003E4F1D" w:rsidRDefault="003E4F1D">
            <w:pPr>
              <w:pStyle w:val="ConsPlusNormal"/>
            </w:pPr>
            <w:proofErr w:type="spellStart"/>
            <w:r>
              <w:t>C</w:t>
            </w:r>
            <w:r>
              <w:rPr>
                <w:vertAlign w:val="subscript"/>
              </w:rPr>
              <w:t>n</w:t>
            </w:r>
            <w:proofErr w:type="spellEnd"/>
            <w:r>
              <w:rPr>
                <w:vertAlign w:val="subscript"/>
              </w:rPr>
              <w:t xml:space="preserve"> - 1</w:t>
            </w:r>
            <w:r>
              <w:t xml:space="preserve"> - число обращений об изменении кодов бюджетной </w:t>
            </w:r>
            <w:r>
              <w:lastRenderedPageBreak/>
              <w:t>классификации при кассовом исполнении бюджета, поступивших от ГАБС по состоянию на 1 января отчетного года</w:t>
            </w:r>
          </w:p>
        </w:tc>
        <w:tc>
          <w:tcPr>
            <w:tcW w:w="737" w:type="dxa"/>
          </w:tcPr>
          <w:p w:rsidR="003E4F1D" w:rsidRDefault="003E4F1D">
            <w:pPr>
              <w:pStyle w:val="ConsPlusNormal"/>
            </w:pPr>
            <w:r>
              <w:lastRenderedPageBreak/>
              <w:t>%</w:t>
            </w:r>
          </w:p>
        </w:tc>
        <w:tc>
          <w:tcPr>
            <w:tcW w:w="1361" w:type="dxa"/>
          </w:tcPr>
          <w:p w:rsidR="003E4F1D" w:rsidRDefault="0077772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912" w:type="dxa"/>
          </w:tcPr>
          <w:p w:rsidR="003E4F1D" w:rsidRDefault="003E4F1D">
            <w:pPr>
              <w:pStyle w:val="ConsPlusNormal"/>
            </w:pPr>
            <w:r>
              <w:t xml:space="preserve">E(P) = 1, если P &lt; - 5% или если </w:t>
            </w:r>
            <w:proofErr w:type="spellStart"/>
            <w:r>
              <w:t>С</w:t>
            </w:r>
            <w:proofErr w:type="gramStart"/>
            <w:r>
              <w:rPr>
                <w:vertAlign w:val="subscript"/>
              </w:rPr>
              <w:t>n</w:t>
            </w:r>
            <w:proofErr w:type="spellEnd"/>
            <w:proofErr w:type="gramEnd"/>
            <w:r>
              <w:t xml:space="preserve"> = 0</w:t>
            </w:r>
          </w:p>
          <w:p w:rsidR="003E4F1D" w:rsidRDefault="003E4F1D">
            <w:pPr>
              <w:pStyle w:val="ConsPlusNormal"/>
            </w:pPr>
            <w:r>
              <w:t>E(P) = 0,5, если 0 &gt; P &gt;= - 5% E(P) = 0, если P &gt;= 0</w:t>
            </w:r>
          </w:p>
        </w:tc>
        <w:tc>
          <w:tcPr>
            <w:tcW w:w="3068" w:type="dxa"/>
          </w:tcPr>
          <w:p w:rsidR="003E4F1D" w:rsidRDefault="003E4F1D">
            <w:pPr>
              <w:pStyle w:val="ConsPlusNormal"/>
            </w:pPr>
            <w:r>
              <w:t>Положительно расценивается снижение числа обращений об изменении кодов бюджетной классификации при кассовом исполнении бюджета в течение отчетного года</w:t>
            </w:r>
          </w:p>
        </w:tc>
      </w:tr>
      <w:tr w:rsidR="003E4F1D" w:rsidTr="00277EF3">
        <w:tc>
          <w:tcPr>
            <w:tcW w:w="2438" w:type="dxa"/>
          </w:tcPr>
          <w:p w:rsidR="003E4F1D" w:rsidRDefault="003E4F1D">
            <w:pPr>
              <w:pStyle w:val="ConsPlusNormal"/>
            </w:pPr>
            <w:r>
              <w:lastRenderedPageBreak/>
              <w:t>2.5. Количество платежных поручений, отклоненных из-за несоответствия требованиям действующих нормативно-правовых актов или необоснованности заявленных к оплате сумм</w:t>
            </w:r>
          </w:p>
        </w:tc>
        <w:tc>
          <w:tcPr>
            <w:tcW w:w="3288" w:type="dxa"/>
          </w:tcPr>
          <w:p w:rsidR="003E4F1D" w:rsidRDefault="003E4F1D">
            <w:pPr>
              <w:pStyle w:val="ConsPlusNormal"/>
            </w:pPr>
            <w:r>
              <w:t>P - количество платежных поручений, представленных ГАБС и отклоненных из-за несоответствия требованиям действующих нормативно-правовых актов или необоснованности заявленных к оплате сумм в отчетном финансовом году</w:t>
            </w:r>
          </w:p>
        </w:tc>
        <w:tc>
          <w:tcPr>
            <w:tcW w:w="737" w:type="dxa"/>
          </w:tcPr>
          <w:p w:rsidR="003E4F1D" w:rsidRDefault="003E4F1D">
            <w:pPr>
              <w:pStyle w:val="ConsPlusNormal"/>
            </w:pPr>
            <w:r>
              <w:t>%</w:t>
            </w:r>
          </w:p>
        </w:tc>
        <w:tc>
          <w:tcPr>
            <w:tcW w:w="1361" w:type="dxa"/>
          </w:tcPr>
          <w:p w:rsidR="003E4F1D" w:rsidRDefault="0077772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912" w:type="dxa"/>
          </w:tcPr>
          <w:p w:rsidR="003E4F1D" w:rsidRDefault="003E4F1D">
            <w:pPr>
              <w:pStyle w:val="ConsPlusNormal"/>
            </w:pPr>
            <w:r>
              <w:t>E(P) = 1, если P = 0;</w:t>
            </w:r>
          </w:p>
          <w:p w:rsidR="003E4F1D" w:rsidRDefault="003E4F1D">
            <w:pPr>
              <w:pStyle w:val="ConsPlusNormal"/>
            </w:pPr>
            <w:r>
              <w:t>E(P) = 0, если P &gt; 0.</w:t>
            </w:r>
          </w:p>
        </w:tc>
        <w:tc>
          <w:tcPr>
            <w:tcW w:w="3068" w:type="dxa"/>
          </w:tcPr>
          <w:p w:rsidR="003E4F1D" w:rsidRDefault="003E4F1D">
            <w:pPr>
              <w:pStyle w:val="ConsPlusNormal"/>
            </w:pPr>
            <w:r>
              <w:t>Целевым значением является отсутствие платежных поручений, не соответствующих требованиям действующих нормативно-правовых актов, или содержащие необоснованно заявленные к оплате суммы</w:t>
            </w:r>
          </w:p>
        </w:tc>
      </w:tr>
      <w:tr w:rsidR="003E4F1D" w:rsidTr="00277EF3">
        <w:tc>
          <w:tcPr>
            <w:tcW w:w="2438" w:type="dxa"/>
          </w:tcPr>
          <w:p w:rsidR="003E4F1D" w:rsidRDefault="003E4F1D" w:rsidP="00D418C0">
            <w:pPr>
              <w:pStyle w:val="ConsPlusNormal"/>
            </w:pPr>
            <w:r>
              <w:t>2.</w:t>
            </w:r>
            <w:r w:rsidR="00D418C0">
              <w:t>6</w:t>
            </w:r>
            <w:r>
              <w:t>. Количество неклассифицированных поступлений от поставщиков ГАБС в связи с неверно указанными реквизитами</w:t>
            </w:r>
          </w:p>
        </w:tc>
        <w:tc>
          <w:tcPr>
            <w:tcW w:w="3288" w:type="dxa"/>
          </w:tcPr>
          <w:p w:rsidR="003E4F1D" w:rsidRDefault="003E4F1D">
            <w:pPr>
              <w:pStyle w:val="ConsPlusNormal"/>
            </w:pPr>
            <w:r>
              <w:t xml:space="preserve">P = 100 </w:t>
            </w:r>
            <w:proofErr w:type="spellStart"/>
            <w:r>
              <w:t>x</w:t>
            </w:r>
            <w:proofErr w:type="spellEnd"/>
            <w:r>
              <w:t xml:space="preserve"> (</w:t>
            </w:r>
            <w:proofErr w:type="spellStart"/>
            <w:r>
              <w:t>D</w:t>
            </w:r>
            <w:r>
              <w:rPr>
                <w:vertAlign w:val="subscript"/>
              </w:rPr>
              <w:t>n</w:t>
            </w:r>
            <w:proofErr w:type="spellEnd"/>
            <w:r>
              <w:t xml:space="preserve"> - </w:t>
            </w:r>
            <w:proofErr w:type="spellStart"/>
            <w:r>
              <w:t>D</w:t>
            </w:r>
            <w:r>
              <w:rPr>
                <w:vertAlign w:val="subscript"/>
              </w:rPr>
              <w:t>n</w:t>
            </w:r>
            <w:proofErr w:type="spellEnd"/>
            <w:r>
              <w:rPr>
                <w:vertAlign w:val="subscript"/>
              </w:rPr>
              <w:t xml:space="preserve"> - 1</w:t>
            </w:r>
            <w:r>
              <w:t xml:space="preserve">) / </w:t>
            </w:r>
            <w:proofErr w:type="spellStart"/>
            <w:r>
              <w:t>D</w:t>
            </w:r>
            <w:r>
              <w:rPr>
                <w:vertAlign w:val="subscript"/>
              </w:rPr>
              <w:t>n</w:t>
            </w:r>
            <w:proofErr w:type="spellEnd"/>
            <w:r>
              <w:rPr>
                <w:vertAlign w:val="subscript"/>
              </w:rPr>
              <w:t xml:space="preserve"> - 1</w:t>
            </w:r>
            <w:r>
              <w:t>, где:</w:t>
            </w:r>
          </w:p>
          <w:p w:rsidR="003E4F1D" w:rsidRDefault="003E4F1D">
            <w:pPr>
              <w:pStyle w:val="ConsPlusNormal"/>
            </w:pPr>
            <w:proofErr w:type="spellStart"/>
            <w:r>
              <w:t>D</w:t>
            </w:r>
            <w:r>
              <w:rPr>
                <w:vertAlign w:val="subscript"/>
              </w:rPr>
              <w:t>n</w:t>
            </w:r>
            <w:proofErr w:type="spellEnd"/>
            <w:r>
              <w:t xml:space="preserve"> - количество неклассифицированных поступлений от поставщиков ГАБС в связи с неверно указанными реквизитами по состоянию на 1 января года, следующего за </w:t>
            </w:r>
            <w:proofErr w:type="gramStart"/>
            <w:r>
              <w:t>отчетным</w:t>
            </w:r>
            <w:proofErr w:type="gramEnd"/>
            <w:r>
              <w:t>;</w:t>
            </w:r>
          </w:p>
          <w:p w:rsidR="003E4F1D" w:rsidRDefault="003E4F1D">
            <w:pPr>
              <w:pStyle w:val="ConsPlusNormal"/>
            </w:pPr>
            <w:proofErr w:type="spellStart"/>
            <w:r>
              <w:t>D</w:t>
            </w:r>
            <w:r>
              <w:rPr>
                <w:vertAlign w:val="subscript"/>
              </w:rPr>
              <w:t>n</w:t>
            </w:r>
            <w:proofErr w:type="spellEnd"/>
            <w:r>
              <w:rPr>
                <w:vertAlign w:val="subscript"/>
              </w:rPr>
              <w:t xml:space="preserve"> - 1</w:t>
            </w:r>
            <w:r>
              <w:t xml:space="preserve"> - количество неклассифицированных поступлений от поставщиков ГАБС в связи с неверно указанными реквизитами по состоянию на 1 января отчетного года</w:t>
            </w:r>
          </w:p>
        </w:tc>
        <w:tc>
          <w:tcPr>
            <w:tcW w:w="737" w:type="dxa"/>
          </w:tcPr>
          <w:p w:rsidR="003E4F1D" w:rsidRDefault="003E4F1D">
            <w:pPr>
              <w:pStyle w:val="ConsPlusNormal"/>
            </w:pPr>
            <w:r>
              <w:t>%</w:t>
            </w:r>
          </w:p>
        </w:tc>
        <w:tc>
          <w:tcPr>
            <w:tcW w:w="1361" w:type="dxa"/>
          </w:tcPr>
          <w:p w:rsidR="003E4F1D" w:rsidRDefault="0077772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912" w:type="dxa"/>
          </w:tcPr>
          <w:p w:rsidR="003E4F1D" w:rsidRDefault="003E4F1D">
            <w:pPr>
              <w:pStyle w:val="ConsPlusNormal"/>
            </w:pPr>
            <w:r>
              <w:t xml:space="preserve">E(P) = 1, если P &lt; - 15% или если </w:t>
            </w:r>
            <w:proofErr w:type="spellStart"/>
            <w:r>
              <w:t>C</w:t>
            </w:r>
            <w:r>
              <w:rPr>
                <w:vertAlign w:val="subscript"/>
              </w:rPr>
              <w:t>n</w:t>
            </w:r>
            <w:proofErr w:type="spellEnd"/>
            <w:r>
              <w:t xml:space="preserve"> = 0</w:t>
            </w:r>
          </w:p>
          <w:p w:rsidR="003E4F1D" w:rsidRDefault="003E4F1D">
            <w:pPr>
              <w:pStyle w:val="ConsPlusNormal"/>
            </w:pPr>
            <w:r>
              <w:t>E(P) = 0,5, если 0 &gt; P &gt;= - 15% E(P) = 0, если P &gt;= 0</w:t>
            </w:r>
          </w:p>
        </w:tc>
        <w:tc>
          <w:tcPr>
            <w:tcW w:w="3068" w:type="dxa"/>
          </w:tcPr>
          <w:p w:rsidR="003E4F1D" w:rsidRDefault="003E4F1D">
            <w:pPr>
              <w:pStyle w:val="ConsPlusNormal"/>
            </w:pPr>
            <w:r>
              <w:t>Положительно расценивается сокращение числа неклассифицированных поступлений от поставщиков в связи с неверно указанными реквизитами</w:t>
            </w:r>
          </w:p>
        </w:tc>
      </w:tr>
      <w:tr w:rsidR="003E4F1D" w:rsidTr="00277EF3">
        <w:tc>
          <w:tcPr>
            <w:tcW w:w="2438" w:type="dxa"/>
          </w:tcPr>
          <w:p w:rsidR="003E4F1D" w:rsidRDefault="00695061">
            <w:pPr>
              <w:pStyle w:val="ConsPlusNormal"/>
            </w:pPr>
            <w:r>
              <w:t>2.7</w:t>
            </w:r>
            <w:r w:rsidR="003E4F1D">
              <w:t>. Своевременность принятия бюджетных обязательств на закупку товаров, работ и услуг</w:t>
            </w:r>
          </w:p>
        </w:tc>
        <w:tc>
          <w:tcPr>
            <w:tcW w:w="3288" w:type="dxa"/>
          </w:tcPr>
          <w:p w:rsidR="003E4F1D" w:rsidRDefault="005A464C">
            <w:pPr>
              <w:pStyle w:val="ConsPlusNormal"/>
            </w:pPr>
            <w:r w:rsidRPr="005A464C">
              <w:rPr>
                <w:position w:val="-26"/>
              </w:rPr>
              <w:pict>
                <v:shape id="_x0000_i1035" style="width:102.75pt;height:37.5pt" coordsize="" o:spt="100" adj="0,,0" path="" filled="f" stroked="f">
                  <v:stroke joinstyle="miter"/>
                  <v:imagedata r:id="rId14" o:title="base_23573_144741_32783"/>
                  <v:formulas/>
                  <v:path o:connecttype="segments"/>
                </v:shape>
              </w:pict>
            </w:r>
            <w:r w:rsidR="003E4F1D">
              <w:t>,</w:t>
            </w:r>
          </w:p>
          <w:p w:rsidR="003E4F1D" w:rsidRDefault="003E4F1D">
            <w:pPr>
              <w:pStyle w:val="ConsPlusNormal"/>
            </w:pPr>
          </w:p>
          <w:p w:rsidR="003E4F1D" w:rsidRDefault="003E4F1D">
            <w:pPr>
              <w:pStyle w:val="ConsPlusNormal"/>
            </w:pPr>
            <w:r>
              <w:lastRenderedPageBreak/>
              <w:t>где:</w:t>
            </w:r>
          </w:p>
          <w:p w:rsidR="003E4F1D" w:rsidRDefault="003E4F1D">
            <w:pPr>
              <w:pStyle w:val="ConsPlusNormal"/>
            </w:pPr>
            <w:r>
              <w:t>L - объем контрактуемых лимитов бюджетных обязательств, доведенных в отчетном финансовом году до ГАБС;</w:t>
            </w:r>
          </w:p>
          <w:p w:rsidR="003E4F1D" w:rsidRDefault="003E4F1D">
            <w:pPr>
              <w:pStyle w:val="ConsPlusNormal"/>
            </w:pPr>
            <w:r>
              <w:t>Е - объем принятых бюджетных обязательств ГАБС в отчетном финансовом году на поставки товаров, оказание услуг, выполнение работ</w:t>
            </w:r>
          </w:p>
        </w:tc>
        <w:tc>
          <w:tcPr>
            <w:tcW w:w="737" w:type="dxa"/>
          </w:tcPr>
          <w:p w:rsidR="003E4F1D" w:rsidRDefault="003E4F1D">
            <w:pPr>
              <w:pStyle w:val="ConsPlusNormal"/>
            </w:pPr>
            <w:r>
              <w:lastRenderedPageBreak/>
              <w:t>%</w:t>
            </w:r>
          </w:p>
        </w:tc>
        <w:tc>
          <w:tcPr>
            <w:tcW w:w="1361" w:type="dxa"/>
          </w:tcPr>
          <w:p w:rsidR="003E4F1D" w:rsidRDefault="003E4F1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912" w:type="dxa"/>
          </w:tcPr>
          <w:p w:rsidR="003E4F1D" w:rsidRDefault="003E4F1D">
            <w:pPr>
              <w:pStyle w:val="ConsPlusNormal"/>
            </w:pPr>
            <w:proofErr w:type="gramStart"/>
            <w:r>
              <w:t>Е(</w:t>
            </w:r>
            <w:proofErr w:type="gramEnd"/>
            <w:r>
              <w:t>Р) = 1, если Р = 0%</w:t>
            </w:r>
          </w:p>
          <w:p w:rsidR="003E4F1D" w:rsidRDefault="003E4F1D">
            <w:pPr>
              <w:pStyle w:val="ConsPlusNormal"/>
            </w:pPr>
            <w:proofErr w:type="gramStart"/>
            <w:r>
              <w:t>Е(</w:t>
            </w:r>
            <w:proofErr w:type="gramEnd"/>
            <w:r>
              <w:t>Р) = 0,5, если 0% &lt; Р &lt;= 0,5%</w:t>
            </w:r>
          </w:p>
          <w:p w:rsidR="003E4F1D" w:rsidRDefault="003E4F1D">
            <w:pPr>
              <w:pStyle w:val="ConsPlusNormal"/>
            </w:pPr>
            <w:proofErr w:type="gramStart"/>
            <w:r>
              <w:t>Е(</w:t>
            </w:r>
            <w:proofErr w:type="gramEnd"/>
            <w:r>
              <w:t>Р) = 0, если Р &gt; 0,5%</w:t>
            </w:r>
          </w:p>
        </w:tc>
        <w:tc>
          <w:tcPr>
            <w:tcW w:w="3068" w:type="dxa"/>
          </w:tcPr>
          <w:p w:rsidR="003E4F1D" w:rsidRDefault="003E4F1D">
            <w:pPr>
              <w:pStyle w:val="ConsPlusNormal"/>
            </w:pPr>
            <w:r>
              <w:t xml:space="preserve">Показатель отражает риски неиспользования бюджетных ассигнований в текущем финансовом году в связи с </w:t>
            </w:r>
            <w:r>
              <w:lastRenderedPageBreak/>
              <w:t xml:space="preserve">несвоевременным заключением </w:t>
            </w:r>
            <w:r w:rsidR="00D46F12">
              <w:t>муниципальных</w:t>
            </w:r>
            <w:r>
              <w:t xml:space="preserve"> контрактов на поставки товаров, оказание услуг, выполнение работ. Целевым ориентиром для ГАБС является значение показателя, равное нулю</w:t>
            </w:r>
          </w:p>
        </w:tc>
      </w:tr>
      <w:tr w:rsidR="003E4F1D" w:rsidTr="00277EF3">
        <w:tc>
          <w:tcPr>
            <w:tcW w:w="2438" w:type="dxa"/>
          </w:tcPr>
          <w:p w:rsidR="003E4F1D" w:rsidRDefault="00695061">
            <w:pPr>
              <w:pStyle w:val="ConsPlusNormal"/>
            </w:pPr>
            <w:r>
              <w:lastRenderedPageBreak/>
              <w:t>2.8</w:t>
            </w:r>
            <w:r w:rsidR="003E4F1D">
              <w:t>. Уровень исполнения расходов ГАБС, источником финансового обеспечения которых являются межбюджетные трансферты из федерального бюджета</w:t>
            </w:r>
          </w:p>
        </w:tc>
        <w:tc>
          <w:tcPr>
            <w:tcW w:w="3288" w:type="dxa"/>
          </w:tcPr>
          <w:p w:rsidR="003E4F1D" w:rsidRDefault="005A464C">
            <w:pPr>
              <w:pStyle w:val="ConsPlusNormal"/>
            </w:pPr>
            <w:r w:rsidRPr="005A464C">
              <w:rPr>
                <w:position w:val="-25"/>
              </w:rPr>
              <w:pict>
                <v:shape id="_x0000_i1036" style="width:80.25pt;height:36pt" coordsize="" o:spt="100" adj="0,,0" path="" filled="f" stroked="f">
                  <v:stroke joinstyle="miter"/>
                  <v:imagedata r:id="rId15" o:title="base_23573_144741_32784"/>
                  <v:formulas/>
                  <v:path o:connecttype="segments"/>
                </v:shape>
              </w:pict>
            </w:r>
            <w:r w:rsidR="003E4F1D">
              <w:t>,</w:t>
            </w:r>
          </w:p>
          <w:p w:rsidR="003E4F1D" w:rsidRDefault="003E4F1D">
            <w:pPr>
              <w:pStyle w:val="ConsPlusNormal"/>
            </w:pPr>
          </w:p>
          <w:p w:rsidR="003E4F1D" w:rsidRDefault="003E4F1D">
            <w:pPr>
              <w:pStyle w:val="ConsPlusNormal"/>
            </w:pPr>
            <w:r>
              <w:t>где:</w:t>
            </w:r>
          </w:p>
          <w:p w:rsidR="003E4F1D" w:rsidRDefault="003E4F1D">
            <w:pPr>
              <w:pStyle w:val="ConsPlusNormal"/>
            </w:pPr>
            <w:proofErr w:type="spellStart"/>
            <w:r>
              <w:t>Кр</w:t>
            </w:r>
            <w:proofErr w:type="spellEnd"/>
            <w:r>
              <w:t xml:space="preserve"> - кассовые расходы ГАБС за счет целевых средств федерального бюджета в отчетном финансовом году;</w:t>
            </w:r>
          </w:p>
          <w:p w:rsidR="003E4F1D" w:rsidRDefault="003E4F1D">
            <w:pPr>
              <w:pStyle w:val="ConsPlusNormal"/>
            </w:pPr>
            <w:r>
              <w:t>А - уточненные бюджетные ассигнования, источником финансового обеспечения которых являются целевые межбюджетные трансферты из федерального бюджета в отчетном финансовом году.</w:t>
            </w:r>
          </w:p>
        </w:tc>
        <w:tc>
          <w:tcPr>
            <w:tcW w:w="737" w:type="dxa"/>
          </w:tcPr>
          <w:p w:rsidR="003E4F1D" w:rsidRDefault="003E4F1D">
            <w:pPr>
              <w:pStyle w:val="ConsPlusNormal"/>
            </w:pPr>
            <w:r>
              <w:t>%</w:t>
            </w:r>
          </w:p>
        </w:tc>
        <w:tc>
          <w:tcPr>
            <w:tcW w:w="1361" w:type="dxa"/>
          </w:tcPr>
          <w:p w:rsidR="003E4F1D" w:rsidRDefault="003E4F1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912" w:type="dxa"/>
          </w:tcPr>
          <w:p w:rsidR="003E4F1D" w:rsidRDefault="003E4F1D">
            <w:pPr>
              <w:pStyle w:val="ConsPlusNormal"/>
            </w:pPr>
            <w:proofErr w:type="gramStart"/>
            <w:r>
              <w:t>Е(</w:t>
            </w:r>
            <w:proofErr w:type="gramEnd"/>
            <w:r>
              <w:t>Р) = 1, если Р = 100%</w:t>
            </w:r>
          </w:p>
          <w:p w:rsidR="003E4F1D" w:rsidRDefault="003E4F1D">
            <w:pPr>
              <w:pStyle w:val="ConsPlusNormal"/>
            </w:pPr>
            <w:proofErr w:type="gramStart"/>
            <w:r>
              <w:t>Е(</w:t>
            </w:r>
            <w:proofErr w:type="gramEnd"/>
            <w:r>
              <w:t>Р) = 0,8, если 98% &lt;= Р &lt; 100%</w:t>
            </w:r>
          </w:p>
          <w:p w:rsidR="003E4F1D" w:rsidRDefault="003E4F1D">
            <w:pPr>
              <w:pStyle w:val="ConsPlusNormal"/>
            </w:pPr>
            <w:proofErr w:type="gramStart"/>
            <w:r>
              <w:t>Е(</w:t>
            </w:r>
            <w:proofErr w:type="gramEnd"/>
            <w:r>
              <w:t>Р) = 0,6, если 95% &lt;= Р &lt; 98%</w:t>
            </w:r>
          </w:p>
          <w:p w:rsidR="003E4F1D" w:rsidRDefault="003E4F1D">
            <w:pPr>
              <w:pStyle w:val="ConsPlusNormal"/>
            </w:pPr>
            <w:proofErr w:type="gramStart"/>
            <w:r>
              <w:t>Е(</w:t>
            </w:r>
            <w:proofErr w:type="gramEnd"/>
            <w:r>
              <w:t>Р) = 0,4, если 90% &lt;= Р &lt; 95%</w:t>
            </w:r>
          </w:p>
          <w:p w:rsidR="003E4F1D" w:rsidRDefault="003E4F1D">
            <w:pPr>
              <w:pStyle w:val="ConsPlusNormal"/>
            </w:pPr>
            <w:proofErr w:type="gramStart"/>
            <w:r>
              <w:t>Е(</w:t>
            </w:r>
            <w:proofErr w:type="gramEnd"/>
            <w:r>
              <w:t>Р) = 0, если Р &lt; 90%</w:t>
            </w:r>
          </w:p>
        </w:tc>
        <w:tc>
          <w:tcPr>
            <w:tcW w:w="3068" w:type="dxa"/>
          </w:tcPr>
          <w:p w:rsidR="003E4F1D" w:rsidRDefault="003E4F1D">
            <w:pPr>
              <w:pStyle w:val="ConsPlusNormal"/>
            </w:pPr>
            <w:r>
              <w:t>Показатель отражает риски неиспользования бюджетных ассигнований, источником финансового обеспечения которых являются межбюджетные трансферты из федерального бюджета. Целевым ориентиром для ГАБС является значение показателя, равное 100%</w:t>
            </w:r>
          </w:p>
        </w:tc>
      </w:tr>
      <w:tr w:rsidR="003E4F1D" w:rsidTr="00277EF3">
        <w:tc>
          <w:tcPr>
            <w:tcW w:w="2438" w:type="dxa"/>
          </w:tcPr>
          <w:p w:rsidR="003E4F1D" w:rsidRDefault="00695061" w:rsidP="00695061">
            <w:pPr>
              <w:pStyle w:val="ConsPlusNormal"/>
            </w:pPr>
            <w:r>
              <w:t>2.9</w:t>
            </w:r>
            <w:r w:rsidR="003E4F1D">
              <w:t xml:space="preserve">. Прирост объема доходов от платных услуг и иной приносящей доход деятельности </w:t>
            </w:r>
            <w:r w:rsidR="00D46F12">
              <w:t>муниципальных</w:t>
            </w:r>
            <w:r w:rsidR="003E4F1D">
              <w:t xml:space="preserve"> бюджетных и </w:t>
            </w:r>
            <w:r w:rsidR="00D46F12">
              <w:t>муниципальных</w:t>
            </w:r>
            <w:r w:rsidR="003E4F1D">
              <w:t xml:space="preserve"> автономных </w:t>
            </w:r>
            <w:r w:rsidR="003E4F1D">
              <w:lastRenderedPageBreak/>
              <w:t>учреждений</w:t>
            </w:r>
          </w:p>
        </w:tc>
        <w:tc>
          <w:tcPr>
            <w:tcW w:w="3288" w:type="dxa"/>
          </w:tcPr>
          <w:p w:rsidR="003E4F1D" w:rsidRDefault="003E4F1D">
            <w:pPr>
              <w:pStyle w:val="ConsPlusNormal"/>
            </w:pPr>
            <w:proofErr w:type="gramStart"/>
            <w:r>
              <w:lastRenderedPageBreak/>
              <w:t>Р</w:t>
            </w:r>
            <w:proofErr w:type="gramEnd"/>
            <w:r>
              <w:t xml:space="preserve"> = (</w:t>
            </w:r>
            <w:proofErr w:type="spellStart"/>
            <w:r>
              <w:t>Dо</w:t>
            </w:r>
            <w:proofErr w:type="spellEnd"/>
            <w:r>
              <w:t xml:space="preserve"> / </w:t>
            </w:r>
            <w:proofErr w:type="spellStart"/>
            <w:r>
              <w:t>Dрd</w:t>
            </w:r>
            <w:proofErr w:type="spellEnd"/>
            <w:r>
              <w:t xml:space="preserve">) </w:t>
            </w:r>
            <w:proofErr w:type="spellStart"/>
            <w:r>
              <w:t>x</w:t>
            </w:r>
            <w:proofErr w:type="spellEnd"/>
            <w:r>
              <w:t xml:space="preserve"> 100, где:</w:t>
            </w:r>
          </w:p>
          <w:p w:rsidR="003E4F1D" w:rsidRDefault="003E4F1D">
            <w:pPr>
              <w:pStyle w:val="ConsPlusNormal"/>
            </w:pPr>
            <w:proofErr w:type="spellStart"/>
            <w:proofErr w:type="gramStart"/>
            <w:r>
              <w:t>D</w:t>
            </w:r>
            <w:proofErr w:type="gramEnd"/>
            <w:r>
              <w:t>о</w:t>
            </w:r>
            <w:proofErr w:type="spellEnd"/>
            <w:r>
              <w:t xml:space="preserve"> - объем доходов от платных услуг и иной приносящей доход деятельности </w:t>
            </w:r>
            <w:r w:rsidR="00D46F12">
              <w:t>муниципальных</w:t>
            </w:r>
            <w:r>
              <w:t xml:space="preserve"> бюджетных и </w:t>
            </w:r>
            <w:r w:rsidR="00D46F12">
              <w:t>муниципальных</w:t>
            </w:r>
            <w:r>
              <w:t xml:space="preserve"> автономных учреждений за отчетный год;</w:t>
            </w:r>
          </w:p>
          <w:p w:rsidR="003E4F1D" w:rsidRDefault="003E4F1D">
            <w:pPr>
              <w:pStyle w:val="ConsPlusNormal"/>
            </w:pPr>
            <w:proofErr w:type="spellStart"/>
            <w:r>
              <w:t>D</w:t>
            </w:r>
            <w:proofErr w:type="gramStart"/>
            <w:r>
              <w:t>р</w:t>
            </w:r>
            <w:proofErr w:type="gramEnd"/>
            <w:r>
              <w:t>d</w:t>
            </w:r>
            <w:proofErr w:type="spellEnd"/>
            <w:r>
              <w:t xml:space="preserve"> - объем доходов от платных услуг и иной приносящей доход </w:t>
            </w:r>
            <w:r>
              <w:lastRenderedPageBreak/>
              <w:t xml:space="preserve">деятельности </w:t>
            </w:r>
            <w:r w:rsidR="00D46F12">
              <w:t>муниципальных</w:t>
            </w:r>
            <w:r>
              <w:t xml:space="preserve"> бюджетных и </w:t>
            </w:r>
            <w:r w:rsidR="00D46F12">
              <w:t>муниципальных</w:t>
            </w:r>
            <w:r>
              <w:t xml:space="preserve"> автономных учреждений за год, предшествующий отчетному.</w:t>
            </w:r>
          </w:p>
          <w:p w:rsidR="003E4F1D" w:rsidRDefault="003E4F1D">
            <w:pPr>
              <w:pStyle w:val="ConsPlusNormal"/>
            </w:pPr>
            <w:r>
              <w:t xml:space="preserve">При реорганизации (ликвидации) </w:t>
            </w:r>
            <w:r w:rsidR="00D46F12">
              <w:t>муниципального</w:t>
            </w:r>
            <w:r>
              <w:t xml:space="preserve"> бюджетного и </w:t>
            </w:r>
            <w:r w:rsidR="00D46F12">
              <w:t>муниципального</w:t>
            </w:r>
            <w:r>
              <w:t xml:space="preserve"> автономного учреждения объем доходов от платных услуг и иной приносящей доход деятельности в отчетном и предшествующем отчетному году периоде по этому учреждению в общем объеме доходов по ГАБС не учитывается</w:t>
            </w:r>
          </w:p>
        </w:tc>
        <w:tc>
          <w:tcPr>
            <w:tcW w:w="737" w:type="dxa"/>
          </w:tcPr>
          <w:p w:rsidR="003E4F1D" w:rsidRDefault="003E4F1D">
            <w:pPr>
              <w:pStyle w:val="ConsPlusNormal"/>
            </w:pPr>
            <w:r>
              <w:lastRenderedPageBreak/>
              <w:t>%</w:t>
            </w:r>
          </w:p>
        </w:tc>
        <w:tc>
          <w:tcPr>
            <w:tcW w:w="1361" w:type="dxa"/>
          </w:tcPr>
          <w:p w:rsidR="003E4F1D" w:rsidRDefault="003E4F1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912" w:type="dxa"/>
          </w:tcPr>
          <w:p w:rsidR="003E4F1D" w:rsidRDefault="003E4F1D">
            <w:pPr>
              <w:pStyle w:val="ConsPlusNormal"/>
            </w:pPr>
            <w:proofErr w:type="gramStart"/>
            <w:r>
              <w:t>Е(</w:t>
            </w:r>
            <w:proofErr w:type="gramEnd"/>
            <w:r>
              <w:t>Р) = 1, если Р &gt;= 105;</w:t>
            </w:r>
          </w:p>
          <w:p w:rsidR="003E4F1D" w:rsidRDefault="003E4F1D">
            <w:pPr>
              <w:pStyle w:val="ConsPlusNormal"/>
            </w:pPr>
            <w:proofErr w:type="gramStart"/>
            <w:r>
              <w:t>Е(</w:t>
            </w:r>
            <w:proofErr w:type="gramEnd"/>
            <w:r>
              <w:t>Р) = 0,7, если 105 &lt; Р &lt;= 100;</w:t>
            </w:r>
          </w:p>
          <w:p w:rsidR="003E4F1D" w:rsidRDefault="003E4F1D">
            <w:pPr>
              <w:pStyle w:val="ConsPlusNormal"/>
            </w:pPr>
            <w:proofErr w:type="gramStart"/>
            <w:r>
              <w:t>Е(</w:t>
            </w:r>
            <w:proofErr w:type="gramEnd"/>
            <w:r>
              <w:t>Р) = 0,5, если 100 &lt; Р &lt;= 95;</w:t>
            </w:r>
          </w:p>
          <w:p w:rsidR="003E4F1D" w:rsidRDefault="003E4F1D">
            <w:pPr>
              <w:pStyle w:val="ConsPlusNormal"/>
            </w:pPr>
            <w:proofErr w:type="gramStart"/>
            <w:r>
              <w:t>Е(</w:t>
            </w:r>
            <w:proofErr w:type="gramEnd"/>
            <w:r>
              <w:t>Р) = 0, если Р &lt; 95</w:t>
            </w:r>
          </w:p>
        </w:tc>
        <w:tc>
          <w:tcPr>
            <w:tcW w:w="3068" w:type="dxa"/>
          </w:tcPr>
          <w:p w:rsidR="003E4F1D" w:rsidRDefault="003E4F1D">
            <w:pPr>
              <w:pStyle w:val="ConsPlusNormal"/>
            </w:pPr>
            <w:r>
              <w:t>Позитивно расценивается рост доходов от платных услуг и иной приносящей доход деятельности</w:t>
            </w:r>
          </w:p>
        </w:tc>
      </w:tr>
      <w:tr w:rsidR="003E4F1D" w:rsidTr="00277EF3">
        <w:tc>
          <w:tcPr>
            <w:tcW w:w="6463" w:type="dxa"/>
            <w:gridSpan w:val="3"/>
          </w:tcPr>
          <w:p w:rsidR="003E4F1D" w:rsidRDefault="003E4F1D">
            <w:pPr>
              <w:pStyle w:val="ConsPlusNormal"/>
              <w:outlineLvl w:val="0"/>
            </w:pPr>
            <w:r>
              <w:lastRenderedPageBreak/>
              <w:t>3. Эффективность управления кредиторской задолженностью</w:t>
            </w:r>
          </w:p>
        </w:tc>
        <w:tc>
          <w:tcPr>
            <w:tcW w:w="1361" w:type="dxa"/>
          </w:tcPr>
          <w:p w:rsidR="003E4F1D" w:rsidRDefault="003E4F1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912" w:type="dxa"/>
          </w:tcPr>
          <w:p w:rsidR="003E4F1D" w:rsidRDefault="003E4F1D">
            <w:pPr>
              <w:pStyle w:val="ConsPlusNormal"/>
            </w:pPr>
          </w:p>
        </w:tc>
        <w:tc>
          <w:tcPr>
            <w:tcW w:w="3068" w:type="dxa"/>
          </w:tcPr>
          <w:p w:rsidR="003E4F1D" w:rsidRDefault="003E4F1D">
            <w:pPr>
              <w:pStyle w:val="ConsPlusNormal"/>
            </w:pPr>
          </w:p>
        </w:tc>
      </w:tr>
      <w:tr w:rsidR="003E4F1D" w:rsidTr="00277EF3">
        <w:tc>
          <w:tcPr>
            <w:tcW w:w="2438" w:type="dxa"/>
          </w:tcPr>
          <w:p w:rsidR="003E4F1D" w:rsidRDefault="003E4F1D">
            <w:pPr>
              <w:pStyle w:val="ConsPlusNormal"/>
            </w:pPr>
            <w:r>
              <w:t>3.1. Доля просроченной кредиторской задолженности в расходах ГАБС</w:t>
            </w:r>
          </w:p>
        </w:tc>
        <w:tc>
          <w:tcPr>
            <w:tcW w:w="3288" w:type="dxa"/>
          </w:tcPr>
          <w:p w:rsidR="003E4F1D" w:rsidRDefault="003E4F1D">
            <w:pPr>
              <w:pStyle w:val="ConsPlusNormal"/>
            </w:pPr>
            <w:r>
              <w:t xml:space="preserve">P = 100 </w:t>
            </w:r>
            <w:proofErr w:type="spellStart"/>
            <w:r>
              <w:t>x</w:t>
            </w:r>
            <w:proofErr w:type="spellEnd"/>
            <w:r>
              <w:t xml:space="preserve"> K / E, где:</w:t>
            </w:r>
          </w:p>
          <w:p w:rsidR="003E4F1D" w:rsidRDefault="003E4F1D">
            <w:pPr>
              <w:pStyle w:val="ConsPlusNormal"/>
            </w:pPr>
            <w:r>
              <w:t xml:space="preserve">K - объем просроченной кредиторской задолженности на 1 января года, следующего за </w:t>
            </w:r>
            <w:proofErr w:type="gramStart"/>
            <w:r>
              <w:t>отчетным</w:t>
            </w:r>
            <w:proofErr w:type="gramEnd"/>
            <w:r>
              <w:t>;</w:t>
            </w:r>
          </w:p>
          <w:p w:rsidR="003E4F1D" w:rsidRDefault="003E4F1D">
            <w:pPr>
              <w:pStyle w:val="ConsPlusNormal"/>
            </w:pPr>
            <w:r>
              <w:t>E - кассовое исполнение расходов в отчетном финансовом году</w:t>
            </w:r>
          </w:p>
        </w:tc>
        <w:tc>
          <w:tcPr>
            <w:tcW w:w="737" w:type="dxa"/>
          </w:tcPr>
          <w:p w:rsidR="003E4F1D" w:rsidRDefault="003E4F1D">
            <w:pPr>
              <w:pStyle w:val="ConsPlusNormal"/>
            </w:pPr>
            <w:r>
              <w:t>%</w:t>
            </w:r>
          </w:p>
        </w:tc>
        <w:tc>
          <w:tcPr>
            <w:tcW w:w="1361" w:type="dxa"/>
          </w:tcPr>
          <w:p w:rsidR="003E4F1D" w:rsidRDefault="003E4F1D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3912" w:type="dxa"/>
          </w:tcPr>
          <w:p w:rsidR="003E4F1D" w:rsidRDefault="003E4F1D">
            <w:pPr>
              <w:pStyle w:val="ConsPlusNormal"/>
            </w:pPr>
            <w:r>
              <w:t>E(P) = 1, если P = 0</w:t>
            </w:r>
          </w:p>
          <w:p w:rsidR="003E4F1D" w:rsidRDefault="003E4F1D">
            <w:pPr>
              <w:pStyle w:val="ConsPlusNormal"/>
            </w:pPr>
            <w:r>
              <w:t>E(P) = 0,5, если 0 &lt; P &lt; 10%</w:t>
            </w:r>
          </w:p>
          <w:p w:rsidR="003E4F1D" w:rsidRDefault="003E4F1D">
            <w:pPr>
              <w:pStyle w:val="ConsPlusNormal"/>
            </w:pPr>
            <w:r>
              <w:t>E(P) = 0, если P &gt;= 10%</w:t>
            </w:r>
          </w:p>
        </w:tc>
        <w:tc>
          <w:tcPr>
            <w:tcW w:w="3068" w:type="dxa"/>
          </w:tcPr>
          <w:p w:rsidR="003E4F1D" w:rsidRDefault="003E4F1D">
            <w:pPr>
              <w:pStyle w:val="ConsPlusNormal"/>
            </w:pPr>
            <w:r>
              <w:t xml:space="preserve">Негативным считается факт наличия объема просроченной кредиторской задолженности по состоянию на 1 января года, следующего </w:t>
            </w:r>
            <w:proofErr w:type="gramStart"/>
            <w:r>
              <w:t>за</w:t>
            </w:r>
            <w:proofErr w:type="gramEnd"/>
            <w:r>
              <w:t xml:space="preserve"> отчетным, по отношению к кассовому исполнению расходов ГАБС в отчетном финансовом году</w:t>
            </w:r>
          </w:p>
        </w:tc>
      </w:tr>
      <w:tr w:rsidR="003E4F1D" w:rsidTr="00277EF3">
        <w:tc>
          <w:tcPr>
            <w:tcW w:w="2438" w:type="dxa"/>
          </w:tcPr>
          <w:p w:rsidR="003E4F1D" w:rsidRDefault="003E4F1D" w:rsidP="00695061">
            <w:pPr>
              <w:pStyle w:val="ConsPlusNormal"/>
            </w:pPr>
            <w:r>
              <w:t xml:space="preserve">3.2. Наличие кредиторской задолженности </w:t>
            </w:r>
            <w:r w:rsidR="00D46F12">
              <w:t>муниципальных</w:t>
            </w:r>
            <w:r>
              <w:t xml:space="preserve"> бюджетных и </w:t>
            </w:r>
            <w:r w:rsidR="00D46F12">
              <w:t>муниципальных</w:t>
            </w:r>
            <w:r>
              <w:t xml:space="preserve"> автономных учреждений по налогу на доходы физических лиц и обязательным </w:t>
            </w:r>
            <w:r>
              <w:lastRenderedPageBreak/>
              <w:t xml:space="preserve">платежам в </w:t>
            </w:r>
            <w:r w:rsidR="00695061">
              <w:t>государствен</w:t>
            </w:r>
            <w:r w:rsidR="00D46F12">
              <w:t>ные</w:t>
            </w:r>
            <w:r>
              <w:t xml:space="preserve"> внебюджетные фонды за счет средств от приносящей доход деятельности </w:t>
            </w:r>
          </w:p>
        </w:tc>
        <w:tc>
          <w:tcPr>
            <w:tcW w:w="3288" w:type="dxa"/>
          </w:tcPr>
          <w:p w:rsidR="003E4F1D" w:rsidRDefault="005A464C">
            <w:pPr>
              <w:pStyle w:val="ConsPlusNormal"/>
            </w:pPr>
            <w:r w:rsidRPr="005A464C">
              <w:rPr>
                <w:position w:val="-22"/>
              </w:rPr>
              <w:lastRenderedPageBreak/>
              <w:pict>
                <v:shape id="_x0000_i1037" style="width:76.5pt;height:33.75pt" coordsize="" o:spt="100" adj="0,,0" path="" filled="f" stroked="f">
                  <v:stroke joinstyle="miter"/>
                  <v:imagedata r:id="rId16" o:title="base_23573_144741_32785"/>
                  <v:formulas/>
                  <v:path o:connecttype="segments"/>
                </v:shape>
              </w:pict>
            </w:r>
            <w:r w:rsidR="003E4F1D">
              <w:t>,</w:t>
            </w:r>
          </w:p>
          <w:p w:rsidR="003E4F1D" w:rsidRDefault="003E4F1D">
            <w:pPr>
              <w:pStyle w:val="ConsPlusNormal"/>
            </w:pPr>
          </w:p>
          <w:p w:rsidR="003E4F1D" w:rsidRDefault="003E4F1D">
            <w:pPr>
              <w:pStyle w:val="ConsPlusNormal"/>
            </w:pPr>
            <w:r>
              <w:t>где:</w:t>
            </w:r>
          </w:p>
          <w:p w:rsidR="003E4F1D" w:rsidRDefault="003E4F1D">
            <w:pPr>
              <w:pStyle w:val="ConsPlusNormal"/>
            </w:pPr>
            <w:proofErr w:type="spellStart"/>
            <w:r>
              <w:t>S</w:t>
            </w:r>
            <w:r>
              <w:rPr>
                <w:vertAlign w:val="subscript"/>
              </w:rPr>
              <w:t>u</w:t>
            </w:r>
            <w:proofErr w:type="spellEnd"/>
            <w:r>
              <w:t xml:space="preserve"> - сумма фактически уплаченных платежей по НДФЛ и обязательным платежам в </w:t>
            </w:r>
            <w:r w:rsidR="00695061">
              <w:t>государствен</w:t>
            </w:r>
            <w:r w:rsidR="00D46F12">
              <w:t>ные</w:t>
            </w:r>
            <w:r>
              <w:t xml:space="preserve"> внебюджетные фонды за счет средств от </w:t>
            </w:r>
            <w:r>
              <w:lastRenderedPageBreak/>
              <w:t>приносящей доход деятельности;</w:t>
            </w:r>
          </w:p>
          <w:p w:rsidR="003E4F1D" w:rsidRDefault="003E4F1D" w:rsidP="00695061">
            <w:pPr>
              <w:pStyle w:val="ConsPlusNormal"/>
            </w:pPr>
            <w:r>
              <w:t xml:space="preserve">S - сумма начисленных к уплате платежей по НДФЛ и обязательным платежам в </w:t>
            </w:r>
            <w:r w:rsidR="00695061">
              <w:t>государствен</w:t>
            </w:r>
            <w:r w:rsidR="00D46F12">
              <w:t>ные</w:t>
            </w:r>
            <w:r>
              <w:t xml:space="preserve"> внебюджетные фонды на конец отчетного периода за счет средств от приносящей доход деятельности </w:t>
            </w:r>
          </w:p>
        </w:tc>
        <w:tc>
          <w:tcPr>
            <w:tcW w:w="737" w:type="dxa"/>
          </w:tcPr>
          <w:p w:rsidR="003E4F1D" w:rsidRDefault="003E4F1D">
            <w:pPr>
              <w:pStyle w:val="ConsPlusNormal"/>
            </w:pPr>
            <w:r>
              <w:lastRenderedPageBreak/>
              <w:t>%</w:t>
            </w:r>
          </w:p>
        </w:tc>
        <w:tc>
          <w:tcPr>
            <w:tcW w:w="1361" w:type="dxa"/>
          </w:tcPr>
          <w:p w:rsidR="003E4F1D" w:rsidRDefault="003E4F1D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3912" w:type="dxa"/>
          </w:tcPr>
          <w:p w:rsidR="003E4F1D" w:rsidRDefault="003E4F1D">
            <w:pPr>
              <w:pStyle w:val="ConsPlusNormal"/>
            </w:pPr>
            <w:proofErr w:type="gramStart"/>
            <w:r>
              <w:t>Е(</w:t>
            </w:r>
            <w:proofErr w:type="gramEnd"/>
            <w:r>
              <w:t>Р) = 1, если Р = 100%</w:t>
            </w:r>
          </w:p>
          <w:p w:rsidR="003E4F1D" w:rsidRDefault="003E4F1D">
            <w:pPr>
              <w:pStyle w:val="ConsPlusNormal"/>
            </w:pPr>
            <w:proofErr w:type="gramStart"/>
            <w:r>
              <w:t>Е(</w:t>
            </w:r>
            <w:proofErr w:type="gramEnd"/>
            <w:r>
              <w:t>Р) = 0, если Р &lt; 100%</w:t>
            </w:r>
          </w:p>
        </w:tc>
        <w:tc>
          <w:tcPr>
            <w:tcW w:w="3068" w:type="dxa"/>
          </w:tcPr>
          <w:p w:rsidR="003E4F1D" w:rsidRDefault="003E4F1D">
            <w:pPr>
              <w:pStyle w:val="ConsPlusNormal"/>
            </w:pPr>
            <w:r>
              <w:t xml:space="preserve">Показатель характеризует степень осуществления контроля ГАБС за исполнением финансово-хозяйственной деятельности </w:t>
            </w:r>
            <w:r w:rsidR="00D46F12">
              <w:t>муниципальных</w:t>
            </w:r>
            <w:r>
              <w:t xml:space="preserve"> бюджетных и </w:t>
            </w:r>
            <w:r w:rsidR="00D46F12">
              <w:t>муниципальных</w:t>
            </w:r>
            <w:r>
              <w:t xml:space="preserve"> автономных учреждений</w:t>
            </w:r>
          </w:p>
        </w:tc>
      </w:tr>
      <w:tr w:rsidR="003E4F1D" w:rsidTr="00277EF3">
        <w:tc>
          <w:tcPr>
            <w:tcW w:w="2438" w:type="dxa"/>
          </w:tcPr>
          <w:p w:rsidR="003E4F1D" w:rsidRDefault="003E4F1D" w:rsidP="00695061">
            <w:pPr>
              <w:pStyle w:val="ConsPlusNormal"/>
            </w:pPr>
            <w:r>
              <w:lastRenderedPageBreak/>
              <w:t xml:space="preserve">3.3. Доля просроченной кредиторской задолженности в расходах </w:t>
            </w:r>
            <w:r w:rsidR="00D46F12">
              <w:t>муниципальных</w:t>
            </w:r>
            <w:r>
              <w:t xml:space="preserve"> бюджетных и </w:t>
            </w:r>
            <w:r w:rsidR="00D46F12">
              <w:t>муниципальных</w:t>
            </w:r>
            <w:r>
              <w:t xml:space="preserve"> автономных учреждений за счет средств от приносящей доход деятельности </w:t>
            </w:r>
          </w:p>
        </w:tc>
        <w:tc>
          <w:tcPr>
            <w:tcW w:w="3288" w:type="dxa"/>
          </w:tcPr>
          <w:p w:rsidR="003E4F1D" w:rsidRDefault="003E4F1D">
            <w:pPr>
              <w:pStyle w:val="ConsPlusNormal"/>
            </w:pPr>
            <w:r>
              <w:t xml:space="preserve">P = 100 </w:t>
            </w:r>
            <w:proofErr w:type="spellStart"/>
            <w:r>
              <w:t>x</w:t>
            </w:r>
            <w:proofErr w:type="spellEnd"/>
            <w:r>
              <w:t xml:space="preserve"> K / E, где:</w:t>
            </w:r>
          </w:p>
          <w:p w:rsidR="003E4F1D" w:rsidRDefault="003E4F1D">
            <w:pPr>
              <w:pStyle w:val="ConsPlusNormal"/>
            </w:pPr>
            <w:r>
              <w:t xml:space="preserve">K - объем просроченной кредиторской задолженности на 1 января года, следующего за </w:t>
            </w:r>
            <w:proofErr w:type="gramStart"/>
            <w:r>
              <w:t>отчетным</w:t>
            </w:r>
            <w:proofErr w:type="gramEnd"/>
            <w:r>
              <w:t xml:space="preserve"> за счет средств от приносящей доход деятельности;</w:t>
            </w:r>
          </w:p>
          <w:p w:rsidR="003E4F1D" w:rsidRDefault="003E4F1D" w:rsidP="00695061">
            <w:pPr>
              <w:pStyle w:val="ConsPlusNormal"/>
            </w:pPr>
            <w:r>
              <w:t xml:space="preserve">E - кассовое исполнение расходов в отчетном финансовом году за счет средств от приносящей доход деятельности </w:t>
            </w:r>
          </w:p>
        </w:tc>
        <w:tc>
          <w:tcPr>
            <w:tcW w:w="737" w:type="dxa"/>
          </w:tcPr>
          <w:p w:rsidR="003E4F1D" w:rsidRDefault="003E4F1D">
            <w:pPr>
              <w:pStyle w:val="ConsPlusNormal"/>
            </w:pPr>
            <w:r>
              <w:t>%</w:t>
            </w:r>
          </w:p>
        </w:tc>
        <w:tc>
          <w:tcPr>
            <w:tcW w:w="1361" w:type="dxa"/>
          </w:tcPr>
          <w:p w:rsidR="003E4F1D" w:rsidRDefault="003E4F1D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3912" w:type="dxa"/>
          </w:tcPr>
          <w:p w:rsidR="003E4F1D" w:rsidRDefault="003E4F1D">
            <w:pPr>
              <w:pStyle w:val="ConsPlusNormal"/>
            </w:pPr>
            <w:r>
              <w:t>E(P) = 1, если P = 0</w:t>
            </w:r>
          </w:p>
          <w:p w:rsidR="003E4F1D" w:rsidRDefault="003E4F1D">
            <w:pPr>
              <w:pStyle w:val="ConsPlusNormal"/>
            </w:pPr>
            <w:r>
              <w:t>E(P) = 0,5, если 0 &lt; P &lt; 10%</w:t>
            </w:r>
          </w:p>
          <w:p w:rsidR="003E4F1D" w:rsidRDefault="003E4F1D">
            <w:pPr>
              <w:pStyle w:val="ConsPlusNormal"/>
            </w:pPr>
            <w:r>
              <w:t>E(P) = 0, если P &gt;= 10%</w:t>
            </w:r>
          </w:p>
        </w:tc>
        <w:tc>
          <w:tcPr>
            <w:tcW w:w="3068" w:type="dxa"/>
          </w:tcPr>
          <w:p w:rsidR="003E4F1D" w:rsidRDefault="003E4F1D">
            <w:pPr>
              <w:pStyle w:val="ConsPlusNormal"/>
            </w:pPr>
            <w:r>
              <w:t xml:space="preserve">Негативным считается наличие просроченной кредиторской задолженности </w:t>
            </w:r>
            <w:r w:rsidR="00D46F12">
              <w:t>муниципальных</w:t>
            </w:r>
            <w:r>
              <w:t xml:space="preserve"> бюджетных и </w:t>
            </w:r>
            <w:r w:rsidR="00D46F12">
              <w:t>муниципальных</w:t>
            </w:r>
            <w:r>
              <w:t xml:space="preserve"> автономных учреждений</w:t>
            </w:r>
          </w:p>
        </w:tc>
      </w:tr>
      <w:tr w:rsidR="003E4F1D" w:rsidTr="00277EF3">
        <w:tc>
          <w:tcPr>
            <w:tcW w:w="2438" w:type="dxa"/>
          </w:tcPr>
          <w:p w:rsidR="003E4F1D" w:rsidRDefault="003E4F1D" w:rsidP="00695061">
            <w:pPr>
              <w:pStyle w:val="ConsPlusNormal"/>
            </w:pPr>
            <w:r>
              <w:t xml:space="preserve">3.4. Снижение (рост) просроченной кредиторской задолженности </w:t>
            </w:r>
            <w:r w:rsidR="00D46F12">
              <w:t>муниципальных</w:t>
            </w:r>
            <w:r>
              <w:t xml:space="preserve"> бюджетных и </w:t>
            </w:r>
            <w:r w:rsidR="00D46F12">
              <w:t>муниципальных</w:t>
            </w:r>
            <w:r>
              <w:t xml:space="preserve"> автономных учреждений в отчетном периоде за счет средств от приносящей доход деятельности </w:t>
            </w:r>
          </w:p>
        </w:tc>
        <w:tc>
          <w:tcPr>
            <w:tcW w:w="3288" w:type="dxa"/>
          </w:tcPr>
          <w:p w:rsidR="003E4F1D" w:rsidRDefault="003E4F1D">
            <w:pPr>
              <w:pStyle w:val="ConsPlusNormal"/>
            </w:pPr>
            <w:r>
              <w:t>Р</w:t>
            </w:r>
            <w:proofErr w:type="gramStart"/>
            <w:r>
              <w:t xml:space="preserve"> = К</w:t>
            </w:r>
            <w:proofErr w:type="gramEnd"/>
            <w:r>
              <w:t xml:space="preserve">о / </w:t>
            </w:r>
            <w:proofErr w:type="spellStart"/>
            <w:r>
              <w:t>Кн</w:t>
            </w:r>
            <w:proofErr w:type="spellEnd"/>
            <w:r>
              <w:t>, где:</w:t>
            </w:r>
          </w:p>
          <w:p w:rsidR="003E4F1D" w:rsidRDefault="003E4F1D">
            <w:pPr>
              <w:pStyle w:val="ConsPlusNormal"/>
            </w:pPr>
            <w:proofErr w:type="gramStart"/>
            <w:r>
              <w:t>Ко</w:t>
            </w:r>
            <w:proofErr w:type="gramEnd"/>
            <w:r>
              <w:t xml:space="preserve"> - объем просроченной кредиторской задолженности на конец отчетного периода за счет средств от приносящей доход деятельности;</w:t>
            </w:r>
          </w:p>
          <w:p w:rsidR="003E4F1D" w:rsidRDefault="003E4F1D" w:rsidP="00695061">
            <w:pPr>
              <w:pStyle w:val="ConsPlusNormal"/>
            </w:pPr>
            <w:proofErr w:type="spellStart"/>
            <w:r>
              <w:t>Кн</w:t>
            </w:r>
            <w:proofErr w:type="spellEnd"/>
            <w:r>
              <w:t xml:space="preserve"> - объем просроченной кредиторской задолженности на начало отчетного года за счет средств от приносящей доход деятельности </w:t>
            </w:r>
          </w:p>
        </w:tc>
        <w:tc>
          <w:tcPr>
            <w:tcW w:w="737" w:type="dxa"/>
          </w:tcPr>
          <w:p w:rsidR="003E4F1D" w:rsidRDefault="003E4F1D">
            <w:pPr>
              <w:pStyle w:val="ConsPlusNormal"/>
            </w:pPr>
            <w:r>
              <w:t>%</w:t>
            </w:r>
          </w:p>
        </w:tc>
        <w:tc>
          <w:tcPr>
            <w:tcW w:w="1361" w:type="dxa"/>
          </w:tcPr>
          <w:p w:rsidR="003E4F1D" w:rsidRDefault="003E4F1D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3912" w:type="dxa"/>
          </w:tcPr>
          <w:p w:rsidR="003E4F1D" w:rsidRDefault="003E4F1D">
            <w:pPr>
              <w:pStyle w:val="ConsPlusNormal"/>
            </w:pPr>
            <w:r>
              <w:t>E(P) = 1, если P &lt; 1</w:t>
            </w:r>
          </w:p>
          <w:p w:rsidR="003E4F1D" w:rsidRDefault="003E4F1D">
            <w:pPr>
              <w:pStyle w:val="ConsPlusNormal"/>
            </w:pPr>
            <w:r>
              <w:t>E(P) = 0,5, если P = 1</w:t>
            </w:r>
          </w:p>
          <w:p w:rsidR="003E4F1D" w:rsidRDefault="003E4F1D">
            <w:pPr>
              <w:pStyle w:val="ConsPlusNormal"/>
            </w:pPr>
            <w:r>
              <w:t>E(P) = 0, если P &gt; 1</w:t>
            </w:r>
          </w:p>
        </w:tc>
        <w:tc>
          <w:tcPr>
            <w:tcW w:w="3068" w:type="dxa"/>
          </w:tcPr>
          <w:p w:rsidR="003E4F1D" w:rsidRDefault="003E4F1D">
            <w:pPr>
              <w:pStyle w:val="ConsPlusNormal"/>
            </w:pPr>
            <w:r>
              <w:t>Положительно расценивается отсутствие просроченной кредиторской задолженности или снижение просроченной кредиторской задолженности</w:t>
            </w:r>
          </w:p>
        </w:tc>
      </w:tr>
      <w:tr w:rsidR="003E4F1D" w:rsidTr="00277EF3">
        <w:tc>
          <w:tcPr>
            <w:tcW w:w="6463" w:type="dxa"/>
            <w:gridSpan w:val="3"/>
          </w:tcPr>
          <w:p w:rsidR="003E4F1D" w:rsidRDefault="003E4F1D">
            <w:pPr>
              <w:pStyle w:val="ConsPlusNormal"/>
              <w:outlineLvl w:val="0"/>
            </w:pPr>
            <w:r>
              <w:t xml:space="preserve">4. Внутренний финансовый аудит </w:t>
            </w:r>
            <w:hyperlink w:anchor="P47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61" w:type="dxa"/>
          </w:tcPr>
          <w:p w:rsidR="003E4F1D" w:rsidRDefault="003E4F1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912" w:type="dxa"/>
          </w:tcPr>
          <w:p w:rsidR="003E4F1D" w:rsidRDefault="003E4F1D">
            <w:pPr>
              <w:pStyle w:val="ConsPlusNormal"/>
            </w:pPr>
          </w:p>
        </w:tc>
        <w:tc>
          <w:tcPr>
            <w:tcW w:w="3068" w:type="dxa"/>
          </w:tcPr>
          <w:p w:rsidR="003E4F1D" w:rsidRDefault="003E4F1D">
            <w:pPr>
              <w:pStyle w:val="ConsPlusNormal"/>
            </w:pPr>
          </w:p>
        </w:tc>
      </w:tr>
      <w:tr w:rsidR="003E4F1D" w:rsidTr="00277EF3">
        <w:tc>
          <w:tcPr>
            <w:tcW w:w="2438" w:type="dxa"/>
          </w:tcPr>
          <w:p w:rsidR="003E4F1D" w:rsidRDefault="003E4F1D">
            <w:pPr>
              <w:pStyle w:val="ConsPlusNormal"/>
            </w:pPr>
            <w:bookmarkStart w:id="0" w:name="P290"/>
            <w:bookmarkEnd w:id="0"/>
            <w:r>
              <w:lastRenderedPageBreak/>
              <w:t>4.1. Качество организации внутреннего финансового аудита</w:t>
            </w:r>
          </w:p>
        </w:tc>
        <w:tc>
          <w:tcPr>
            <w:tcW w:w="3288" w:type="dxa"/>
          </w:tcPr>
          <w:p w:rsidR="003E4F1D" w:rsidRDefault="003E4F1D">
            <w:pPr>
              <w:pStyle w:val="ConsPlusNormal"/>
            </w:pPr>
            <w:r>
              <w:t>Соответствие ведомственного (внутреннего) акта</w:t>
            </w:r>
          </w:p>
          <w:p w:rsidR="003E4F1D" w:rsidRDefault="003E4F1D">
            <w:pPr>
              <w:pStyle w:val="ConsPlusNormal"/>
            </w:pPr>
            <w:r>
              <w:t>главного администратора бюджетных средств, обеспечивающего осуществление внутреннего финансового аудита, требованиям к организации внутреннего финансового аудита, установленным</w:t>
            </w:r>
          </w:p>
          <w:p w:rsidR="003E4F1D" w:rsidRDefault="003E4F1D">
            <w:pPr>
              <w:pStyle w:val="ConsPlusNormal"/>
            </w:pPr>
            <w:r>
              <w:t>федеральными стандартами внутреннего финансового аудита</w:t>
            </w:r>
          </w:p>
        </w:tc>
        <w:tc>
          <w:tcPr>
            <w:tcW w:w="737" w:type="dxa"/>
          </w:tcPr>
          <w:p w:rsidR="003E4F1D" w:rsidRDefault="003E4F1D">
            <w:pPr>
              <w:pStyle w:val="ConsPlusNormal"/>
            </w:pPr>
          </w:p>
        </w:tc>
        <w:tc>
          <w:tcPr>
            <w:tcW w:w="1361" w:type="dxa"/>
          </w:tcPr>
          <w:p w:rsidR="003E4F1D" w:rsidRDefault="003E4F1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912" w:type="dxa"/>
          </w:tcPr>
          <w:p w:rsidR="003E4F1D" w:rsidRDefault="005A464C">
            <w:pPr>
              <w:pStyle w:val="ConsPlusNormal"/>
            </w:pPr>
            <w:r w:rsidRPr="005A464C">
              <w:rPr>
                <w:position w:val="-26"/>
              </w:rPr>
              <w:pict>
                <v:shape id="_x0000_i1038" style="width:75.75pt;height:37.5pt" coordsize="" o:spt="100" adj="0,,0" path="" filled="f" stroked="f">
                  <v:stroke joinstyle="miter"/>
                  <v:imagedata r:id="rId17" o:title="base_23573_144741_32786"/>
                  <v:formulas/>
                  <v:path o:connecttype="segments"/>
                </v:shape>
              </w:pict>
            </w:r>
            <w:r w:rsidR="003E4F1D">
              <w:t>,</w:t>
            </w:r>
          </w:p>
          <w:p w:rsidR="003E4F1D" w:rsidRDefault="003E4F1D">
            <w:pPr>
              <w:pStyle w:val="ConsPlusNormal"/>
            </w:pPr>
          </w:p>
          <w:p w:rsidR="003E4F1D" w:rsidRDefault="003E4F1D">
            <w:pPr>
              <w:pStyle w:val="ConsPlusNormal"/>
            </w:pPr>
            <w:r>
              <w:t>где:</w:t>
            </w:r>
          </w:p>
          <w:p w:rsidR="003E4F1D" w:rsidRDefault="003E4F1D">
            <w:pPr>
              <w:pStyle w:val="ConsPlusNormal"/>
            </w:pPr>
            <w:proofErr w:type="spellStart"/>
            <w:r>
              <w:t>n</w:t>
            </w:r>
            <w:proofErr w:type="spellEnd"/>
            <w:r>
              <w:t xml:space="preserve"> - количество требований к организации внутреннего финансового аудита, установленных федеральными стандартами;</w:t>
            </w:r>
          </w:p>
          <w:p w:rsidR="003E4F1D" w:rsidRDefault="003E4F1D">
            <w:pPr>
              <w:pStyle w:val="ConsPlusNormal"/>
            </w:pPr>
            <w:proofErr w:type="spellStart"/>
            <w:r>
              <w:t>e</w:t>
            </w:r>
            <w:r>
              <w:rPr>
                <w:vertAlign w:val="subscript"/>
              </w:rPr>
              <w:t>i</w:t>
            </w:r>
            <w:proofErr w:type="spellEnd"/>
            <w:r>
              <w:t xml:space="preserve"> = 1, если правовой акт главного администратора соответствует </w:t>
            </w:r>
            <w:proofErr w:type="spellStart"/>
            <w:r>
              <w:t>i-му</w:t>
            </w:r>
            <w:proofErr w:type="spellEnd"/>
            <w:r>
              <w:t xml:space="preserve"> требованию к организации внутреннего финансового аудита;</w:t>
            </w:r>
          </w:p>
          <w:p w:rsidR="003E4F1D" w:rsidRDefault="003E4F1D">
            <w:pPr>
              <w:pStyle w:val="ConsPlusNormal"/>
            </w:pPr>
            <w:proofErr w:type="spellStart"/>
            <w:r>
              <w:t>e</w:t>
            </w:r>
            <w:r>
              <w:rPr>
                <w:vertAlign w:val="subscript"/>
              </w:rPr>
              <w:t>i</w:t>
            </w:r>
            <w:proofErr w:type="spellEnd"/>
            <w:r>
              <w:t xml:space="preserve"> = 0, если правовой акт главного администратора не соответствует </w:t>
            </w:r>
            <w:proofErr w:type="spellStart"/>
            <w:r>
              <w:t>i-му</w:t>
            </w:r>
            <w:proofErr w:type="spellEnd"/>
            <w:r>
              <w:t xml:space="preserve"> требованию к организации внутреннего финансового аудита</w:t>
            </w:r>
          </w:p>
        </w:tc>
        <w:tc>
          <w:tcPr>
            <w:tcW w:w="3068" w:type="dxa"/>
          </w:tcPr>
          <w:p w:rsidR="003E4F1D" w:rsidRDefault="003E4F1D">
            <w:pPr>
              <w:pStyle w:val="ConsPlusNormal"/>
            </w:pPr>
            <w:r>
              <w:t>Выполнение установленных требований к организации внутреннего финансового аудита является положительным фактором, способствующим повышению качества финансового менеджмента.</w:t>
            </w:r>
          </w:p>
          <w:p w:rsidR="003E4F1D" w:rsidRDefault="003E4F1D">
            <w:pPr>
              <w:pStyle w:val="ConsPlusNormal"/>
            </w:pPr>
            <w:r>
              <w:t>Показатель рассчитывается ежегодно</w:t>
            </w:r>
          </w:p>
        </w:tc>
      </w:tr>
      <w:tr w:rsidR="003E4F1D" w:rsidTr="00277EF3">
        <w:tc>
          <w:tcPr>
            <w:tcW w:w="2438" w:type="dxa"/>
          </w:tcPr>
          <w:p w:rsidR="003E4F1D" w:rsidRDefault="003E4F1D">
            <w:pPr>
              <w:pStyle w:val="ConsPlusNormal"/>
            </w:pPr>
            <w:bookmarkStart w:id="1" w:name="P304"/>
            <w:bookmarkEnd w:id="1"/>
            <w:r>
              <w:t>4.2. Качество планирования внутреннего финансового аудита</w:t>
            </w:r>
          </w:p>
        </w:tc>
        <w:tc>
          <w:tcPr>
            <w:tcW w:w="3288" w:type="dxa"/>
          </w:tcPr>
          <w:p w:rsidR="003E4F1D" w:rsidRDefault="003E4F1D">
            <w:pPr>
              <w:pStyle w:val="ConsPlusNormal"/>
            </w:pPr>
            <w:r>
              <w:t>Соответствие процедур планирования внутреннего финансового аудита требованиям к указанным процедурам, установленным федеральным стандартом внутреннего финансового аудита</w:t>
            </w:r>
          </w:p>
        </w:tc>
        <w:tc>
          <w:tcPr>
            <w:tcW w:w="737" w:type="dxa"/>
          </w:tcPr>
          <w:p w:rsidR="003E4F1D" w:rsidRDefault="003E4F1D">
            <w:pPr>
              <w:pStyle w:val="ConsPlusNormal"/>
            </w:pPr>
          </w:p>
        </w:tc>
        <w:tc>
          <w:tcPr>
            <w:tcW w:w="1361" w:type="dxa"/>
          </w:tcPr>
          <w:p w:rsidR="003E4F1D" w:rsidRDefault="003E4F1D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3912" w:type="dxa"/>
          </w:tcPr>
          <w:p w:rsidR="003E4F1D" w:rsidRDefault="005A464C">
            <w:pPr>
              <w:pStyle w:val="ConsPlusNormal"/>
            </w:pPr>
            <w:r w:rsidRPr="005A464C">
              <w:rPr>
                <w:position w:val="-26"/>
              </w:rPr>
              <w:pict>
                <v:shape id="_x0000_i1039" style="width:75.75pt;height:37.5pt" coordsize="" o:spt="100" adj="0,,0" path="" filled="f" stroked="f">
                  <v:stroke joinstyle="miter"/>
                  <v:imagedata r:id="rId17" o:title="base_23573_144741_32787"/>
                  <v:formulas/>
                  <v:path o:connecttype="segments"/>
                </v:shape>
              </w:pict>
            </w:r>
          </w:p>
          <w:p w:rsidR="003E4F1D" w:rsidRDefault="003E4F1D">
            <w:pPr>
              <w:pStyle w:val="ConsPlusNormal"/>
            </w:pPr>
          </w:p>
          <w:p w:rsidR="003E4F1D" w:rsidRDefault="003E4F1D">
            <w:pPr>
              <w:pStyle w:val="ConsPlusNormal"/>
            </w:pPr>
            <w:r>
              <w:t>где:</w:t>
            </w:r>
          </w:p>
          <w:p w:rsidR="003E4F1D" w:rsidRDefault="003E4F1D">
            <w:pPr>
              <w:pStyle w:val="ConsPlusNormal"/>
            </w:pPr>
            <w:proofErr w:type="spellStart"/>
            <w:r>
              <w:t>n</w:t>
            </w:r>
            <w:proofErr w:type="spellEnd"/>
            <w:r>
              <w:t xml:space="preserve"> - количество требований к планированию внутреннего финансового аудита, установленных федеральным стандартом внутреннего финансового аудита;</w:t>
            </w:r>
          </w:p>
          <w:p w:rsidR="003E4F1D" w:rsidRDefault="003E4F1D">
            <w:pPr>
              <w:pStyle w:val="ConsPlusNormal"/>
            </w:pPr>
            <w:proofErr w:type="spellStart"/>
            <w:r>
              <w:t>e</w:t>
            </w:r>
            <w:r>
              <w:rPr>
                <w:vertAlign w:val="subscript"/>
              </w:rPr>
              <w:t>i</w:t>
            </w:r>
            <w:proofErr w:type="spellEnd"/>
            <w:r>
              <w:t xml:space="preserve"> = 1, если </w:t>
            </w:r>
            <w:proofErr w:type="spellStart"/>
            <w:r>
              <w:t>i-e</w:t>
            </w:r>
            <w:proofErr w:type="spellEnd"/>
            <w:r>
              <w:t xml:space="preserve"> требование выполнено полностью;</w:t>
            </w:r>
          </w:p>
          <w:p w:rsidR="003E4F1D" w:rsidRDefault="003E4F1D">
            <w:pPr>
              <w:pStyle w:val="ConsPlusNormal"/>
            </w:pPr>
            <w:proofErr w:type="spellStart"/>
            <w:r>
              <w:t>e</w:t>
            </w:r>
            <w:r>
              <w:rPr>
                <w:vertAlign w:val="subscript"/>
              </w:rPr>
              <w:t>i</w:t>
            </w:r>
            <w:proofErr w:type="spellEnd"/>
            <w:r>
              <w:t xml:space="preserve"> = 0,5, если </w:t>
            </w:r>
            <w:proofErr w:type="spellStart"/>
            <w:r>
              <w:t>i-e</w:t>
            </w:r>
            <w:proofErr w:type="spellEnd"/>
            <w:r>
              <w:t xml:space="preserve"> требование выполнено частично;</w:t>
            </w:r>
          </w:p>
          <w:p w:rsidR="003E4F1D" w:rsidRDefault="003E4F1D">
            <w:pPr>
              <w:pStyle w:val="ConsPlusNormal"/>
            </w:pPr>
            <w:proofErr w:type="spellStart"/>
            <w:r>
              <w:t>e</w:t>
            </w:r>
            <w:r>
              <w:rPr>
                <w:vertAlign w:val="subscript"/>
              </w:rPr>
              <w:t>i</w:t>
            </w:r>
            <w:proofErr w:type="spellEnd"/>
            <w:r>
              <w:t xml:space="preserve"> = 0, если </w:t>
            </w:r>
            <w:proofErr w:type="spellStart"/>
            <w:r>
              <w:t>i-e</w:t>
            </w:r>
            <w:proofErr w:type="spellEnd"/>
            <w:r>
              <w:t xml:space="preserve"> требование не выполнено</w:t>
            </w:r>
          </w:p>
        </w:tc>
        <w:tc>
          <w:tcPr>
            <w:tcW w:w="3068" w:type="dxa"/>
          </w:tcPr>
          <w:p w:rsidR="003E4F1D" w:rsidRDefault="003E4F1D">
            <w:pPr>
              <w:pStyle w:val="ConsPlusNormal"/>
            </w:pPr>
            <w:r>
              <w:t>Выполнение требований к планированию внутреннего финансового аудита является положительным фактором, способствующим повышению качества финансового менеджмента.</w:t>
            </w:r>
          </w:p>
          <w:p w:rsidR="003E4F1D" w:rsidRDefault="003E4F1D">
            <w:pPr>
              <w:pStyle w:val="ConsPlusNormal"/>
            </w:pPr>
            <w:r>
              <w:t>Целевым ориентиром для главного администратора является полное выполнение указанных требований.</w:t>
            </w:r>
          </w:p>
          <w:p w:rsidR="003E4F1D" w:rsidRDefault="003E4F1D">
            <w:pPr>
              <w:pStyle w:val="ConsPlusNormal"/>
            </w:pPr>
            <w:r>
              <w:t>Показатель рассчитывается ежегодно</w:t>
            </w:r>
          </w:p>
        </w:tc>
      </w:tr>
      <w:tr w:rsidR="003E4F1D" w:rsidTr="00277EF3">
        <w:tc>
          <w:tcPr>
            <w:tcW w:w="2438" w:type="dxa"/>
          </w:tcPr>
          <w:p w:rsidR="003E4F1D" w:rsidRDefault="003E4F1D">
            <w:pPr>
              <w:pStyle w:val="ConsPlusNormal"/>
            </w:pPr>
            <w:bookmarkStart w:id="2" w:name="P318"/>
            <w:bookmarkEnd w:id="2"/>
            <w:r>
              <w:t xml:space="preserve">4.3. Качество проведения внутреннего </w:t>
            </w:r>
            <w:r>
              <w:lastRenderedPageBreak/>
              <w:t>финансового аудита</w:t>
            </w:r>
          </w:p>
        </w:tc>
        <w:tc>
          <w:tcPr>
            <w:tcW w:w="3288" w:type="dxa"/>
          </w:tcPr>
          <w:p w:rsidR="003E4F1D" w:rsidRDefault="003E4F1D">
            <w:pPr>
              <w:pStyle w:val="ConsPlusNormal"/>
            </w:pPr>
            <w:r>
              <w:lastRenderedPageBreak/>
              <w:t xml:space="preserve">Соответствие процедур проведения внутреннего финансового аудита </w:t>
            </w:r>
            <w:r>
              <w:lastRenderedPageBreak/>
              <w:t>требованиям к указанным процедурам, установленным федеральными стандартами внутреннего финансового аудита</w:t>
            </w:r>
          </w:p>
        </w:tc>
        <w:tc>
          <w:tcPr>
            <w:tcW w:w="737" w:type="dxa"/>
          </w:tcPr>
          <w:p w:rsidR="003E4F1D" w:rsidRDefault="003E4F1D">
            <w:pPr>
              <w:pStyle w:val="ConsPlusNormal"/>
            </w:pPr>
          </w:p>
        </w:tc>
        <w:tc>
          <w:tcPr>
            <w:tcW w:w="1361" w:type="dxa"/>
          </w:tcPr>
          <w:p w:rsidR="003E4F1D" w:rsidRDefault="003E4F1D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3912" w:type="dxa"/>
          </w:tcPr>
          <w:p w:rsidR="003E4F1D" w:rsidRDefault="005A464C">
            <w:pPr>
              <w:pStyle w:val="ConsPlusNormal"/>
            </w:pPr>
            <w:r w:rsidRPr="005A464C">
              <w:rPr>
                <w:position w:val="-26"/>
              </w:rPr>
              <w:pict>
                <v:shape id="_x0000_i1040" style="width:75.75pt;height:37.5pt" coordsize="" o:spt="100" adj="0,,0" path="" filled="f" stroked="f">
                  <v:stroke joinstyle="miter"/>
                  <v:imagedata r:id="rId18" o:title="base_23573_144741_32788"/>
                  <v:formulas/>
                  <v:path o:connecttype="segments"/>
                </v:shape>
              </w:pict>
            </w:r>
            <w:r w:rsidR="003E4F1D">
              <w:t>,</w:t>
            </w:r>
          </w:p>
          <w:p w:rsidR="003E4F1D" w:rsidRDefault="003E4F1D">
            <w:pPr>
              <w:pStyle w:val="ConsPlusNormal"/>
            </w:pPr>
          </w:p>
          <w:p w:rsidR="003E4F1D" w:rsidRDefault="003E4F1D">
            <w:pPr>
              <w:pStyle w:val="ConsPlusNormal"/>
            </w:pPr>
            <w:r>
              <w:t>где:</w:t>
            </w:r>
          </w:p>
          <w:p w:rsidR="003E4F1D" w:rsidRDefault="003E4F1D">
            <w:pPr>
              <w:pStyle w:val="ConsPlusNormal"/>
            </w:pPr>
            <w:proofErr w:type="spellStart"/>
            <w:r>
              <w:t>n</w:t>
            </w:r>
            <w:proofErr w:type="spellEnd"/>
            <w:r>
              <w:t xml:space="preserve"> - количество требований к проведению внутреннего финансового аудита;</w:t>
            </w:r>
          </w:p>
          <w:p w:rsidR="003E4F1D" w:rsidRDefault="003E4F1D">
            <w:pPr>
              <w:pStyle w:val="ConsPlusNormal"/>
            </w:pPr>
            <w:proofErr w:type="spellStart"/>
            <w:r>
              <w:t>e</w:t>
            </w:r>
            <w:r>
              <w:rPr>
                <w:vertAlign w:val="subscript"/>
              </w:rPr>
              <w:t>i</w:t>
            </w:r>
            <w:proofErr w:type="spellEnd"/>
            <w:r>
              <w:t xml:space="preserve"> = 1, если </w:t>
            </w:r>
            <w:proofErr w:type="spellStart"/>
            <w:r>
              <w:t>i-e</w:t>
            </w:r>
            <w:proofErr w:type="spellEnd"/>
            <w:r>
              <w:t xml:space="preserve"> требование выполнено полностью;</w:t>
            </w:r>
          </w:p>
          <w:p w:rsidR="003E4F1D" w:rsidRDefault="003E4F1D">
            <w:pPr>
              <w:pStyle w:val="ConsPlusNormal"/>
            </w:pPr>
            <w:proofErr w:type="spellStart"/>
            <w:r>
              <w:t>e</w:t>
            </w:r>
            <w:r>
              <w:rPr>
                <w:vertAlign w:val="subscript"/>
              </w:rPr>
              <w:t>i</w:t>
            </w:r>
            <w:proofErr w:type="spellEnd"/>
            <w:r>
              <w:t xml:space="preserve"> = 0,5, если </w:t>
            </w:r>
            <w:proofErr w:type="spellStart"/>
            <w:r>
              <w:t>i-e</w:t>
            </w:r>
            <w:proofErr w:type="spellEnd"/>
            <w:r>
              <w:t xml:space="preserve"> требование выполнено частично;</w:t>
            </w:r>
          </w:p>
          <w:p w:rsidR="003E4F1D" w:rsidRDefault="003E4F1D">
            <w:pPr>
              <w:pStyle w:val="ConsPlusNormal"/>
            </w:pPr>
            <w:proofErr w:type="spellStart"/>
            <w:r>
              <w:t>e</w:t>
            </w:r>
            <w:r>
              <w:rPr>
                <w:vertAlign w:val="subscript"/>
              </w:rPr>
              <w:t>i</w:t>
            </w:r>
            <w:proofErr w:type="spellEnd"/>
            <w:r>
              <w:t xml:space="preserve"> = 0, если </w:t>
            </w:r>
            <w:proofErr w:type="spellStart"/>
            <w:r>
              <w:t>i-e</w:t>
            </w:r>
            <w:proofErr w:type="spellEnd"/>
            <w:r>
              <w:t xml:space="preserve"> требование не выполнено</w:t>
            </w:r>
          </w:p>
        </w:tc>
        <w:tc>
          <w:tcPr>
            <w:tcW w:w="3068" w:type="dxa"/>
          </w:tcPr>
          <w:p w:rsidR="003E4F1D" w:rsidRDefault="003E4F1D">
            <w:pPr>
              <w:pStyle w:val="ConsPlusNormal"/>
            </w:pPr>
            <w:r>
              <w:lastRenderedPageBreak/>
              <w:t xml:space="preserve">Выполнение требований к проведению внутреннего финансового аудита является </w:t>
            </w:r>
            <w:r>
              <w:lastRenderedPageBreak/>
              <w:t>положительным фактором, способствующим повышению качества финансового менеджмента. Целевым ориентиром для главного администратора является полное выполнение установленных требований. Показатель рассчитывается ежегодно</w:t>
            </w:r>
          </w:p>
        </w:tc>
      </w:tr>
      <w:tr w:rsidR="003E4F1D" w:rsidTr="00277EF3">
        <w:tc>
          <w:tcPr>
            <w:tcW w:w="2438" w:type="dxa"/>
          </w:tcPr>
          <w:p w:rsidR="003E4F1D" w:rsidRDefault="003E4F1D">
            <w:pPr>
              <w:pStyle w:val="ConsPlusNormal"/>
            </w:pPr>
            <w:r>
              <w:lastRenderedPageBreak/>
              <w:t>4.4. Проведение ГАБС мониторинга качества финансового менеджмента в отношении подведомственных ему получателей бюджетных средств</w:t>
            </w:r>
          </w:p>
        </w:tc>
        <w:tc>
          <w:tcPr>
            <w:tcW w:w="3288" w:type="dxa"/>
          </w:tcPr>
          <w:p w:rsidR="003E4F1D" w:rsidRDefault="003E4F1D">
            <w:pPr>
              <w:pStyle w:val="ConsPlusNormal"/>
            </w:pPr>
            <w:proofErr w:type="gramStart"/>
            <w:r>
              <w:t>Р</w:t>
            </w:r>
            <w:proofErr w:type="gramEnd"/>
            <w:r>
              <w:t xml:space="preserve"> = A + B, где:</w:t>
            </w:r>
          </w:p>
          <w:p w:rsidR="003E4F1D" w:rsidRDefault="003E4F1D">
            <w:pPr>
              <w:pStyle w:val="ConsPlusNormal"/>
            </w:pPr>
            <w:r>
              <w:t>A - наличие утвержденного ГАБС порядка проведения мониторинга качества финансового менеджмента;</w:t>
            </w:r>
          </w:p>
          <w:p w:rsidR="003E4F1D" w:rsidRDefault="003E4F1D">
            <w:pPr>
              <w:pStyle w:val="ConsPlusNormal"/>
            </w:pPr>
            <w:r>
              <w:t xml:space="preserve">B - наличие </w:t>
            </w:r>
            <w:proofErr w:type="gramStart"/>
            <w:r>
              <w:t>результатов проведения мониторинга качества финансового менеджмента</w:t>
            </w:r>
            <w:proofErr w:type="gramEnd"/>
            <w:r>
              <w:t xml:space="preserve"> за отчетный финансовый год</w:t>
            </w:r>
          </w:p>
        </w:tc>
        <w:tc>
          <w:tcPr>
            <w:tcW w:w="737" w:type="dxa"/>
          </w:tcPr>
          <w:p w:rsidR="003E4F1D" w:rsidRDefault="003E4F1D">
            <w:pPr>
              <w:pStyle w:val="ConsPlusNormal"/>
            </w:pPr>
            <w:r>
              <w:t>%</w:t>
            </w:r>
          </w:p>
        </w:tc>
        <w:tc>
          <w:tcPr>
            <w:tcW w:w="1361" w:type="dxa"/>
          </w:tcPr>
          <w:p w:rsidR="003E4F1D" w:rsidRDefault="003E4F1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912" w:type="dxa"/>
          </w:tcPr>
          <w:p w:rsidR="003E4F1D" w:rsidRDefault="003E4F1D">
            <w:pPr>
              <w:pStyle w:val="ConsPlusNormal"/>
            </w:pPr>
            <w:r>
              <w:t>E(P) = 1, при наличии утвержденного ГАБС порядка проведения мониторинга качества финансового менеджмента и результатов его проведения за отчетный финансовый год</w:t>
            </w:r>
          </w:p>
          <w:p w:rsidR="003E4F1D" w:rsidRDefault="003E4F1D">
            <w:pPr>
              <w:pStyle w:val="ConsPlusNormal"/>
            </w:pPr>
            <w:r>
              <w:t>E(P) = 0,5, при наличии утвержденного ГАБС порядка проведения мониторинга качества финансового менеджмента, но отсутствии результатов его проведения за отчетный финансовый год</w:t>
            </w:r>
          </w:p>
          <w:p w:rsidR="003E4F1D" w:rsidRDefault="003E4F1D">
            <w:pPr>
              <w:pStyle w:val="ConsPlusNormal"/>
            </w:pPr>
            <w:r>
              <w:t xml:space="preserve">E(P) = 0, при отсутствии </w:t>
            </w:r>
            <w:proofErr w:type="gramStart"/>
            <w:r>
              <w:t>порядка проведения мониторинга качества финансового менеджмента</w:t>
            </w:r>
            <w:proofErr w:type="gramEnd"/>
          </w:p>
        </w:tc>
        <w:tc>
          <w:tcPr>
            <w:tcW w:w="3068" w:type="dxa"/>
          </w:tcPr>
          <w:p w:rsidR="003E4F1D" w:rsidRDefault="003E4F1D">
            <w:pPr>
              <w:pStyle w:val="ConsPlusNormal"/>
            </w:pPr>
            <w:r>
              <w:t>Целевым ориентиром является наличие порядка проведения мониторинга качества финансового менеджмента, разработанного ГАБС в отношении подведомственных ему получателей бюджетных средств, и результатов его проведения за отчетный финансовый год</w:t>
            </w:r>
          </w:p>
        </w:tc>
      </w:tr>
      <w:tr w:rsidR="003E4F1D" w:rsidTr="00277EF3">
        <w:tc>
          <w:tcPr>
            <w:tcW w:w="6463" w:type="dxa"/>
            <w:gridSpan w:val="3"/>
          </w:tcPr>
          <w:p w:rsidR="003E4F1D" w:rsidRDefault="003E4F1D">
            <w:pPr>
              <w:pStyle w:val="ConsPlusNormal"/>
              <w:outlineLvl w:val="0"/>
            </w:pPr>
            <w:r>
              <w:t>5. Исполнение судебных актов</w:t>
            </w:r>
          </w:p>
        </w:tc>
        <w:tc>
          <w:tcPr>
            <w:tcW w:w="1361" w:type="dxa"/>
          </w:tcPr>
          <w:p w:rsidR="003E4F1D" w:rsidRDefault="003E4F1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912" w:type="dxa"/>
          </w:tcPr>
          <w:p w:rsidR="003E4F1D" w:rsidRDefault="003E4F1D">
            <w:pPr>
              <w:pStyle w:val="ConsPlusNormal"/>
            </w:pPr>
          </w:p>
        </w:tc>
        <w:tc>
          <w:tcPr>
            <w:tcW w:w="3068" w:type="dxa"/>
          </w:tcPr>
          <w:p w:rsidR="003E4F1D" w:rsidRDefault="003E4F1D">
            <w:pPr>
              <w:pStyle w:val="ConsPlusNormal"/>
            </w:pPr>
          </w:p>
        </w:tc>
      </w:tr>
      <w:tr w:rsidR="003E4F1D" w:rsidTr="00277EF3">
        <w:tc>
          <w:tcPr>
            <w:tcW w:w="2438" w:type="dxa"/>
          </w:tcPr>
          <w:p w:rsidR="003E4F1D" w:rsidRDefault="003E4F1D">
            <w:pPr>
              <w:pStyle w:val="ConsPlusNormal"/>
            </w:pPr>
            <w:r>
              <w:t xml:space="preserve">5.1. Приостановление операций по расходованию средств на лицевых счетах </w:t>
            </w:r>
            <w:r w:rsidR="00D46F12">
              <w:t>муниципальных</w:t>
            </w:r>
            <w:r>
              <w:t xml:space="preserve"> учреждений в связи с нарушением процедур исполнения судебных актов, </w:t>
            </w:r>
            <w:r>
              <w:lastRenderedPageBreak/>
              <w:t xml:space="preserve">предусматривающих обращение взыскания на средства бюджета </w:t>
            </w:r>
            <w:proofErr w:type="spellStart"/>
            <w:r w:rsidR="00277EF3">
              <w:t>Колышлейского</w:t>
            </w:r>
            <w:proofErr w:type="spellEnd"/>
            <w:r w:rsidR="00277EF3">
              <w:t xml:space="preserve"> района</w:t>
            </w:r>
          </w:p>
        </w:tc>
        <w:tc>
          <w:tcPr>
            <w:tcW w:w="3288" w:type="dxa"/>
          </w:tcPr>
          <w:p w:rsidR="003E4F1D" w:rsidRDefault="003E4F1D" w:rsidP="00695061">
            <w:pPr>
              <w:pStyle w:val="ConsPlusNormal"/>
            </w:pPr>
            <w:r>
              <w:lastRenderedPageBreak/>
              <w:t xml:space="preserve">P - количество направленных </w:t>
            </w:r>
            <w:r w:rsidR="00695061">
              <w:t xml:space="preserve">Управлением </w:t>
            </w:r>
            <w:r>
              <w:t xml:space="preserve"> финансов </w:t>
            </w:r>
            <w:r w:rsidR="00695061">
              <w:t xml:space="preserve">Администрации </w:t>
            </w:r>
            <w:proofErr w:type="spellStart"/>
            <w:r w:rsidR="00277EF3">
              <w:t>Колышлейского</w:t>
            </w:r>
            <w:proofErr w:type="spellEnd"/>
            <w:r w:rsidR="00277EF3">
              <w:t xml:space="preserve"> района</w:t>
            </w:r>
            <w:r>
              <w:t xml:space="preserve"> уведомлений о приостановлении операций по расходованию средств на лицевых счетах </w:t>
            </w:r>
            <w:r w:rsidR="00D46F12">
              <w:t>муниципальных</w:t>
            </w:r>
            <w:r>
              <w:t xml:space="preserve"> учреждений, открытых в </w:t>
            </w:r>
            <w:r w:rsidR="00695061">
              <w:t>Управлении</w:t>
            </w:r>
            <w:r>
              <w:t xml:space="preserve"> финансов </w:t>
            </w:r>
            <w:r w:rsidR="00695061">
              <w:lastRenderedPageBreak/>
              <w:t xml:space="preserve">Администрации </w:t>
            </w:r>
            <w:proofErr w:type="spellStart"/>
            <w:r w:rsidR="00277EF3">
              <w:t>Колышлейского</w:t>
            </w:r>
            <w:proofErr w:type="spellEnd"/>
            <w:r w:rsidR="00277EF3">
              <w:t xml:space="preserve"> района</w:t>
            </w:r>
            <w:r>
              <w:t xml:space="preserve">, в связи с нарушением процедур исполнения судебных актов, предусматривающих обращение взыскания на средства бюджета </w:t>
            </w:r>
            <w:proofErr w:type="spellStart"/>
            <w:r w:rsidR="00277EF3">
              <w:t>Колышлейского</w:t>
            </w:r>
            <w:proofErr w:type="spellEnd"/>
            <w:r w:rsidR="00277EF3">
              <w:t xml:space="preserve"> района</w:t>
            </w:r>
            <w:r>
              <w:t xml:space="preserve"> в отчетном периоде</w:t>
            </w:r>
          </w:p>
        </w:tc>
        <w:tc>
          <w:tcPr>
            <w:tcW w:w="737" w:type="dxa"/>
          </w:tcPr>
          <w:p w:rsidR="003E4F1D" w:rsidRDefault="003E4F1D">
            <w:pPr>
              <w:pStyle w:val="ConsPlusNormal"/>
            </w:pPr>
            <w:r>
              <w:lastRenderedPageBreak/>
              <w:t>шт.</w:t>
            </w:r>
          </w:p>
        </w:tc>
        <w:tc>
          <w:tcPr>
            <w:tcW w:w="1361" w:type="dxa"/>
          </w:tcPr>
          <w:p w:rsidR="003E4F1D" w:rsidRDefault="003E4F1D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3912" w:type="dxa"/>
          </w:tcPr>
          <w:p w:rsidR="003E4F1D" w:rsidRDefault="005A464C">
            <w:pPr>
              <w:pStyle w:val="ConsPlusNormal"/>
            </w:pPr>
            <w:r w:rsidRPr="005A464C">
              <w:rPr>
                <w:position w:val="-45"/>
              </w:rPr>
              <w:pict>
                <v:shape id="_x0000_i1041" style="width:156pt;height:57pt" coordsize="" o:spt="100" adj="0,,0" path="" filled="f" stroked="f">
                  <v:stroke joinstyle="miter"/>
                  <v:imagedata r:id="rId19" o:title="base_23573_144741_32789"/>
                  <v:formulas/>
                  <v:path o:connecttype="segments"/>
                </v:shape>
              </w:pict>
            </w:r>
          </w:p>
        </w:tc>
        <w:tc>
          <w:tcPr>
            <w:tcW w:w="3068" w:type="dxa"/>
          </w:tcPr>
          <w:p w:rsidR="003E4F1D" w:rsidRDefault="003E4F1D">
            <w:pPr>
              <w:pStyle w:val="ConsPlusNormal"/>
            </w:pPr>
            <w:r>
              <w:t xml:space="preserve">Факт приостановления операций государственным учреждениям по расходованию средств бюджета </w:t>
            </w:r>
            <w:proofErr w:type="spellStart"/>
            <w:r w:rsidR="00277EF3">
              <w:t>Колышлейского</w:t>
            </w:r>
            <w:proofErr w:type="spellEnd"/>
            <w:r w:rsidR="00277EF3">
              <w:t xml:space="preserve"> района</w:t>
            </w:r>
            <w:r>
              <w:t xml:space="preserve"> в связи с нарушением процедур исполнения судебных актов свидетельствует о плохом </w:t>
            </w:r>
            <w:r>
              <w:lastRenderedPageBreak/>
              <w:t>качестве финансового менеджмента. Целевым ориентиром для ГАБС является значение показателя, равное 0</w:t>
            </w:r>
          </w:p>
        </w:tc>
      </w:tr>
      <w:tr w:rsidR="003E4F1D" w:rsidTr="00277EF3">
        <w:tc>
          <w:tcPr>
            <w:tcW w:w="2438" w:type="dxa"/>
          </w:tcPr>
          <w:p w:rsidR="003E4F1D" w:rsidRDefault="003E4F1D">
            <w:pPr>
              <w:pStyle w:val="ConsPlusNormal"/>
            </w:pPr>
            <w:r>
              <w:lastRenderedPageBreak/>
              <w:t>5.2. Сумма, подлежащая взысканию по исполнительным документам</w:t>
            </w:r>
          </w:p>
        </w:tc>
        <w:tc>
          <w:tcPr>
            <w:tcW w:w="3288" w:type="dxa"/>
          </w:tcPr>
          <w:p w:rsidR="003E4F1D" w:rsidRDefault="003E4F1D">
            <w:pPr>
              <w:pStyle w:val="ConsPlusNormal"/>
            </w:pPr>
            <w:r>
              <w:t xml:space="preserve">P = 100 </w:t>
            </w:r>
            <w:proofErr w:type="spellStart"/>
            <w:r>
              <w:t>x</w:t>
            </w:r>
            <w:proofErr w:type="spellEnd"/>
            <w:r>
              <w:t xml:space="preserve"> S / E, где:</w:t>
            </w:r>
          </w:p>
          <w:p w:rsidR="003E4F1D" w:rsidRDefault="003E4F1D">
            <w:pPr>
              <w:pStyle w:val="ConsPlusNormal"/>
            </w:pPr>
            <w:r>
              <w:t xml:space="preserve">S - сумма, подлежащая взысканию по поступившим с начала финансового года исполнительным документам, за счет средств бюджета </w:t>
            </w:r>
            <w:proofErr w:type="spellStart"/>
            <w:r w:rsidR="00277EF3">
              <w:t>Колышлейского</w:t>
            </w:r>
            <w:proofErr w:type="spellEnd"/>
            <w:r w:rsidR="00277EF3">
              <w:t xml:space="preserve"> района</w:t>
            </w:r>
            <w:r>
              <w:t xml:space="preserve"> по состоянию на конец отчетного периода;</w:t>
            </w:r>
          </w:p>
          <w:p w:rsidR="003E4F1D" w:rsidRDefault="003E4F1D">
            <w:pPr>
              <w:pStyle w:val="ConsPlusNormal"/>
            </w:pPr>
            <w:r>
              <w:t>E - кассовое исполнение расходов ГАБС в отчетном периоде</w:t>
            </w:r>
          </w:p>
        </w:tc>
        <w:tc>
          <w:tcPr>
            <w:tcW w:w="737" w:type="dxa"/>
          </w:tcPr>
          <w:p w:rsidR="003E4F1D" w:rsidRDefault="003E4F1D">
            <w:pPr>
              <w:pStyle w:val="ConsPlusNormal"/>
            </w:pPr>
            <w:r>
              <w:t>%</w:t>
            </w:r>
          </w:p>
        </w:tc>
        <w:tc>
          <w:tcPr>
            <w:tcW w:w="1361" w:type="dxa"/>
          </w:tcPr>
          <w:p w:rsidR="003E4F1D" w:rsidRDefault="003E4F1D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3912" w:type="dxa"/>
          </w:tcPr>
          <w:p w:rsidR="003E4F1D" w:rsidRDefault="005A464C">
            <w:pPr>
              <w:pStyle w:val="ConsPlusNormal"/>
            </w:pPr>
            <w:r w:rsidRPr="005A464C">
              <w:rPr>
                <w:position w:val="-28"/>
              </w:rPr>
              <w:pict>
                <v:shape id="_x0000_i1042" style="width:159pt;height:39.75pt" coordsize="" o:spt="100" adj="0,,0" path="" filled="f" stroked="f">
                  <v:stroke joinstyle="miter"/>
                  <v:imagedata r:id="rId20" o:title="base_23573_144741_32790"/>
                  <v:formulas/>
                  <v:path o:connecttype="segments"/>
                </v:shape>
              </w:pict>
            </w:r>
          </w:p>
        </w:tc>
        <w:tc>
          <w:tcPr>
            <w:tcW w:w="3068" w:type="dxa"/>
          </w:tcPr>
          <w:p w:rsidR="003E4F1D" w:rsidRDefault="003E4F1D">
            <w:pPr>
              <w:pStyle w:val="ConsPlusNormal"/>
            </w:pPr>
            <w:r>
              <w:t xml:space="preserve">Позитивно расценивается сокращение суммы, подлежащей взысканию по поступившим с начала финансового года исполнительным документам за счет средств бюджета </w:t>
            </w:r>
            <w:proofErr w:type="spellStart"/>
            <w:r w:rsidR="00277EF3">
              <w:t>Колышлейского</w:t>
            </w:r>
            <w:proofErr w:type="spellEnd"/>
            <w:r w:rsidR="00277EF3">
              <w:t xml:space="preserve"> района</w:t>
            </w:r>
            <w:r>
              <w:t xml:space="preserve"> по состоянию на конец отчетного периода, по отношению к кассовому исполнению расходов ГАБС в отчетном периоде.</w:t>
            </w:r>
          </w:p>
          <w:p w:rsidR="003E4F1D" w:rsidRDefault="003E4F1D">
            <w:pPr>
              <w:pStyle w:val="ConsPlusNormal"/>
            </w:pPr>
            <w:r>
              <w:t>Целевым ориентиром для ГАБС является значение показателя, равное 0%</w:t>
            </w:r>
          </w:p>
        </w:tc>
      </w:tr>
      <w:tr w:rsidR="003E4F1D" w:rsidTr="00277EF3">
        <w:tc>
          <w:tcPr>
            <w:tcW w:w="6463" w:type="dxa"/>
            <w:gridSpan w:val="3"/>
          </w:tcPr>
          <w:p w:rsidR="003E4F1D" w:rsidRDefault="003E4F1D">
            <w:pPr>
              <w:pStyle w:val="ConsPlusNormal"/>
              <w:outlineLvl w:val="0"/>
            </w:pPr>
            <w:r>
              <w:t>6. Качество управления активами</w:t>
            </w:r>
          </w:p>
        </w:tc>
        <w:tc>
          <w:tcPr>
            <w:tcW w:w="1361" w:type="dxa"/>
          </w:tcPr>
          <w:p w:rsidR="003E4F1D" w:rsidRDefault="003E4F1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912" w:type="dxa"/>
          </w:tcPr>
          <w:p w:rsidR="003E4F1D" w:rsidRDefault="003E4F1D">
            <w:pPr>
              <w:pStyle w:val="ConsPlusNormal"/>
            </w:pPr>
          </w:p>
        </w:tc>
        <w:tc>
          <w:tcPr>
            <w:tcW w:w="3068" w:type="dxa"/>
          </w:tcPr>
          <w:p w:rsidR="003E4F1D" w:rsidRDefault="003E4F1D">
            <w:pPr>
              <w:pStyle w:val="ConsPlusNormal"/>
            </w:pPr>
          </w:p>
        </w:tc>
      </w:tr>
      <w:tr w:rsidR="003E4F1D" w:rsidTr="00277EF3">
        <w:tc>
          <w:tcPr>
            <w:tcW w:w="2438" w:type="dxa"/>
          </w:tcPr>
          <w:p w:rsidR="003E4F1D" w:rsidRDefault="003E4F1D">
            <w:pPr>
              <w:pStyle w:val="ConsPlusNormal"/>
            </w:pPr>
            <w:r>
              <w:t>6.1. Доля недостач и хищений денежных средств и материальных ценностей</w:t>
            </w:r>
          </w:p>
        </w:tc>
        <w:tc>
          <w:tcPr>
            <w:tcW w:w="3288" w:type="dxa"/>
          </w:tcPr>
          <w:p w:rsidR="003E4F1D" w:rsidRDefault="005A464C">
            <w:pPr>
              <w:pStyle w:val="ConsPlusNormal"/>
            </w:pPr>
            <w:r w:rsidRPr="005A464C">
              <w:rPr>
                <w:position w:val="-22"/>
              </w:rPr>
              <w:pict>
                <v:shape id="_x0000_i1043" style="width:142.5pt;height:33.75pt" coordsize="" o:spt="100" adj="0,,0" path="" filled="f" stroked="f">
                  <v:stroke joinstyle="miter"/>
                  <v:imagedata r:id="rId21" o:title="base_23573_144741_32791"/>
                  <v:formulas/>
                  <v:path o:connecttype="segments"/>
                </v:shape>
              </w:pict>
            </w:r>
            <w:r w:rsidR="003E4F1D">
              <w:t>,</w:t>
            </w:r>
          </w:p>
          <w:p w:rsidR="003E4F1D" w:rsidRDefault="003E4F1D">
            <w:pPr>
              <w:pStyle w:val="ConsPlusNormal"/>
            </w:pPr>
          </w:p>
          <w:p w:rsidR="003E4F1D" w:rsidRDefault="003E4F1D">
            <w:pPr>
              <w:pStyle w:val="ConsPlusNormal"/>
            </w:pPr>
            <w:r>
              <w:t>где:</w:t>
            </w:r>
          </w:p>
          <w:p w:rsidR="003E4F1D" w:rsidRDefault="003E4F1D">
            <w:pPr>
              <w:pStyle w:val="ConsPlusNormal"/>
            </w:pPr>
            <w:r>
              <w:t xml:space="preserve">Т - сумма установленных недостач и хищений денежных средств и материальных ценностей (далее - недостачи и хищения) у ГАБС </w:t>
            </w:r>
            <w:r>
              <w:lastRenderedPageBreak/>
              <w:t>(подведомственных ему казенных, бюджетных и автономных учреждений) в отчетном финансовом году;</w:t>
            </w:r>
          </w:p>
          <w:p w:rsidR="003E4F1D" w:rsidRDefault="003E4F1D">
            <w:pPr>
              <w:pStyle w:val="ConsPlusNormal"/>
            </w:pPr>
            <w:r>
              <w:t>О - остаточная стоимость основных средств учреждения, допустившего недостачи и хищения;</w:t>
            </w:r>
          </w:p>
          <w:p w:rsidR="003E4F1D" w:rsidRDefault="003E4F1D">
            <w:pPr>
              <w:pStyle w:val="ConsPlusNormal"/>
            </w:pPr>
            <w:r>
              <w:t>N - остаточная стоимость нематериальных активов учреждения, допустившего недостачи и хищения;</w:t>
            </w:r>
          </w:p>
          <w:p w:rsidR="003E4F1D" w:rsidRDefault="003E4F1D">
            <w:pPr>
              <w:pStyle w:val="ConsPlusNormal"/>
            </w:pPr>
            <w:r>
              <w:t xml:space="preserve">М - стоимость </w:t>
            </w:r>
            <w:proofErr w:type="gramStart"/>
            <w:r>
              <w:t>материальных</w:t>
            </w:r>
            <w:proofErr w:type="gramEnd"/>
          </w:p>
          <w:p w:rsidR="003E4F1D" w:rsidRDefault="003E4F1D">
            <w:pPr>
              <w:pStyle w:val="ConsPlusNormal"/>
            </w:pPr>
            <w:r>
              <w:t>запасов учреждения, допустившего недостачи и хищения;</w:t>
            </w:r>
          </w:p>
          <w:p w:rsidR="003E4F1D" w:rsidRDefault="003E4F1D">
            <w:pPr>
              <w:pStyle w:val="ConsPlusNormal"/>
            </w:pPr>
            <w:r>
              <w:t>S - денежные средства учреждения, допустившего недостачи и хищения</w:t>
            </w:r>
          </w:p>
        </w:tc>
        <w:tc>
          <w:tcPr>
            <w:tcW w:w="737" w:type="dxa"/>
          </w:tcPr>
          <w:p w:rsidR="003E4F1D" w:rsidRDefault="003E4F1D">
            <w:pPr>
              <w:pStyle w:val="ConsPlusNormal"/>
            </w:pPr>
            <w:r>
              <w:lastRenderedPageBreak/>
              <w:t>%</w:t>
            </w:r>
          </w:p>
        </w:tc>
        <w:tc>
          <w:tcPr>
            <w:tcW w:w="1361" w:type="dxa"/>
          </w:tcPr>
          <w:p w:rsidR="003E4F1D" w:rsidRDefault="003E4F1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912" w:type="dxa"/>
          </w:tcPr>
          <w:p w:rsidR="003E4F1D" w:rsidRDefault="003E4F1D">
            <w:pPr>
              <w:pStyle w:val="ConsPlusNormal"/>
              <w:jc w:val="center"/>
            </w:pPr>
            <w:proofErr w:type="gramStart"/>
            <w:r>
              <w:t>Е(</w:t>
            </w:r>
            <w:proofErr w:type="gramEnd"/>
            <w:r>
              <w:t>Р) = 1, если Р = 0%</w:t>
            </w:r>
          </w:p>
          <w:p w:rsidR="003E4F1D" w:rsidRDefault="003E4F1D">
            <w:pPr>
              <w:pStyle w:val="ConsPlusNormal"/>
              <w:jc w:val="center"/>
            </w:pPr>
            <w:proofErr w:type="gramStart"/>
            <w:r>
              <w:t>Е(</w:t>
            </w:r>
            <w:proofErr w:type="gramEnd"/>
            <w:r>
              <w:t>Р) = 0,5, если 0% &lt; Р &lt;= 2%</w:t>
            </w:r>
          </w:p>
          <w:p w:rsidR="003E4F1D" w:rsidRDefault="003E4F1D">
            <w:pPr>
              <w:pStyle w:val="ConsPlusNormal"/>
              <w:jc w:val="center"/>
            </w:pPr>
            <w:proofErr w:type="gramStart"/>
            <w:r>
              <w:t>Е(</w:t>
            </w:r>
            <w:proofErr w:type="gramEnd"/>
            <w:r>
              <w:t>Р) = 0, если Р &gt; 2%</w:t>
            </w:r>
          </w:p>
        </w:tc>
        <w:tc>
          <w:tcPr>
            <w:tcW w:w="3068" w:type="dxa"/>
          </w:tcPr>
          <w:p w:rsidR="003E4F1D" w:rsidRDefault="003E4F1D">
            <w:pPr>
              <w:pStyle w:val="ConsPlusNormal"/>
            </w:pPr>
            <w:r>
              <w:t xml:space="preserve">Наличие сумм установленных недостач и хищений денежных средств и материальных ценностей у ГАБС (подведомственных ему казенных, бюджетных и автономных учреждений) в отчетном финансовом году свидетельствует о низком качестве финансового </w:t>
            </w:r>
            <w:r>
              <w:lastRenderedPageBreak/>
              <w:t>менеджмента.</w:t>
            </w:r>
          </w:p>
          <w:p w:rsidR="003E4F1D" w:rsidRDefault="003E4F1D">
            <w:pPr>
              <w:pStyle w:val="ConsPlusNormal"/>
            </w:pPr>
            <w:r>
              <w:t>Целевым ориентиром для ГАБС является значение показателя, равное нулю</w:t>
            </w:r>
          </w:p>
        </w:tc>
      </w:tr>
      <w:tr w:rsidR="003E4F1D" w:rsidTr="00277EF3">
        <w:tc>
          <w:tcPr>
            <w:tcW w:w="6463" w:type="dxa"/>
            <w:gridSpan w:val="3"/>
          </w:tcPr>
          <w:p w:rsidR="003E4F1D" w:rsidRDefault="00695061">
            <w:pPr>
              <w:pStyle w:val="ConsPlusNormal"/>
              <w:outlineLvl w:val="0"/>
            </w:pPr>
            <w:r>
              <w:lastRenderedPageBreak/>
              <w:t>7</w:t>
            </w:r>
            <w:r w:rsidR="003E4F1D">
              <w:t>. Уровень открытости бюджетных данных</w:t>
            </w:r>
          </w:p>
        </w:tc>
        <w:tc>
          <w:tcPr>
            <w:tcW w:w="1361" w:type="dxa"/>
          </w:tcPr>
          <w:p w:rsidR="003E4F1D" w:rsidRDefault="003E4F1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980" w:type="dxa"/>
            <w:gridSpan w:val="2"/>
          </w:tcPr>
          <w:p w:rsidR="003E4F1D" w:rsidRDefault="003E4F1D">
            <w:pPr>
              <w:pStyle w:val="ConsPlusNormal"/>
            </w:pPr>
          </w:p>
        </w:tc>
      </w:tr>
      <w:tr w:rsidR="003E4F1D" w:rsidTr="00277EF3">
        <w:tc>
          <w:tcPr>
            <w:tcW w:w="2438" w:type="dxa"/>
          </w:tcPr>
          <w:p w:rsidR="003E4F1D" w:rsidRDefault="00695061">
            <w:pPr>
              <w:pStyle w:val="ConsPlusNormal"/>
            </w:pPr>
            <w:r>
              <w:t>7</w:t>
            </w:r>
            <w:r w:rsidR="003E4F1D">
              <w:t xml:space="preserve">.1. Доля </w:t>
            </w:r>
            <w:r w:rsidR="00D46F12">
              <w:t>муниципальных</w:t>
            </w:r>
            <w:r w:rsidR="003E4F1D">
              <w:t xml:space="preserve"> бюджетных и </w:t>
            </w:r>
            <w:r w:rsidR="00D46F12">
              <w:t>муниципальных</w:t>
            </w:r>
            <w:r w:rsidR="003E4F1D">
              <w:t xml:space="preserve"> автономных учреждений, опубликовавших на официальном сайте для размещения информации о </w:t>
            </w:r>
            <w:r w:rsidR="00D46F12">
              <w:t>муниципальных</w:t>
            </w:r>
            <w:r w:rsidR="003E4F1D">
              <w:t xml:space="preserve"> учреждениях (</w:t>
            </w:r>
            <w:proofErr w:type="spellStart"/>
            <w:r w:rsidR="003E4F1D">
              <w:t>bus.gov.ru</w:t>
            </w:r>
            <w:proofErr w:type="spellEnd"/>
            <w:r w:rsidR="003E4F1D">
              <w:t xml:space="preserve">) (далее - сайте </w:t>
            </w:r>
            <w:proofErr w:type="spellStart"/>
            <w:r w:rsidR="003E4F1D">
              <w:t>bus.gov.ru</w:t>
            </w:r>
            <w:proofErr w:type="spellEnd"/>
            <w:r w:rsidR="003E4F1D">
              <w:t xml:space="preserve">) информацию о </w:t>
            </w:r>
            <w:r w:rsidR="004A6D28">
              <w:t>муниципальном</w:t>
            </w:r>
            <w:r w:rsidR="003E4F1D">
              <w:t xml:space="preserve"> </w:t>
            </w:r>
            <w:r w:rsidR="003E4F1D">
              <w:lastRenderedPageBreak/>
              <w:t xml:space="preserve">задании на оказание </w:t>
            </w:r>
            <w:r w:rsidR="00D46F12">
              <w:t>муниципальных</w:t>
            </w:r>
            <w:r w:rsidR="003E4F1D">
              <w:t xml:space="preserve"> услуг (выполнение работ) на отчетный год</w:t>
            </w:r>
          </w:p>
        </w:tc>
        <w:tc>
          <w:tcPr>
            <w:tcW w:w="3288" w:type="dxa"/>
          </w:tcPr>
          <w:p w:rsidR="003E4F1D" w:rsidRDefault="005A464C">
            <w:pPr>
              <w:pStyle w:val="ConsPlusNormal"/>
            </w:pPr>
            <w:r w:rsidRPr="005A464C">
              <w:rPr>
                <w:position w:val="-25"/>
              </w:rPr>
              <w:lastRenderedPageBreak/>
              <w:pict>
                <v:shape id="_x0000_i1044" style="width:80.25pt;height:36pt" coordsize="" o:spt="100" adj="0,,0" path="" filled="f" stroked="f">
                  <v:stroke joinstyle="miter"/>
                  <v:imagedata r:id="rId22" o:title="base_23573_144741_32794"/>
                  <v:formulas/>
                  <v:path o:connecttype="segments"/>
                </v:shape>
              </w:pict>
            </w:r>
            <w:r w:rsidR="003E4F1D">
              <w:t>,</w:t>
            </w:r>
          </w:p>
          <w:p w:rsidR="003E4F1D" w:rsidRDefault="003E4F1D">
            <w:pPr>
              <w:pStyle w:val="ConsPlusNormal"/>
            </w:pPr>
          </w:p>
          <w:p w:rsidR="003E4F1D" w:rsidRDefault="003E4F1D">
            <w:pPr>
              <w:pStyle w:val="ConsPlusNormal"/>
            </w:pPr>
            <w:r>
              <w:t>где:</w:t>
            </w:r>
          </w:p>
          <w:p w:rsidR="003E4F1D" w:rsidRDefault="003E4F1D">
            <w:pPr>
              <w:pStyle w:val="ConsPlusNormal"/>
            </w:pPr>
            <w:proofErr w:type="spellStart"/>
            <w:proofErr w:type="gramStart"/>
            <w:r>
              <w:t>S</w:t>
            </w:r>
            <w:proofErr w:type="gramEnd"/>
            <w:r>
              <w:rPr>
                <w:vertAlign w:val="subscript"/>
              </w:rPr>
              <w:t>р</w:t>
            </w:r>
            <w:proofErr w:type="spellEnd"/>
            <w:r>
              <w:t xml:space="preserve"> - количество </w:t>
            </w:r>
            <w:r w:rsidR="00D46F12">
              <w:t>муниципальных</w:t>
            </w:r>
            <w:r>
              <w:t xml:space="preserve"> бюджетных и </w:t>
            </w:r>
            <w:r w:rsidR="00D46F12">
              <w:t>муниципальных</w:t>
            </w:r>
            <w:r>
              <w:t xml:space="preserve"> автономных учреждений, разместивших на сайте </w:t>
            </w:r>
            <w:proofErr w:type="spellStart"/>
            <w:r>
              <w:t>bus.gov.ru</w:t>
            </w:r>
            <w:proofErr w:type="spellEnd"/>
            <w:r>
              <w:t xml:space="preserve"> информацию о </w:t>
            </w:r>
            <w:r w:rsidR="004A6D28">
              <w:t>муниципальном</w:t>
            </w:r>
            <w:r>
              <w:t xml:space="preserve"> задании на оказание </w:t>
            </w:r>
            <w:r w:rsidR="00D46F12">
              <w:t>муниципальных</w:t>
            </w:r>
            <w:r>
              <w:t xml:space="preserve"> услуг (выполнение работ) на отчетный год до 1 марта отчетного года;</w:t>
            </w:r>
          </w:p>
          <w:p w:rsidR="003E4F1D" w:rsidRDefault="003E4F1D">
            <w:pPr>
              <w:pStyle w:val="ConsPlusNormal"/>
            </w:pPr>
            <w:r>
              <w:t xml:space="preserve">S - общее количество </w:t>
            </w:r>
            <w:r w:rsidR="00D46F12">
              <w:t>муниципальных</w:t>
            </w:r>
            <w:r>
              <w:t xml:space="preserve"> бюджетных и </w:t>
            </w:r>
            <w:r w:rsidR="00D46F12">
              <w:lastRenderedPageBreak/>
              <w:t>муниципальных</w:t>
            </w:r>
            <w:r>
              <w:t xml:space="preserve"> автономных учреждений</w:t>
            </w:r>
          </w:p>
        </w:tc>
        <w:tc>
          <w:tcPr>
            <w:tcW w:w="737" w:type="dxa"/>
          </w:tcPr>
          <w:p w:rsidR="003E4F1D" w:rsidRDefault="003E4F1D">
            <w:pPr>
              <w:pStyle w:val="ConsPlusNormal"/>
            </w:pPr>
          </w:p>
        </w:tc>
        <w:tc>
          <w:tcPr>
            <w:tcW w:w="1361" w:type="dxa"/>
          </w:tcPr>
          <w:p w:rsidR="003E4F1D" w:rsidRDefault="003E4F1D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3912" w:type="dxa"/>
          </w:tcPr>
          <w:p w:rsidR="003E4F1D" w:rsidRDefault="003E4F1D">
            <w:pPr>
              <w:pStyle w:val="ConsPlusNormal"/>
            </w:pPr>
            <w:proofErr w:type="gramStart"/>
            <w:r>
              <w:t>Е(</w:t>
            </w:r>
            <w:proofErr w:type="gramEnd"/>
            <w:r>
              <w:t>Р) = 1, если Р &gt;= 95,</w:t>
            </w:r>
          </w:p>
          <w:p w:rsidR="003E4F1D" w:rsidRDefault="003E4F1D">
            <w:pPr>
              <w:pStyle w:val="ConsPlusNormal"/>
            </w:pPr>
            <w:proofErr w:type="gramStart"/>
            <w:r>
              <w:t>Е(</w:t>
            </w:r>
            <w:proofErr w:type="gramEnd"/>
            <w:r>
              <w:t>Р) = 0,7, если 90 &lt;= Р &lt; 95,</w:t>
            </w:r>
          </w:p>
          <w:p w:rsidR="003E4F1D" w:rsidRDefault="003E4F1D">
            <w:pPr>
              <w:pStyle w:val="ConsPlusNormal"/>
            </w:pPr>
            <w:proofErr w:type="gramStart"/>
            <w:r>
              <w:t>Е(</w:t>
            </w:r>
            <w:proofErr w:type="gramEnd"/>
            <w:r>
              <w:t>Р) = 0,5, если 80 &lt;= Р &lt; 90,</w:t>
            </w:r>
          </w:p>
          <w:p w:rsidR="003E4F1D" w:rsidRDefault="003E4F1D">
            <w:pPr>
              <w:pStyle w:val="ConsPlusNormal"/>
            </w:pPr>
            <w:proofErr w:type="gramStart"/>
            <w:r>
              <w:t>Е(</w:t>
            </w:r>
            <w:proofErr w:type="gramEnd"/>
            <w:r>
              <w:t>Р) = 0, если Р &lt; 80</w:t>
            </w:r>
          </w:p>
        </w:tc>
        <w:tc>
          <w:tcPr>
            <w:tcW w:w="3068" w:type="dxa"/>
          </w:tcPr>
          <w:p w:rsidR="003E4F1D" w:rsidRDefault="003E4F1D">
            <w:pPr>
              <w:pStyle w:val="ConsPlusNormal"/>
            </w:pPr>
            <w:r>
              <w:t xml:space="preserve">Целевым ориентиром является размещение </w:t>
            </w:r>
            <w:r w:rsidR="00D46F12">
              <w:t>муниципальными</w:t>
            </w:r>
            <w:r>
              <w:t xml:space="preserve"> бюджетными и </w:t>
            </w:r>
            <w:r w:rsidR="00D46F12">
              <w:t>муниципальными</w:t>
            </w:r>
            <w:r>
              <w:t xml:space="preserve"> автономными учреждениями информации о </w:t>
            </w:r>
            <w:r w:rsidR="004A6D28">
              <w:t>муниципальном</w:t>
            </w:r>
            <w:r>
              <w:t xml:space="preserve"> задании на оказание </w:t>
            </w:r>
            <w:r w:rsidR="00D46F12">
              <w:t>муниципальных</w:t>
            </w:r>
            <w:r>
              <w:t xml:space="preserve"> услуг (выполнение работ) на отчетный год на сайте </w:t>
            </w:r>
            <w:proofErr w:type="spellStart"/>
            <w:r>
              <w:t>bus.gov.ru</w:t>
            </w:r>
            <w:proofErr w:type="spellEnd"/>
            <w:r>
              <w:t xml:space="preserve"> в срок до 1 марта отчетного года</w:t>
            </w:r>
          </w:p>
        </w:tc>
      </w:tr>
      <w:tr w:rsidR="003E4F1D" w:rsidTr="00277EF3">
        <w:tc>
          <w:tcPr>
            <w:tcW w:w="2438" w:type="dxa"/>
          </w:tcPr>
          <w:p w:rsidR="003E4F1D" w:rsidRDefault="004A6D28">
            <w:pPr>
              <w:pStyle w:val="ConsPlusNormal"/>
            </w:pPr>
            <w:r>
              <w:lastRenderedPageBreak/>
              <w:t>7</w:t>
            </w:r>
            <w:r w:rsidR="003E4F1D">
              <w:t xml:space="preserve">.2. Доля </w:t>
            </w:r>
            <w:r w:rsidR="00D46F12">
              <w:t>муниципальных</w:t>
            </w:r>
            <w:r w:rsidR="003E4F1D">
              <w:t xml:space="preserve"> казенных, </w:t>
            </w:r>
            <w:r w:rsidR="00D46F12">
              <w:t>муниципальных</w:t>
            </w:r>
            <w:r w:rsidR="003E4F1D">
              <w:t xml:space="preserve"> бюджетных и </w:t>
            </w:r>
            <w:r w:rsidR="00D46F12">
              <w:t>муниципальных</w:t>
            </w:r>
            <w:r w:rsidR="003E4F1D">
              <w:t xml:space="preserve"> автономных учреждений, опубликовавших на сайте </w:t>
            </w:r>
            <w:proofErr w:type="spellStart"/>
            <w:r w:rsidR="003E4F1D">
              <w:t>bus.gov.ru</w:t>
            </w:r>
            <w:proofErr w:type="spellEnd"/>
            <w:r w:rsidR="003E4F1D">
              <w:t xml:space="preserve"> информацию о показателях бюджетной сметы (для казенных учреждений), плане финансово-хозяйственной деятельности (для бюджетных и автономных учреждений) на отчетный год</w:t>
            </w:r>
          </w:p>
        </w:tc>
        <w:tc>
          <w:tcPr>
            <w:tcW w:w="3288" w:type="dxa"/>
          </w:tcPr>
          <w:p w:rsidR="003E4F1D" w:rsidRDefault="005A464C">
            <w:pPr>
              <w:pStyle w:val="ConsPlusNormal"/>
            </w:pPr>
            <w:r w:rsidRPr="005A464C">
              <w:rPr>
                <w:position w:val="-25"/>
              </w:rPr>
              <w:pict>
                <v:shape id="_x0000_i1045" style="width:80.25pt;height:36pt" coordsize="" o:spt="100" adj="0,,0" path="" filled="f" stroked="f">
                  <v:stroke joinstyle="miter"/>
                  <v:imagedata r:id="rId22" o:title="base_23573_144741_32795"/>
                  <v:formulas/>
                  <v:path o:connecttype="segments"/>
                </v:shape>
              </w:pict>
            </w:r>
            <w:r w:rsidR="003E4F1D">
              <w:t>,</w:t>
            </w:r>
          </w:p>
          <w:p w:rsidR="003E4F1D" w:rsidRDefault="003E4F1D">
            <w:pPr>
              <w:pStyle w:val="ConsPlusNormal"/>
            </w:pPr>
          </w:p>
          <w:p w:rsidR="003E4F1D" w:rsidRDefault="003E4F1D">
            <w:pPr>
              <w:pStyle w:val="ConsPlusNormal"/>
            </w:pPr>
            <w:r>
              <w:t>где:</w:t>
            </w:r>
          </w:p>
          <w:p w:rsidR="003E4F1D" w:rsidRDefault="003E4F1D">
            <w:pPr>
              <w:pStyle w:val="ConsPlusNormal"/>
            </w:pPr>
            <w:proofErr w:type="spellStart"/>
            <w:proofErr w:type="gramStart"/>
            <w:r>
              <w:t>S</w:t>
            </w:r>
            <w:proofErr w:type="gramEnd"/>
            <w:r>
              <w:rPr>
                <w:vertAlign w:val="subscript"/>
              </w:rPr>
              <w:t>р</w:t>
            </w:r>
            <w:proofErr w:type="spellEnd"/>
            <w:r>
              <w:t xml:space="preserve"> - количество </w:t>
            </w:r>
            <w:r w:rsidR="00D46F12">
              <w:t>муниципальных</w:t>
            </w:r>
            <w:r>
              <w:t xml:space="preserve"> казенных, </w:t>
            </w:r>
            <w:r w:rsidR="00D46F12">
              <w:t>муниципальных</w:t>
            </w:r>
            <w:r>
              <w:t xml:space="preserve"> бюджетных и </w:t>
            </w:r>
            <w:r w:rsidR="00D46F12">
              <w:t>муниципальных</w:t>
            </w:r>
            <w:r>
              <w:t xml:space="preserve"> автономных учреждений, разместивших на сайте </w:t>
            </w:r>
            <w:proofErr w:type="spellStart"/>
            <w:r>
              <w:t>bus.gov.ru</w:t>
            </w:r>
            <w:proofErr w:type="spellEnd"/>
            <w:r>
              <w:t xml:space="preserve"> информацию о показателях бюджетной сметы и плане финансово-хозяйственной деятельности на отчетный год до 1 марта отчетного года;</w:t>
            </w:r>
          </w:p>
          <w:p w:rsidR="003E4F1D" w:rsidRDefault="003E4F1D">
            <w:pPr>
              <w:pStyle w:val="ConsPlusNormal"/>
            </w:pPr>
            <w:r>
              <w:t xml:space="preserve">S - общее количество </w:t>
            </w:r>
            <w:r w:rsidR="00D46F12">
              <w:t>муниципальных</w:t>
            </w:r>
            <w:r>
              <w:t xml:space="preserve"> казенных, </w:t>
            </w:r>
            <w:r w:rsidR="00D46F12">
              <w:t>муниципальных</w:t>
            </w:r>
            <w:r>
              <w:t xml:space="preserve"> бюджетных и </w:t>
            </w:r>
            <w:r w:rsidR="00D46F12">
              <w:t>муниципальных</w:t>
            </w:r>
            <w:r>
              <w:t xml:space="preserve"> автономных учреждений</w:t>
            </w:r>
          </w:p>
        </w:tc>
        <w:tc>
          <w:tcPr>
            <w:tcW w:w="737" w:type="dxa"/>
          </w:tcPr>
          <w:p w:rsidR="003E4F1D" w:rsidRDefault="003E4F1D">
            <w:pPr>
              <w:pStyle w:val="ConsPlusNormal"/>
            </w:pPr>
          </w:p>
        </w:tc>
        <w:tc>
          <w:tcPr>
            <w:tcW w:w="1361" w:type="dxa"/>
          </w:tcPr>
          <w:p w:rsidR="003E4F1D" w:rsidRDefault="003E4F1D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3912" w:type="dxa"/>
          </w:tcPr>
          <w:p w:rsidR="003E4F1D" w:rsidRDefault="003E4F1D">
            <w:pPr>
              <w:pStyle w:val="ConsPlusNormal"/>
            </w:pPr>
            <w:proofErr w:type="gramStart"/>
            <w:r>
              <w:t>Е(</w:t>
            </w:r>
            <w:proofErr w:type="gramEnd"/>
            <w:r>
              <w:t>Р) = 1, если Р &gt;= 95,</w:t>
            </w:r>
          </w:p>
          <w:p w:rsidR="003E4F1D" w:rsidRDefault="003E4F1D">
            <w:pPr>
              <w:pStyle w:val="ConsPlusNormal"/>
            </w:pPr>
            <w:proofErr w:type="gramStart"/>
            <w:r>
              <w:t>Е(</w:t>
            </w:r>
            <w:proofErr w:type="gramEnd"/>
            <w:r>
              <w:t>Р) = 0,7, если 90 &lt;= Р &lt; 95,</w:t>
            </w:r>
          </w:p>
          <w:p w:rsidR="003E4F1D" w:rsidRDefault="003E4F1D">
            <w:pPr>
              <w:pStyle w:val="ConsPlusNormal"/>
            </w:pPr>
            <w:proofErr w:type="gramStart"/>
            <w:r>
              <w:t>Е(</w:t>
            </w:r>
            <w:proofErr w:type="gramEnd"/>
            <w:r>
              <w:t>Р) = 0,5, если 80 &lt;= Р &lt; 90,</w:t>
            </w:r>
          </w:p>
          <w:p w:rsidR="003E4F1D" w:rsidRDefault="003E4F1D">
            <w:pPr>
              <w:pStyle w:val="ConsPlusNormal"/>
            </w:pPr>
            <w:proofErr w:type="gramStart"/>
            <w:r>
              <w:t>Е(</w:t>
            </w:r>
            <w:proofErr w:type="gramEnd"/>
            <w:r>
              <w:t>Р) = 0, если Р &lt; 80</w:t>
            </w:r>
          </w:p>
        </w:tc>
        <w:tc>
          <w:tcPr>
            <w:tcW w:w="3068" w:type="dxa"/>
          </w:tcPr>
          <w:p w:rsidR="003E4F1D" w:rsidRDefault="003E4F1D">
            <w:pPr>
              <w:pStyle w:val="ConsPlusNormal"/>
            </w:pPr>
            <w:r>
              <w:t xml:space="preserve">Целевым ориентиром является размещение </w:t>
            </w:r>
            <w:r w:rsidR="00D46F12">
              <w:t>муниципальными</w:t>
            </w:r>
            <w:r>
              <w:t xml:space="preserve"> казенными, </w:t>
            </w:r>
            <w:r w:rsidR="00D46F12">
              <w:t>муниципальными</w:t>
            </w:r>
            <w:r>
              <w:t xml:space="preserve"> бюджетными и </w:t>
            </w:r>
            <w:r w:rsidR="00D46F12">
              <w:t>муниципальными</w:t>
            </w:r>
            <w:r>
              <w:t xml:space="preserve"> автономными учреждениями информации о показателях бюджетной сметы и плане финансово-хозяйственной деятельности на отчетный год на сайте </w:t>
            </w:r>
            <w:proofErr w:type="spellStart"/>
            <w:r>
              <w:t>bus.gov.ru</w:t>
            </w:r>
            <w:proofErr w:type="spellEnd"/>
            <w:r>
              <w:t xml:space="preserve"> в срок до 1 марта отчетного года</w:t>
            </w:r>
          </w:p>
        </w:tc>
      </w:tr>
      <w:tr w:rsidR="003E4F1D" w:rsidTr="00277EF3">
        <w:tc>
          <w:tcPr>
            <w:tcW w:w="2438" w:type="dxa"/>
          </w:tcPr>
          <w:p w:rsidR="003E4F1D" w:rsidRDefault="004A6D28">
            <w:pPr>
              <w:pStyle w:val="ConsPlusNormal"/>
            </w:pPr>
            <w:r>
              <w:t>7</w:t>
            </w:r>
            <w:r w:rsidR="003E4F1D">
              <w:t xml:space="preserve">.3. Доля </w:t>
            </w:r>
            <w:r w:rsidR="00D46F12">
              <w:t>муниципальных</w:t>
            </w:r>
            <w:r w:rsidR="003E4F1D">
              <w:t xml:space="preserve"> казенных учреждений, подведомственных ГАБС (далее - </w:t>
            </w:r>
            <w:r w:rsidR="00D46F12">
              <w:t>муниципальные</w:t>
            </w:r>
            <w:r w:rsidR="003E4F1D">
              <w:t xml:space="preserve"> казенные учреждения), </w:t>
            </w:r>
            <w:r w:rsidR="00D46F12">
              <w:t>муниципальных</w:t>
            </w:r>
            <w:r w:rsidR="003E4F1D">
              <w:t xml:space="preserve"> бюджетных и </w:t>
            </w:r>
            <w:r w:rsidR="00D46F12">
              <w:t>муниципальных</w:t>
            </w:r>
            <w:r w:rsidR="003E4F1D">
              <w:t xml:space="preserve"> автономных </w:t>
            </w:r>
            <w:r w:rsidR="003E4F1D">
              <w:lastRenderedPageBreak/>
              <w:t xml:space="preserve">учреждений, опубликовавших на сайте </w:t>
            </w:r>
            <w:proofErr w:type="spellStart"/>
            <w:r w:rsidR="003E4F1D">
              <w:t>bus.gov.ru</w:t>
            </w:r>
            <w:proofErr w:type="spellEnd"/>
            <w:r w:rsidR="003E4F1D">
              <w:t xml:space="preserve"> отчеты о результатах деятельности и об использовании закрепленного за ними </w:t>
            </w:r>
            <w:r w:rsidR="00D46F12">
              <w:t>муниципального</w:t>
            </w:r>
            <w:r w:rsidR="003E4F1D">
              <w:t xml:space="preserve"> имущества за год, предшествующий </w:t>
            </w:r>
            <w:proofErr w:type="gramStart"/>
            <w:r w:rsidR="003E4F1D">
              <w:t>отчетному</w:t>
            </w:r>
            <w:proofErr w:type="gramEnd"/>
          </w:p>
        </w:tc>
        <w:tc>
          <w:tcPr>
            <w:tcW w:w="3288" w:type="dxa"/>
          </w:tcPr>
          <w:p w:rsidR="003E4F1D" w:rsidRDefault="005A464C">
            <w:pPr>
              <w:pStyle w:val="ConsPlusNormal"/>
            </w:pPr>
            <w:r w:rsidRPr="005A464C">
              <w:rPr>
                <w:position w:val="-25"/>
              </w:rPr>
              <w:lastRenderedPageBreak/>
              <w:pict>
                <v:shape id="_x0000_i1046" style="width:80.25pt;height:36pt" coordsize="" o:spt="100" adj="0,,0" path="" filled="f" stroked="f">
                  <v:stroke joinstyle="miter"/>
                  <v:imagedata r:id="rId22" o:title="base_23573_144741_32796"/>
                  <v:formulas/>
                  <v:path o:connecttype="segments"/>
                </v:shape>
              </w:pict>
            </w:r>
            <w:r w:rsidR="003E4F1D">
              <w:t>,</w:t>
            </w:r>
          </w:p>
          <w:p w:rsidR="003E4F1D" w:rsidRDefault="003E4F1D">
            <w:pPr>
              <w:pStyle w:val="ConsPlusNormal"/>
            </w:pPr>
          </w:p>
          <w:p w:rsidR="003E4F1D" w:rsidRDefault="003E4F1D">
            <w:pPr>
              <w:pStyle w:val="ConsPlusNormal"/>
            </w:pPr>
            <w:r>
              <w:t>где:</w:t>
            </w:r>
          </w:p>
          <w:p w:rsidR="003E4F1D" w:rsidRDefault="003E4F1D">
            <w:pPr>
              <w:pStyle w:val="ConsPlusNormal"/>
            </w:pPr>
            <w:proofErr w:type="spellStart"/>
            <w:r>
              <w:t>S</w:t>
            </w:r>
            <w:r>
              <w:rPr>
                <w:vertAlign w:val="subscript"/>
              </w:rPr>
              <w:t>р</w:t>
            </w:r>
            <w:proofErr w:type="spellEnd"/>
            <w:r>
              <w:t xml:space="preserve"> - количество </w:t>
            </w:r>
            <w:r w:rsidR="00D46F12">
              <w:t>муниципальных</w:t>
            </w:r>
            <w:r>
              <w:t xml:space="preserve"> казенных, </w:t>
            </w:r>
            <w:r w:rsidR="00D46F12">
              <w:t>муниципальных</w:t>
            </w:r>
            <w:r>
              <w:t xml:space="preserve"> бюджетных и </w:t>
            </w:r>
            <w:r w:rsidR="00D46F12">
              <w:t>муниципальных</w:t>
            </w:r>
            <w:r>
              <w:t xml:space="preserve"> автономных учреждений, разместивших на сайте </w:t>
            </w:r>
            <w:proofErr w:type="spellStart"/>
            <w:r>
              <w:t>bus.gov.ru</w:t>
            </w:r>
            <w:proofErr w:type="spellEnd"/>
            <w:r>
              <w:t xml:space="preserve"> отчеты о результатах </w:t>
            </w:r>
            <w:r>
              <w:lastRenderedPageBreak/>
              <w:t xml:space="preserve">деятельности и об использовании закрепленного за ними </w:t>
            </w:r>
            <w:r w:rsidR="00D46F12">
              <w:t>муниципального</w:t>
            </w:r>
            <w:r>
              <w:t xml:space="preserve"> имущества за год, предшествующий </w:t>
            </w:r>
            <w:proofErr w:type="gramStart"/>
            <w:r>
              <w:t>отчетному</w:t>
            </w:r>
            <w:proofErr w:type="gramEnd"/>
            <w:r>
              <w:t>, до 1 июня отчетного года;</w:t>
            </w:r>
          </w:p>
          <w:p w:rsidR="003E4F1D" w:rsidRDefault="003E4F1D">
            <w:pPr>
              <w:pStyle w:val="ConsPlusNormal"/>
            </w:pPr>
            <w:r>
              <w:t xml:space="preserve">S - общее количество </w:t>
            </w:r>
            <w:r w:rsidR="00D46F12">
              <w:t>муниципальных</w:t>
            </w:r>
            <w:r>
              <w:t xml:space="preserve"> казенных, </w:t>
            </w:r>
            <w:r w:rsidR="00D46F12">
              <w:t>муниципальных</w:t>
            </w:r>
            <w:r>
              <w:t xml:space="preserve"> бюджетных и </w:t>
            </w:r>
            <w:r w:rsidR="00D46F12">
              <w:t>муниципальных</w:t>
            </w:r>
            <w:r>
              <w:t xml:space="preserve"> автономных учреждений</w:t>
            </w:r>
          </w:p>
        </w:tc>
        <w:tc>
          <w:tcPr>
            <w:tcW w:w="737" w:type="dxa"/>
          </w:tcPr>
          <w:p w:rsidR="003E4F1D" w:rsidRDefault="003E4F1D">
            <w:pPr>
              <w:pStyle w:val="ConsPlusNormal"/>
            </w:pPr>
          </w:p>
        </w:tc>
        <w:tc>
          <w:tcPr>
            <w:tcW w:w="1361" w:type="dxa"/>
          </w:tcPr>
          <w:p w:rsidR="003E4F1D" w:rsidRDefault="003E4F1D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3912" w:type="dxa"/>
          </w:tcPr>
          <w:p w:rsidR="003E4F1D" w:rsidRDefault="003E4F1D">
            <w:pPr>
              <w:pStyle w:val="ConsPlusNormal"/>
            </w:pPr>
            <w:proofErr w:type="gramStart"/>
            <w:r>
              <w:t>Е(</w:t>
            </w:r>
            <w:proofErr w:type="gramEnd"/>
            <w:r>
              <w:t>Р) = 1, если Р &gt;= 95,</w:t>
            </w:r>
          </w:p>
          <w:p w:rsidR="003E4F1D" w:rsidRDefault="003E4F1D">
            <w:pPr>
              <w:pStyle w:val="ConsPlusNormal"/>
            </w:pPr>
            <w:proofErr w:type="gramStart"/>
            <w:r>
              <w:t>Е(</w:t>
            </w:r>
            <w:proofErr w:type="gramEnd"/>
            <w:r>
              <w:t>Р) = 0,7, если 90 &lt;= Р &lt; 95,</w:t>
            </w:r>
          </w:p>
          <w:p w:rsidR="003E4F1D" w:rsidRDefault="003E4F1D">
            <w:pPr>
              <w:pStyle w:val="ConsPlusNormal"/>
            </w:pPr>
            <w:proofErr w:type="gramStart"/>
            <w:r>
              <w:t>Е(</w:t>
            </w:r>
            <w:proofErr w:type="gramEnd"/>
            <w:r>
              <w:t>Р) = 0,5, если 80 &lt;= Р &lt; 90,</w:t>
            </w:r>
          </w:p>
          <w:p w:rsidR="003E4F1D" w:rsidRDefault="003E4F1D">
            <w:pPr>
              <w:pStyle w:val="ConsPlusNormal"/>
            </w:pPr>
            <w:proofErr w:type="gramStart"/>
            <w:r>
              <w:t>Е(</w:t>
            </w:r>
            <w:proofErr w:type="gramEnd"/>
            <w:r>
              <w:t>Р) = 0, если Р &lt; 80</w:t>
            </w:r>
          </w:p>
        </w:tc>
        <w:tc>
          <w:tcPr>
            <w:tcW w:w="3068" w:type="dxa"/>
          </w:tcPr>
          <w:p w:rsidR="003E4F1D" w:rsidRDefault="003E4F1D">
            <w:pPr>
              <w:pStyle w:val="ConsPlusNormal"/>
            </w:pPr>
            <w:r>
              <w:t xml:space="preserve">Целевым ориентиром является размещение </w:t>
            </w:r>
            <w:r w:rsidR="00D46F12">
              <w:t>муниципальными</w:t>
            </w:r>
            <w:r>
              <w:t xml:space="preserve"> казенными, </w:t>
            </w:r>
            <w:r w:rsidR="00D46F12">
              <w:t>муниципальными</w:t>
            </w:r>
            <w:r>
              <w:t xml:space="preserve"> бюджетными и </w:t>
            </w:r>
            <w:r w:rsidR="00D46F12">
              <w:t>муниципальными</w:t>
            </w:r>
            <w:r>
              <w:t xml:space="preserve"> автономными учреждениями отчетов о результатах деятельности и об использовании закрепленного за ними </w:t>
            </w:r>
            <w:r w:rsidR="00D46F12">
              <w:t>муниципального</w:t>
            </w:r>
            <w:r>
              <w:t xml:space="preserve"> </w:t>
            </w:r>
            <w:r>
              <w:lastRenderedPageBreak/>
              <w:t xml:space="preserve">имущества за год, предшествующий </w:t>
            </w:r>
            <w:proofErr w:type="gramStart"/>
            <w:r>
              <w:t>отчетному</w:t>
            </w:r>
            <w:proofErr w:type="gramEnd"/>
            <w:r>
              <w:t xml:space="preserve">, на сайте </w:t>
            </w:r>
            <w:proofErr w:type="spellStart"/>
            <w:r>
              <w:t>bus.gov.ru</w:t>
            </w:r>
            <w:proofErr w:type="spellEnd"/>
            <w:r>
              <w:t xml:space="preserve"> в срок до 1 июня отчетного года</w:t>
            </w:r>
          </w:p>
        </w:tc>
      </w:tr>
      <w:tr w:rsidR="003E4F1D" w:rsidTr="00277EF3">
        <w:tc>
          <w:tcPr>
            <w:tcW w:w="2438" w:type="dxa"/>
          </w:tcPr>
          <w:p w:rsidR="003E4F1D" w:rsidRDefault="004A6D28">
            <w:pPr>
              <w:pStyle w:val="ConsPlusNormal"/>
            </w:pPr>
            <w:r>
              <w:lastRenderedPageBreak/>
              <w:t>7</w:t>
            </w:r>
            <w:r w:rsidR="003E4F1D">
              <w:t xml:space="preserve">.4. Доля </w:t>
            </w:r>
            <w:r w:rsidR="00D46F12">
              <w:t>муниципальных</w:t>
            </w:r>
            <w:r w:rsidR="003E4F1D">
              <w:t xml:space="preserve"> казенных, </w:t>
            </w:r>
            <w:r w:rsidR="00D46F12">
              <w:t>муниципальных</w:t>
            </w:r>
            <w:r w:rsidR="003E4F1D">
              <w:t xml:space="preserve"> бюджетных и </w:t>
            </w:r>
            <w:r w:rsidR="00D46F12">
              <w:t>муниципальных</w:t>
            </w:r>
            <w:r w:rsidR="003E4F1D">
              <w:t xml:space="preserve"> автономных учреждений, опубликовавших на сайте </w:t>
            </w:r>
            <w:proofErr w:type="spellStart"/>
            <w:r w:rsidR="003E4F1D">
              <w:t>bus.gov.ru</w:t>
            </w:r>
            <w:proofErr w:type="spellEnd"/>
            <w:r w:rsidR="003E4F1D">
              <w:t xml:space="preserve"> информацию о годовой бухгалтерской отчетности учреждения за год, предшествующий </w:t>
            </w:r>
            <w:proofErr w:type="gramStart"/>
            <w:r w:rsidR="003E4F1D">
              <w:t>отчетному</w:t>
            </w:r>
            <w:proofErr w:type="gramEnd"/>
          </w:p>
        </w:tc>
        <w:tc>
          <w:tcPr>
            <w:tcW w:w="3288" w:type="dxa"/>
          </w:tcPr>
          <w:p w:rsidR="003E4F1D" w:rsidRDefault="005A464C">
            <w:pPr>
              <w:pStyle w:val="ConsPlusNormal"/>
            </w:pPr>
            <w:r w:rsidRPr="005A464C">
              <w:rPr>
                <w:position w:val="-25"/>
              </w:rPr>
              <w:pict>
                <v:shape id="_x0000_i1047" style="width:80.25pt;height:36pt" coordsize="" o:spt="100" adj="0,,0" path="" filled="f" stroked="f">
                  <v:stroke joinstyle="miter"/>
                  <v:imagedata r:id="rId22" o:title="base_23573_144741_32797"/>
                  <v:formulas/>
                  <v:path o:connecttype="segments"/>
                </v:shape>
              </w:pict>
            </w:r>
            <w:r w:rsidR="003E4F1D">
              <w:t>,</w:t>
            </w:r>
          </w:p>
          <w:p w:rsidR="003E4F1D" w:rsidRDefault="003E4F1D">
            <w:pPr>
              <w:pStyle w:val="ConsPlusNormal"/>
            </w:pPr>
          </w:p>
          <w:p w:rsidR="003E4F1D" w:rsidRDefault="003E4F1D">
            <w:pPr>
              <w:pStyle w:val="ConsPlusNormal"/>
            </w:pPr>
            <w:r>
              <w:t>где:</w:t>
            </w:r>
          </w:p>
          <w:p w:rsidR="003E4F1D" w:rsidRDefault="003E4F1D">
            <w:pPr>
              <w:pStyle w:val="ConsPlusNormal"/>
            </w:pPr>
            <w:proofErr w:type="spellStart"/>
            <w:r>
              <w:t>S</w:t>
            </w:r>
            <w:r>
              <w:rPr>
                <w:vertAlign w:val="subscript"/>
              </w:rPr>
              <w:t>р</w:t>
            </w:r>
            <w:proofErr w:type="spellEnd"/>
            <w:r>
              <w:t xml:space="preserve"> - количество </w:t>
            </w:r>
            <w:r w:rsidR="00D46F12">
              <w:t>муниципальных</w:t>
            </w:r>
            <w:r>
              <w:t xml:space="preserve"> казенных, </w:t>
            </w:r>
            <w:r w:rsidR="00D46F12">
              <w:t>муниципальных</w:t>
            </w:r>
            <w:r>
              <w:t xml:space="preserve"> бюджетных и </w:t>
            </w:r>
            <w:r w:rsidR="00D46F12">
              <w:t>муниципальных</w:t>
            </w:r>
            <w:r>
              <w:t xml:space="preserve"> автономных учреждений, разместивших на сайте </w:t>
            </w:r>
            <w:proofErr w:type="spellStart"/>
            <w:r>
              <w:t>bus.gov.ru</w:t>
            </w:r>
            <w:proofErr w:type="spellEnd"/>
            <w:r>
              <w:t xml:space="preserve"> информацию о годовой бухгалтерской отчетности учреждения за год, предшествующий </w:t>
            </w:r>
            <w:proofErr w:type="gramStart"/>
            <w:r>
              <w:t>отчетному</w:t>
            </w:r>
            <w:proofErr w:type="gramEnd"/>
            <w:r>
              <w:t>, до 1 июня отчетного года;</w:t>
            </w:r>
          </w:p>
          <w:p w:rsidR="003E4F1D" w:rsidRDefault="003E4F1D">
            <w:pPr>
              <w:pStyle w:val="ConsPlusNormal"/>
            </w:pPr>
            <w:r>
              <w:t xml:space="preserve">S - общее количество </w:t>
            </w:r>
            <w:r w:rsidR="00D46F12">
              <w:t>муниципальных</w:t>
            </w:r>
            <w:r>
              <w:t xml:space="preserve"> казенных, </w:t>
            </w:r>
            <w:r w:rsidR="00D46F12">
              <w:t>муниципальных</w:t>
            </w:r>
            <w:r>
              <w:t xml:space="preserve"> бюджетных и </w:t>
            </w:r>
            <w:r w:rsidR="00D46F12">
              <w:t>муниципальных</w:t>
            </w:r>
            <w:r>
              <w:t xml:space="preserve"> автономных учреждений.</w:t>
            </w:r>
          </w:p>
        </w:tc>
        <w:tc>
          <w:tcPr>
            <w:tcW w:w="737" w:type="dxa"/>
          </w:tcPr>
          <w:p w:rsidR="003E4F1D" w:rsidRDefault="003E4F1D">
            <w:pPr>
              <w:pStyle w:val="ConsPlusNormal"/>
            </w:pPr>
          </w:p>
        </w:tc>
        <w:tc>
          <w:tcPr>
            <w:tcW w:w="1361" w:type="dxa"/>
          </w:tcPr>
          <w:p w:rsidR="003E4F1D" w:rsidRDefault="003E4F1D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3912" w:type="dxa"/>
          </w:tcPr>
          <w:p w:rsidR="003E4F1D" w:rsidRDefault="003E4F1D">
            <w:pPr>
              <w:pStyle w:val="ConsPlusNormal"/>
            </w:pPr>
            <w:proofErr w:type="gramStart"/>
            <w:r>
              <w:t>Е(</w:t>
            </w:r>
            <w:proofErr w:type="gramEnd"/>
            <w:r>
              <w:t>Р) = 1, если Р &gt;= 95,</w:t>
            </w:r>
          </w:p>
          <w:p w:rsidR="003E4F1D" w:rsidRDefault="003E4F1D">
            <w:pPr>
              <w:pStyle w:val="ConsPlusNormal"/>
            </w:pPr>
            <w:proofErr w:type="gramStart"/>
            <w:r>
              <w:t>Е(</w:t>
            </w:r>
            <w:proofErr w:type="gramEnd"/>
            <w:r>
              <w:t>Р) = 0,7, если 90 &lt;= Р &lt; 95,</w:t>
            </w:r>
          </w:p>
          <w:p w:rsidR="003E4F1D" w:rsidRDefault="003E4F1D">
            <w:pPr>
              <w:pStyle w:val="ConsPlusNormal"/>
            </w:pPr>
            <w:proofErr w:type="gramStart"/>
            <w:r>
              <w:t>Е(</w:t>
            </w:r>
            <w:proofErr w:type="gramEnd"/>
            <w:r>
              <w:t>Р) = 0,5, если 80 &lt;= Р &lt; 90,</w:t>
            </w:r>
          </w:p>
          <w:p w:rsidR="003E4F1D" w:rsidRDefault="003E4F1D">
            <w:pPr>
              <w:pStyle w:val="ConsPlusNormal"/>
            </w:pPr>
            <w:proofErr w:type="gramStart"/>
            <w:r>
              <w:t>Е(</w:t>
            </w:r>
            <w:proofErr w:type="gramEnd"/>
            <w:r>
              <w:t>Р) = 0, если Р &lt; 80</w:t>
            </w:r>
          </w:p>
        </w:tc>
        <w:tc>
          <w:tcPr>
            <w:tcW w:w="3068" w:type="dxa"/>
          </w:tcPr>
          <w:p w:rsidR="003E4F1D" w:rsidRDefault="003E4F1D">
            <w:pPr>
              <w:pStyle w:val="ConsPlusNormal"/>
            </w:pPr>
            <w:r>
              <w:t xml:space="preserve">Целевым ориентиром является размещение </w:t>
            </w:r>
            <w:r w:rsidR="00D46F12">
              <w:t>муниципальными</w:t>
            </w:r>
            <w:r>
              <w:t xml:space="preserve"> казенными, </w:t>
            </w:r>
            <w:r w:rsidR="00D46F12">
              <w:t>муниципальными</w:t>
            </w:r>
            <w:r>
              <w:t xml:space="preserve"> бюджетными и </w:t>
            </w:r>
            <w:r w:rsidR="00D46F12">
              <w:t>муниципальными</w:t>
            </w:r>
            <w:r>
              <w:t xml:space="preserve"> автономными учреждениями информации о годовой бухгалтерской отчетности (форма 0503130 для казенных учреждений; форма 0503730 для бюджетных и автономных учреждений) за год, предшествующий </w:t>
            </w:r>
            <w:proofErr w:type="gramStart"/>
            <w:r>
              <w:t>отчетному</w:t>
            </w:r>
            <w:proofErr w:type="gramEnd"/>
            <w:r>
              <w:t xml:space="preserve">, на сайте </w:t>
            </w:r>
            <w:proofErr w:type="spellStart"/>
            <w:r>
              <w:t>bus.gov.ru</w:t>
            </w:r>
            <w:proofErr w:type="spellEnd"/>
            <w:r>
              <w:t xml:space="preserve"> в срок до 1 июня отчетного года</w:t>
            </w:r>
          </w:p>
        </w:tc>
      </w:tr>
    </w:tbl>
    <w:p w:rsidR="003E4F1D" w:rsidRDefault="003E4F1D">
      <w:pPr>
        <w:pStyle w:val="ConsPlusNormal"/>
        <w:jc w:val="both"/>
      </w:pPr>
    </w:p>
    <w:p w:rsidR="003E4F1D" w:rsidRDefault="003E4F1D">
      <w:pPr>
        <w:pStyle w:val="ConsPlusNormal"/>
        <w:ind w:firstLine="540"/>
        <w:jc w:val="both"/>
      </w:pPr>
      <w:r>
        <w:t>--------------------------------</w:t>
      </w:r>
    </w:p>
    <w:p w:rsidR="003E4F1D" w:rsidRDefault="003E4F1D">
      <w:pPr>
        <w:pStyle w:val="ConsPlusNormal"/>
        <w:jc w:val="both"/>
      </w:pPr>
      <w:bookmarkStart w:id="3" w:name="P474"/>
      <w:bookmarkEnd w:id="3"/>
    </w:p>
    <w:p w:rsidR="003E4F1D" w:rsidRDefault="003E4F1D">
      <w:pPr>
        <w:pStyle w:val="ConsPlusNormal"/>
        <w:jc w:val="both"/>
      </w:pPr>
    </w:p>
    <w:p w:rsidR="003E4F1D" w:rsidRDefault="003E4F1D">
      <w:pPr>
        <w:pStyle w:val="ConsPlusNormal"/>
        <w:jc w:val="both"/>
      </w:pPr>
    </w:p>
    <w:sectPr w:rsidR="003E4F1D" w:rsidSect="00277EF3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E4F1D"/>
    <w:rsid w:val="00000224"/>
    <w:rsid w:val="00000A28"/>
    <w:rsid w:val="000014BE"/>
    <w:rsid w:val="0000296E"/>
    <w:rsid w:val="00007AC3"/>
    <w:rsid w:val="000102D4"/>
    <w:rsid w:val="00011309"/>
    <w:rsid w:val="000114EB"/>
    <w:rsid w:val="00012D01"/>
    <w:rsid w:val="00013362"/>
    <w:rsid w:val="00013B8D"/>
    <w:rsid w:val="00017843"/>
    <w:rsid w:val="00025643"/>
    <w:rsid w:val="00026D26"/>
    <w:rsid w:val="00031658"/>
    <w:rsid w:val="00033E7F"/>
    <w:rsid w:val="00033ED4"/>
    <w:rsid w:val="00034891"/>
    <w:rsid w:val="00034A37"/>
    <w:rsid w:val="00036337"/>
    <w:rsid w:val="00040B7F"/>
    <w:rsid w:val="00040CC3"/>
    <w:rsid w:val="000449A7"/>
    <w:rsid w:val="00050C26"/>
    <w:rsid w:val="000517EC"/>
    <w:rsid w:val="00051FEF"/>
    <w:rsid w:val="00057580"/>
    <w:rsid w:val="0006238F"/>
    <w:rsid w:val="00062E6B"/>
    <w:rsid w:val="00064D22"/>
    <w:rsid w:val="00067F07"/>
    <w:rsid w:val="00073FB5"/>
    <w:rsid w:val="0007458F"/>
    <w:rsid w:val="00077328"/>
    <w:rsid w:val="00081F07"/>
    <w:rsid w:val="0008265F"/>
    <w:rsid w:val="000850FD"/>
    <w:rsid w:val="00085EDA"/>
    <w:rsid w:val="00086EBD"/>
    <w:rsid w:val="000879CC"/>
    <w:rsid w:val="0009113A"/>
    <w:rsid w:val="0009184D"/>
    <w:rsid w:val="000A5EFF"/>
    <w:rsid w:val="000A6129"/>
    <w:rsid w:val="000B0B2A"/>
    <w:rsid w:val="000B0F0B"/>
    <w:rsid w:val="000B1172"/>
    <w:rsid w:val="000B24C0"/>
    <w:rsid w:val="000B37F7"/>
    <w:rsid w:val="000B541F"/>
    <w:rsid w:val="000B5B2D"/>
    <w:rsid w:val="000C4189"/>
    <w:rsid w:val="000C44AE"/>
    <w:rsid w:val="000C630C"/>
    <w:rsid w:val="000C6A74"/>
    <w:rsid w:val="000C7DF1"/>
    <w:rsid w:val="000D0036"/>
    <w:rsid w:val="000D22FB"/>
    <w:rsid w:val="000D40B1"/>
    <w:rsid w:val="000D546D"/>
    <w:rsid w:val="000D7CA5"/>
    <w:rsid w:val="000E5209"/>
    <w:rsid w:val="000F00B1"/>
    <w:rsid w:val="000F0651"/>
    <w:rsid w:val="000F3963"/>
    <w:rsid w:val="000F41B2"/>
    <w:rsid w:val="000F42D3"/>
    <w:rsid w:val="000F4D6A"/>
    <w:rsid w:val="000F75AA"/>
    <w:rsid w:val="000F7744"/>
    <w:rsid w:val="000F7990"/>
    <w:rsid w:val="001039B9"/>
    <w:rsid w:val="001039EE"/>
    <w:rsid w:val="00106F11"/>
    <w:rsid w:val="0011037E"/>
    <w:rsid w:val="00111CBC"/>
    <w:rsid w:val="00111F0A"/>
    <w:rsid w:val="00112B08"/>
    <w:rsid w:val="001142E9"/>
    <w:rsid w:val="00121909"/>
    <w:rsid w:val="00122639"/>
    <w:rsid w:val="00130541"/>
    <w:rsid w:val="00130702"/>
    <w:rsid w:val="00133F57"/>
    <w:rsid w:val="00135A94"/>
    <w:rsid w:val="00140B7A"/>
    <w:rsid w:val="001414E1"/>
    <w:rsid w:val="001427EE"/>
    <w:rsid w:val="001439A4"/>
    <w:rsid w:val="0014686B"/>
    <w:rsid w:val="00147D9A"/>
    <w:rsid w:val="001501FA"/>
    <w:rsid w:val="001519AA"/>
    <w:rsid w:val="00156DB6"/>
    <w:rsid w:val="001570DE"/>
    <w:rsid w:val="00161DBE"/>
    <w:rsid w:val="00164257"/>
    <w:rsid w:val="001675CF"/>
    <w:rsid w:val="0017348E"/>
    <w:rsid w:val="0017436A"/>
    <w:rsid w:val="00176778"/>
    <w:rsid w:val="00176B3D"/>
    <w:rsid w:val="00180D87"/>
    <w:rsid w:val="001818F3"/>
    <w:rsid w:val="001836FE"/>
    <w:rsid w:val="00191A11"/>
    <w:rsid w:val="0019251E"/>
    <w:rsid w:val="0019368A"/>
    <w:rsid w:val="00197AF4"/>
    <w:rsid w:val="001A0C47"/>
    <w:rsid w:val="001A2845"/>
    <w:rsid w:val="001A2855"/>
    <w:rsid w:val="001A6BD9"/>
    <w:rsid w:val="001B1ABA"/>
    <w:rsid w:val="001B2B62"/>
    <w:rsid w:val="001B34C9"/>
    <w:rsid w:val="001B3BC6"/>
    <w:rsid w:val="001B4A99"/>
    <w:rsid w:val="001B5E82"/>
    <w:rsid w:val="001C0E13"/>
    <w:rsid w:val="001C17DB"/>
    <w:rsid w:val="001C3383"/>
    <w:rsid w:val="001C402C"/>
    <w:rsid w:val="001C4481"/>
    <w:rsid w:val="001C73EB"/>
    <w:rsid w:val="001D0A8C"/>
    <w:rsid w:val="001D1E84"/>
    <w:rsid w:val="001D335C"/>
    <w:rsid w:val="001E1790"/>
    <w:rsid w:val="001E1D7C"/>
    <w:rsid w:val="001E29D9"/>
    <w:rsid w:val="001E319E"/>
    <w:rsid w:val="001E3585"/>
    <w:rsid w:val="001E3AE0"/>
    <w:rsid w:val="001E5EF7"/>
    <w:rsid w:val="001E75C8"/>
    <w:rsid w:val="001E7B3F"/>
    <w:rsid w:val="001F0AA5"/>
    <w:rsid w:val="001F2C9A"/>
    <w:rsid w:val="001F342B"/>
    <w:rsid w:val="001F3823"/>
    <w:rsid w:val="001F390D"/>
    <w:rsid w:val="001F4543"/>
    <w:rsid w:val="001F5DD8"/>
    <w:rsid w:val="001F5F38"/>
    <w:rsid w:val="00202037"/>
    <w:rsid w:val="00202270"/>
    <w:rsid w:val="00205604"/>
    <w:rsid w:val="00205865"/>
    <w:rsid w:val="00206876"/>
    <w:rsid w:val="0020703C"/>
    <w:rsid w:val="002079F8"/>
    <w:rsid w:val="00210BB4"/>
    <w:rsid w:val="0021332B"/>
    <w:rsid w:val="00215BAE"/>
    <w:rsid w:val="00216CFA"/>
    <w:rsid w:val="002229DD"/>
    <w:rsid w:val="002234EE"/>
    <w:rsid w:val="00224C6F"/>
    <w:rsid w:val="00231EB0"/>
    <w:rsid w:val="0023374F"/>
    <w:rsid w:val="00234B0E"/>
    <w:rsid w:val="00235EE8"/>
    <w:rsid w:val="00236B7D"/>
    <w:rsid w:val="00236DC9"/>
    <w:rsid w:val="0024206B"/>
    <w:rsid w:val="00242B24"/>
    <w:rsid w:val="00242F98"/>
    <w:rsid w:val="00245872"/>
    <w:rsid w:val="0024740B"/>
    <w:rsid w:val="00247DFB"/>
    <w:rsid w:val="0025036A"/>
    <w:rsid w:val="0025409B"/>
    <w:rsid w:val="0025447F"/>
    <w:rsid w:val="00254D49"/>
    <w:rsid w:val="00255A7B"/>
    <w:rsid w:val="00257E74"/>
    <w:rsid w:val="00260FD7"/>
    <w:rsid w:val="0026199C"/>
    <w:rsid w:val="00263E6A"/>
    <w:rsid w:val="002674E6"/>
    <w:rsid w:val="00267B58"/>
    <w:rsid w:val="0027097B"/>
    <w:rsid w:val="00272159"/>
    <w:rsid w:val="0027255E"/>
    <w:rsid w:val="002726EF"/>
    <w:rsid w:val="00272E1E"/>
    <w:rsid w:val="00273160"/>
    <w:rsid w:val="002745C2"/>
    <w:rsid w:val="00274A5D"/>
    <w:rsid w:val="00274CA8"/>
    <w:rsid w:val="002757B6"/>
    <w:rsid w:val="00277E42"/>
    <w:rsid w:val="00277EF3"/>
    <w:rsid w:val="00283EA9"/>
    <w:rsid w:val="002867C0"/>
    <w:rsid w:val="00290944"/>
    <w:rsid w:val="00291AB3"/>
    <w:rsid w:val="00292FFC"/>
    <w:rsid w:val="00293621"/>
    <w:rsid w:val="002975C5"/>
    <w:rsid w:val="002A4C7E"/>
    <w:rsid w:val="002A50A9"/>
    <w:rsid w:val="002A535F"/>
    <w:rsid w:val="002A7EA0"/>
    <w:rsid w:val="002B0946"/>
    <w:rsid w:val="002B13E3"/>
    <w:rsid w:val="002B18C8"/>
    <w:rsid w:val="002C3F99"/>
    <w:rsid w:val="002C4FF4"/>
    <w:rsid w:val="002C5027"/>
    <w:rsid w:val="002C54D9"/>
    <w:rsid w:val="002C775C"/>
    <w:rsid w:val="002D1B5E"/>
    <w:rsid w:val="002D1D07"/>
    <w:rsid w:val="002D2A37"/>
    <w:rsid w:val="002D3E39"/>
    <w:rsid w:val="002D5D5D"/>
    <w:rsid w:val="002D5F8C"/>
    <w:rsid w:val="002D6253"/>
    <w:rsid w:val="002E5C7C"/>
    <w:rsid w:val="002E70D1"/>
    <w:rsid w:val="002F124A"/>
    <w:rsid w:val="002F128C"/>
    <w:rsid w:val="002F7067"/>
    <w:rsid w:val="002F783E"/>
    <w:rsid w:val="00304904"/>
    <w:rsid w:val="00304F10"/>
    <w:rsid w:val="003052D3"/>
    <w:rsid w:val="0030564D"/>
    <w:rsid w:val="00312526"/>
    <w:rsid w:val="003129C0"/>
    <w:rsid w:val="00313386"/>
    <w:rsid w:val="00313BAC"/>
    <w:rsid w:val="00314426"/>
    <w:rsid w:val="00314E38"/>
    <w:rsid w:val="003154BE"/>
    <w:rsid w:val="00316030"/>
    <w:rsid w:val="00320D19"/>
    <w:rsid w:val="003217FC"/>
    <w:rsid w:val="00322A70"/>
    <w:rsid w:val="00322AA8"/>
    <w:rsid w:val="00326D74"/>
    <w:rsid w:val="00327687"/>
    <w:rsid w:val="00331DBD"/>
    <w:rsid w:val="00331E3C"/>
    <w:rsid w:val="00333773"/>
    <w:rsid w:val="00336482"/>
    <w:rsid w:val="00336CDF"/>
    <w:rsid w:val="003379C7"/>
    <w:rsid w:val="00337F49"/>
    <w:rsid w:val="003410CA"/>
    <w:rsid w:val="003416D9"/>
    <w:rsid w:val="00341950"/>
    <w:rsid w:val="00341FF2"/>
    <w:rsid w:val="003424AD"/>
    <w:rsid w:val="003427D5"/>
    <w:rsid w:val="00342CE3"/>
    <w:rsid w:val="0034581E"/>
    <w:rsid w:val="00351A6F"/>
    <w:rsid w:val="00352B77"/>
    <w:rsid w:val="00353695"/>
    <w:rsid w:val="00357625"/>
    <w:rsid w:val="00357F9D"/>
    <w:rsid w:val="00360D14"/>
    <w:rsid w:val="0036132E"/>
    <w:rsid w:val="003615AE"/>
    <w:rsid w:val="00361BE8"/>
    <w:rsid w:val="00362CA7"/>
    <w:rsid w:val="00363DC3"/>
    <w:rsid w:val="003678BB"/>
    <w:rsid w:val="0037017D"/>
    <w:rsid w:val="00374155"/>
    <w:rsid w:val="003741E4"/>
    <w:rsid w:val="00375FC7"/>
    <w:rsid w:val="00377A76"/>
    <w:rsid w:val="00377C9A"/>
    <w:rsid w:val="0038433F"/>
    <w:rsid w:val="00384B2A"/>
    <w:rsid w:val="00386FA6"/>
    <w:rsid w:val="0038772B"/>
    <w:rsid w:val="00387F4A"/>
    <w:rsid w:val="00392C78"/>
    <w:rsid w:val="0039547B"/>
    <w:rsid w:val="003970F2"/>
    <w:rsid w:val="003973E2"/>
    <w:rsid w:val="003A08F4"/>
    <w:rsid w:val="003A0971"/>
    <w:rsid w:val="003A0F7A"/>
    <w:rsid w:val="003A2829"/>
    <w:rsid w:val="003A381B"/>
    <w:rsid w:val="003A3E87"/>
    <w:rsid w:val="003A4F5C"/>
    <w:rsid w:val="003B0EC6"/>
    <w:rsid w:val="003B3864"/>
    <w:rsid w:val="003B3967"/>
    <w:rsid w:val="003B5347"/>
    <w:rsid w:val="003B631A"/>
    <w:rsid w:val="003B6B31"/>
    <w:rsid w:val="003B6B4A"/>
    <w:rsid w:val="003B7343"/>
    <w:rsid w:val="003C706E"/>
    <w:rsid w:val="003C7319"/>
    <w:rsid w:val="003D0D5B"/>
    <w:rsid w:val="003D2028"/>
    <w:rsid w:val="003D2F69"/>
    <w:rsid w:val="003D4C27"/>
    <w:rsid w:val="003D4E6A"/>
    <w:rsid w:val="003D6667"/>
    <w:rsid w:val="003D75EF"/>
    <w:rsid w:val="003D7FDB"/>
    <w:rsid w:val="003E0256"/>
    <w:rsid w:val="003E07AA"/>
    <w:rsid w:val="003E2496"/>
    <w:rsid w:val="003E4E09"/>
    <w:rsid w:val="003E4F1D"/>
    <w:rsid w:val="003E53B0"/>
    <w:rsid w:val="003E556C"/>
    <w:rsid w:val="003E6682"/>
    <w:rsid w:val="003F54B8"/>
    <w:rsid w:val="004002AB"/>
    <w:rsid w:val="00401525"/>
    <w:rsid w:val="00401A88"/>
    <w:rsid w:val="00403584"/>
    <w:rsid w:val="00403B10"/>
    <w:rsid w:val="00410A63"/>
    <w:rsid w:val="00411926"/>
    <w:rsid w:val="00411F54"/>
    <w:rsid w:val="004122C4"/>
    <w:rsid w:val="004123C4"/>
    <w:rsid w:val="0041284E"/>
    <w:rsid w:val="00414677"/>
    <w:rsid w:val="004223BA"/>
    <w:rsid w:val="004227CF"/>
    <w:rsid w:val="00424BFA"/>
    <w:rsid w:val="00425606"/>
    <w:rsid w:val="004258BF"/>
    <w:rsid w:val="004269B3"/>
    <w:rsid w:val="004269DA"/>
    <w:rsid w:val="0042779E"/>
    <w:rsid w:val="00427F27"/>
    <w:rsid w:val="00431132"/>
    <w:rsid w:val="00431B65"/>
    <w:rsid w:val="00433C22"/>
    <w:rsid w:val="00433E75"/>
    <w:rsid w:val="00434333"/>
    <w:rsid w:val="00434BFB"/>
    <w:rsid w:val="00436245"/>
    <w:rsid w:val="004365F8"/>
    <w:rsid w:val="00436C09"/>
    <w:rsid w:val="00436F81"/>
    <w:rsid w:val="00437467"/>
    <w:rsid w:val="00437CB7"/>
    <w:rsid w:val="00437FC7"/>
    <w:rsid w:val="00440116"/>
    <w:rsid w:val="004419B8"/>
    <w:rsid w:val="00445986"/>
    <w:rsid w:val="00445B29"/>
    <w:rsid w:val="00450C64"/>
    <w:rsid w:val="0045317A"/>
    <w:rsid w:val="00461358"/>
    <w:rsid w:val="0046227F"/>
    <w:rsid w:val="00462D39"/>
    <w:rsid w:val="00467EAF"/>
    <w:rsid w:val="00470F09"/>
    <w:rsid w:val="0047138F"/>
    <w:rsid w:val="0047359D"/>
    <w:rsid w:val="00474C0F"/>
    <w:rsid w:val="00480305"/>
    <w:rsid w:val="0048195F"/>
    <w:rsid w:val="004822AA"/>
    <w:rsid w:val="0048320E"/>
    <w:rsid w:val="0049088A"/>
    <w:rsid w:val="0049212A"/>
    <w:rsid w:val="004930CB"/>
    <w:rsid w:val="00493E14"/>
    <w:rsid w:val="00494AA3"/>
    <w:rsid w:val="00496442"/>
    <w:rsid w:val="004A102F"/>
    <w:rsid w:val="004A3957"/>
    <w:rsid w:val="004A689E"/>
    <w:rsid w:val="004A6D28"/>
    <w:rsid w:val="004B14CC"/>
    <w:rsid w:val="004B1ECA"/>
    <w:rsid w:val="004B4AD4"/>
    <w:rsid w:val="004B4B19"/>
    <w:rsid w:val="004B4FA2"/>
    <w:rsid w:val="004B5233"/>
    <w:rsid w:val="004B71EE"/>
    <w:rsid w:val="004C2003"/>
    <w:rsid w:val="004C54E7"/>
    <w:rsid w:val="004C6147"/>
    <w:rsid w:val="004C6D2C"/>
    <w:rsid w:val="004D124A"/>
    <w:rsid w:val="004D1E7C"/>
    <w:rsid w:val="004D4D20"/>
    <w:rsid w:val="004D5A4A"/>
    <w:rsid w:val="004D6831"/>
    <w:rsid w:val="004E12E8"/>
    <w:rsid w:val="004E1783"/>
    <w:rsid w:val="004E284D"/>
    <w:rsid w:val="004E307F"/>
    <w:rsid w:val="004E5D24"/>
    <w:rsid w:val="004E5FAD"/>
    <w:rsid w:val="004E69D0"/>
    <w:rsid w:val="004E7B51"/>
    <w:rsid w:val="004F3CB1"/>
    <w:rsid w:val="004F4A57"/>
    <w:rsid w:val="004F5078"/>
    <w:rsid w:val="00501702"/>
    <w:rsid w:val="00502DE6"/>
    <w:rsid w:val="00504561"/>
    <w:rsid w:val="00505364"/>
    <w:rsid w:val="00506541"/>
    <w:rsid w:val="00507926"/>
    <w:rsid w:val="00507FD9"/>
    <w:rsid w:val="0051055A"/>
    <w:rsid w:val="00511D96"/>
    <w:rsid w:val="0051253E"/>
    <w:rsid w:val="00512C29"/>
    <w:rsid w:val="00512FB1"/>
    <w:rsid w:val="00512FD6"/>
    <w:rsid w:val="00513F55"/>
    <w:rsid w:val="00514955"/>
    <w:rsid w:val="0051638A"/>
    <w:rsid w:val="00521255"/>
    <w:rsid w:val="00521EB4"/>
    <w:rsid w:val="00523C1B"/>
    <w:rsid w:val="0052751D"/>
    <w:rsid w:val="00527B27"/>
    <w:rsid w:val="00532504"/>
    <w:rsid w:val="00532DDA"/>
    <w:rsid w:val="00533A92"/>
    <w:rsid w:val="00533B28"/>
    <w:rsid w:val="00533BE7"/>
    <w:rsid w:val="00534D39"/>
    <w:rsid w:val="00541639"/>
    <w:rsid w:val="00541F67"/>
    <w:rsid w:val="00543BB7"/>
    <w:rsid w:val="005463E1"/>
    <w:rsid w:val="00546CB1"/>
    <w:rsid w:val="0055008B"/>
    <w:rsid w:val="005503A8"/>
    <w:rsid w:val="0055082C"/>
    <w:rsid w:val="00551079"/>
    <w:rsid w:val="00551826"/>
    <w:rsid w:val="00551998"/>
    <w:rsid w:val="00551AD6"/>
    <w:rsid w:val="00552251"/>
    <w:rsid w:val="005529DF"/>
    <w:rsid w:val="00553884"/>
    <w:rsid w:val="00554DB5"/>
    <w:rsid w:val="00556E4D"/>
    <w:rsid w:val="00560410"/>
    <w:rsid w:val="00563EB7"/>
    <w:rsid w:val="0056480A"/>
    <w:rsid w:val="00576753"/>
    <w:rsid w:val="0058152D"/>
    <w:rsid w:val="00581983"/>
    <w:rsid w:val="00583699"/>
    <w:rsid w:val="00587023"/>
    <w:rsid w:val="00593C8C"/>
    <w:rsid w:val="00594A4D"/>
    <w:rsid w:val="00594C0C"/>
    <w:rsid w:val="00597226"/>
    <w:rsid w:val="00597D3B"/>
    <w:rsid w:val="005A08C3"/>
    <w:rsid w:val="005A10C6"/>
    <w:rsid w:val="005A18D4"/>
    <w:rsid w:val="005A464C"/>
    <w:rsid w:val="005A6E0A"/>
    <w:rsid w:val="005A798E"/>
    <w:rsid w:val="005B0BBE"/>
    <w:rsid w:val="005B12FC"/>
    <w:rsid w:val="005B6991"/>
    <w:rsid w:val="005C059A"/>
    <w:rsid w:val="005C7610"/>
    <w:rsid w:val="005D0FF0"/>
    <w:rsid w:val="005D6C7E"/>
    <w:rsid w:val="005D726B"/>
    <w:rsid w:val="005E2419"/>
    <w:rsid w:val="005E3096"/>
    <w:rsid w:val="005E663D"/>
    <w:rsid w:val="005F2318"/>
    <w:rsid w:val="005F2934"/>
    <w:rsid w:val="005F347C"/>
    <w:rsid w:val="005F5D52"/>
    <w:rsid w:val="005F6C69"/>
    <w:rsid w:val="00602540"/>
    <w:rsid w:val="006050EB"/>
    <w:rsid w:val="00611D96"/>
    <w:rsid w:val="00612048"/>
    <w:rsid w:val="00612D00"/>
    <w:rsid w:val="00613842"/>
    <w:rsid w:val="0062035E"/>
    <w:rsid w:val="0062059A"/>
    <w:rsid w:val="00623AD5"/>
    <w:rsid w:val="006262C9"/>
    <w:rsid w:val="00626F45"/>
    <w:rsid w:val="0063253D"/>
    <w:rsid w:val="0063331E"/>
    <w:rsid w:val="006344BA"/>
    <w:rsid w:val="0063584C"/>
    <w:rsid w:val="00636AA6"/>
    <w:rsid w:val="00642B3F"/>
    <w:rsid w:val="006442A2"/>
    <w:rsid w:val="006473CA"/>
    <w:rsid w:val="00650F36"/>
    <w:rsid w:val="00652087"/>
    <w:rsid w:val="0065784D"/>
    <w:rsid w:val="006579D8"/>
    <w:rsid w:val="00661535"/>
    <w:rsid w:val="00662662"/>
    <w:rsid w:val="00662E0A"/>
    <w:rsid w:val="0066540A"/>
    <w:rsid w:val="00670008"/>
    <w:rsid w:val="00671A80"/>
    <w:rsid w:val="006728EC"/>
    <w:rsid w:val="00672AB7"/>
    <w:rsid w:val="0067375A"/>
    <w:rsid w:val="00675952"/>
    <w:rsid w:val="00675A01"/>
    <w:rsid w:val="00675B57"/>
    <w:rsid w:val="00675EAF"/>
    <w:rsid w:val="00675F8D"/>
    <w:rsid w:val="00676B96"/>
    <w:rsid w:val="00677B42"/>
    <w:rsid w:val="00677EFC"/>
    <w:rsid w:val="00681E8D"/>
    <w:rsid w:val="00683085"/>
    <w:rsid w:val="006851D0"/>
    <w:rsid w:val="00685602"/>
    <w:rsid w:val="00687768"/>
    <w:rsid w:val="00690822"/>
    <w:rsid w:val="0069139B"/>
    <w:rsid w:val="00691F93"/>
    <w:rsid w:val="006922CF"/>
    <w:rsid w:val="00692432"/>
    <w:rsid w:val="00695061"/>
    <w:rsid w:val="006A2631"/>
    <w:rsid w:val="006A38B9"/>
    <w:rsid w:val="006A402D"/>
    <w:rsid w:val="006A5D55"/>
    <w:rsid w:val="006A79E3"/>
    <w:rsid w:val="006B586F"/>
    <w:rsid w:val="006B5AFE"/>
    <w:rsid w:val="006B5E85"/>
    <w:rsid w:val="006B695B"/>
    <w:rsid w:val="006C2760"/>
    <w:rsid w:val="006C300B"/>
    <w:rsid w:val="006C4192"/>
    <w:rsid w:val="006C67EB"/>
    <w:rsid w:val="006C686F"/>
    <w:rsid w:val="006C7DDB"/>
    <w:rsid w:val="006D0453"/>
    <w:rsid w:val="006D2C62"/>
    <w:rsid w:val="006D3976"/>
    <w:rsid w:val="006D3B5B"/>
    <w:rsid w:val="006D4891"/>
    <w:rsid w:val="006D4D86"/>
    <w:rsid w:val="006D575D"/>
    <w:rsid w:val="006E323B"/>
    <w:rsid w:val="006E504D"/>
    <w:rsid w:val="006E688D"/>
    <w:rsid w:val="006F02C7"/>
    <w:rsid w:val="006F20B3"/>
    <w:rsid w:val="006F346C"/>
    <w:rsid w:val="00702854"/>
    <w:rsid w:val="0070470E"/>
    <w:rsid w:val="0070660A"/>
    <w:rsid w:val="00707994"/>
    <w:rsid w:val="007131C1"/>
    <w:rsid w:val="00714715"/>
    <w:rsid w:val="00714E78"/>
    <w:rsid w:val="007158D7"/>
    <w:rsid w:val="00715AAD"/>
    <w:rsid w:val="007225B0"/>
    <w:rsid w:val="00727390"/>
    <w:rsid w:val="007347F6"/>
    <w:rsid w:val="0073608D"/>
    <w:rsid w:val="00740938"/>
    <w:rsid w:val="00740AAC"/>
    <w:rsid w:val="00741CB6"/>
    <w:rsid w:val="007422E2"/>
    <w:rsid w:val="007427ED"/>
    <w:rsid w:val="007428BF"/>
    <w:rsid w:val="00745366"/>
    <w:rsid w:val="00745476"/>
    <w:rsid w:val="007456F7"/>
    <w:rsid w:val="00751EAA"/>
    <w:rsid w:val="00752546"/>
    <w:rsid w:val="007551AD"/>
    <w:rsid w:val="00756777"/>
    <w:rsid w:val="00757803"/>
    <w:rsid w:val="00761CF6"/>
    <w:rsid w:val="00762168"/>
    <w:rsid w:val="00763044"/>
    <w:rsid w:val="00763D46"/>
    <w:rsid w:val="007644B3"/>
    <w:rsid w:val="00765653"/>
    <w:rsid w:val="007669CE"/>
    <w:rsid w:val="00767791"/>
    <w:rsid w:val="00772BEE"/>
    <w:rsid w:val="00773733"/>
    <w:rsid w:val="0077431F"/>
    <w:rsid w:val="00774F03"/>
    <w:rsid w:val="007755CF"/>
    <w:rsid w:val="007755F2"/>
    <w:rsid w:val="00775E4F"/>
    <w:rsid w:val="0077744D"/>
    <w:rsid w:val="0077772F"/>
    <w:rsid w:val="00777B6E"/>
    <w:rsid w:val="00780DF8"/>
    <w:rsid w:val="00781495"/>
    <w:rsid w:val="00781A05"/>
    <w:rsid w:val="00785086"/>
    <w:rsid w:val="00790A14"/>
    <w:rsid w:val="00791ADA"/>
    <w:rsid w:val="0079205B"/>
    <w:rsid w:val="007936A3"/>
    <w:rsid w:val="00797CE0"/>
    <w:rsid w:val="007A136A"/>
    <w:rsid w:val="007A7865"/>
    <w:rsid w:val="007B036A"/>
    <w:rsid w:val="007B4BFB"/>
    <w:rsid w:val="007B6B74"/>
    <w:rsid w:val="007B7CA5"/>
    <w:rsid w:val="007C2189"/>
    <w:rsid w:val="007C32EB"/>
    <w:rsid w:val="007C3430"/>
    <w:rsid w:val="007C4E12"/>
    <w:rsid w:val="007C6545"/>
    <w:rsid w:val="007C751E"/>
    <w:rsid w:val="007C7A87"/>
    <w:rsid w:val="007D3DAE"/>
    <w:rsid w:val="007D4835"/>
    <w:rsid w:val="007D586F"/>
    <w:rsid w:val="007D6936"/>
    <w:rsid w:val="007D7A3B"/>
    <w:rsid w:val="007E2FBD"/>
    <w:rsid w:val="007E557C"/>
    <w:rsid w:val="007E6E55"/>
    <w:rsid w:val="007F0920"/>
    <w:rsid w:val="007F1541"/>
    <w:rsid w:val="007F2305"/>
    <w:rsid w:val="007F2992"/>
    <w:rsid w:val="007F4867"/>
    <w:rsid w:val="008011A8"/>
    <w:rsid w:val="00804906"/>
    <w:rsid w:val="00804C41"/>
    <w:rsid w:val="00804E02"/>
    <w:rsid w:val="00807B44"/>
    <w:rsid w:val="008136DE"/>
    <w:rsid w:val="00816B47"/>
    <w:rsid w:val="00817556"/>
    <w:rsid w:val="0082112F"/>
    <w:rsid w:val="00827597"/>
    <w:rsid w:val="00830005"/>
    <w:rsid w:val="0083001C"/>
    <w:rsid w:val="00831855"/>
    <w:rsid w:val="00833ABF"/>
    <w:rsid w:val="008353D5"/>
    <w:rsid w:val="008364E9"/>
    <w:rsid w:val="00836EE1"/>
    <w:rsid w:val="008418DF"/>
    <w:rsid w:val="00841978"/>
    <w:rsid w:val="00841EE4"/>
    <w:rsid w:val="00841FF2"/>
    <w:rsid w:val="00846140"/>
    <w:rsid w:val="008463B2"/>
    <w:rsid w:val="008508E1"/>
    <w:rsid w:val="00850EEC"/>
    <w:rsid w:val="00851A11"/>
    <w:rsid w:val="008547A2"/>
    <w:rsid w:val="008547EC"/>
    <w:rsid w:val="00854B0B"/>
    <w:rsid w:val="00855476"/>
    <w:rsid w:val="00861460"/>
    <w:rsid w:val="00867647"/>
    <w:rsid w:val="00870CBC"/>
    <w:rsid w:val="008717EF"/>
    <w:rsid w:val="00871E86"/>
    <w:rsid w:val="00873F93"/>
    <w:rsid w:val="008762C3"/>
    <w:rsid w:val="00876DBF"/>
    <w:rsid w:val="00880557"/>
    <w:rsid w:val="00881A01"/>
    <w:rsid w:val="00881EEC"/>
    <w:rsid w:val="008839B6"/>
    <w:rsid w:val="0088470F"/>
    <w:rsid w:val="0089153A"/>
    <w:rsid w:val="008916E0"/>
    <w:rsid w:val="00893C75"/>
    <w:rsid w:val="00895351"/>
    <w:rsid w:val="00895E8B"/>
    <w:rsid w:val="00897D1C"/>
    <w:rsid w:val="00897DD5"/>
    <w:rsid w:val="00897E82"/>
    <w:rsid w:val="008A009B"/>
    <w:rsid w:val="008A17BA"/>
    <w:rsid w:val="008A3CCF"/>
    <w:rsid w:val="008A7584"/>
    <w:rsid w:val="008B0AF8"/>
    <w:rsid w:val="008B6C16"/>
    <w:rsid w:val="008B6D5B"/>
    <w:rsid w:val="008B7EB7"/>
    <w:rsid w:val="008C0886"/>
    <w:rsid w:val="008C1867"/>
    <w:rsid w:val="008C3F7C"/>
    <w:rsid w:val="008C4FD5"/>
    <w:rsid w:val="008D074E"/>
    <w:rsid w:val="008D0BA8"/>
    <w:rsid w:val="008D17F4"/>
    <w:rsid w:val="008D3757"/>
    <w:rsid w:val="008D50C0"/>
    <w:rsid w:val="008E076E"/>
    <w:rsid w:val="008E1E30"/>
    <w:rsid w:val="008E2DF5"/>
    <w:rsid w:val="008E36F5"/>
    <w:rsid w:val="008E63CD"/>
    <w:rsid w:val="008E7352"/>
    <w:rsid w:val="008E7E98"/>
    <w:rsid w:val="008F0ACD"/>
    <w:rsid w:val="008F3051"/>
    <w:rsid w:val="008F3733"/>
    <w:rsid w:val="008F7DB0"/>
    <w:rsid w:val="00901B11"/>
    <w:rsid w:val="00901BED"/>
    <w:rsid w:val="009041DF"/>
    <w:rsid w:val="009050AA"/>
    <w:rsid w:val="009077E6"/>
    <w:rsid w:val="00914BD0"/>
    <w:rsid w:val="00916B6F"/>
    <w:rsid w:val="00917A51"/>
    <w:rsid w:val="009229CB"/>
    <w:rsid w:val="00927596"/>
    <w:rsid w:val="00927D68"/>
    <w:rsid w:val="0093034E"/>
    <w:rsid w:val="00932800"/>
    <w:rsid w:val="00943694"/>
    <w:rsid w:val="009450BB"/>
    <w:rsid w:val="009510F4"/>
    <w:rsid w:val="00956814"/>
    <w:rsid w:val="009616F0"/>
    <w:rsid w:val="009637BD"/>
    <w:rsid w:val="009642EE"/>
    <w:rsid w:val="0096479C"/>
    <w:rsid w:val="00965C9C"/>
    <w:rsid w:val="00966794"/>
    <w:rsid w:val="00970395"/>
    <w:rsid w:val="00971412"/>
    <w:rsid w:val="009740E1"/>
    <w:rsid w:val="009746C6"/>
    <w:rsid w:val="009756F7"/>
    <w:rsid w:val="00975904"/>
    <w:rsid w:val="00976343"/>
    <w:rsid w:val="009764E1"/>
    <w:rsid w:val="0097797A"/>
    <w:rsid w:val="00985D60"/>
    <w:rsid w:val="0098645D"/>
    <w:rsid w:val="009866A9"/>
    <w:rsid w:val="00994731"/>
    <w:rsid w:val="00994FA7"/>
    <w:rsid w:val="00996D7A"/>
    <w:rsid w:val="009A0D3F"/>
    <w:rsid w:val="009A2975"/>
    <w:rsid w:val="009A3DFE"/>
    <w:rsid w:val="009A5058"/>
    <w:rsid w:val="009A5096"/>
    <w:rsid w:val="009B3266"/>
    <w:rsid w:val="009B3BEE"/>
    <w:rsid w:val="009B4F6E"/>
    <w:rsid w:val="009B5E46"/>
    <w:rsid w:val="009B61C9"/>
    <w:rsid w:val="009C01F6"/>
    <w:rsid w:val="009C0FD4"/>
    <w:rsid w:val="009C2128"/>
    <w:rsid w:val="009C7D50"/>
    <w:rsid w:val="009D264F"/>
    <w:rsid w:val="009D428C"/>
    <w:rsid w:val="009E41BB"/>
    <w:rsid w:val="009E46B2"/>
    <w:rsid w:val="009E50AC"/>
    <w:rsid w:val="009E7567"/>
    <w:rsid w:val="009F1693"/>
    <w:rsid w:val="009F20DA"/>
    <w:rsid w:val="009F53F7"/>
    <w:rsid w:val="009F64D5"/>
    <w:rsid w:val="00A02556"/>
    <w:rsid w:val="00A04248"/>
    <w:rsid w:val="00A10522"/>
    <w:rsid w:val="00A12763"/>
    <w:rsid w:val="00A12983"/>
    <w:rsid w:val="00A12AB1"/>
    <w:rsid w:val="00A13EB9"/>
    <w:rsid w:val="00A167C5"/>
    <w:rsid w:val="00A16B4D"/>
    <w:rsid w:val="00A21183"/>
    <w:rsid w:val="00A21366"/>
    <w:rsid w:val="00A2241C"/>
    <w:rsid w:val="00A246EA"/>
    <w:rsid w:val="00A25B86"/>
    <w:rsid w:val="00A27B45"/>
    <w:rsid w:val="00A330A2"/>
    <w:rsid w:val="00A33510"/>
    <w:rsid w:val="00A34095"/>
    <w:rsid w:val="00A35187"/>
    <w:rsid w:val="00A351C6"/>
    <w:rsid w:val="00A36BF4"/>
    <w:rsid w:val="00A4050E"/>
    <w:rsid w:val="00A42DEE"/>
    <w:rsid w:val="00A458B6"/>
    <w:rsid w:val="00A5135B"/>
    <w:rsid w:val="00A53174"/>
    <w:rsid w:val="00A54115"/>
    <w:rsid w:val="00A54BC5"/>
    <w:rsid w:val="00A55700"/>
    <w:rsid w:val="00A5689B"/>
    <w:rsid w:val="00A57280"/>
    <w:rsid w:val="00A618A7"/>
    <w:rsid w:val="00A65273"/>
    <w:rsid w:val="00A726E7"/>
    <w:rsid w:val="00A74823"/>
    <w:rsid w:val="00A75C76"/>
    <w:rsid w:val="00A75DCD"/>
    <w:rsid w:val="00A8140C"/>
    <w:rsid w:val="00A8163F"/>
    <w:rsid w:val="00A834EE"/>
    <w:rsid w:val="00A852D6"/>
    <w:rsid w:val="00A86041"/>
    <w:rsid w:val="00A872FF"/>
    <w:rsid w:val="00A91F59"/>
    <w:rsid w:val="00A9776A"/>
    <w:rsid w:val="00AA12E8"/>
    <w:rsid w:val="00AA198F"/>
    <w:rsid w:val="00AA2FFD"/>
    <w:rsid w:val="00AA7C66"/>
    <w:rsid w:val="00AB1ACF"/>
    <w:rsid w:val="00AB1CAA"/>
    <w:rsid w:val="00AB2856"/>
    <w:rsid w:val="00AB4390"/>
    <w:rsid w:val="00AB4D29"/>
    <w:rsid w:val="00AB4F15"/>
    <w:rsid w:val="00AB6F71"/>
    <w:rsid w:val="00AB7BDE"/>
    <w:rsid w:val="00AC182B"/>
    <w:rsid w:val="00AC3AAA"/>
    <w:rsid w:val="00AC3E79"/>
    <w:rsid w:val="00AC728D"/>
    <w:rsid w:val="00AD0A03"/>
    <w:rsid w:val="00AD1A00"/>
    <w:rsid w:val="00AD2D8C"/>
    <w:rsid w:val="00AD2F57"/>
    <w:rsid w:val="00AD2FAB"/>
    <w:rsid w:val="00AD4A38"/>
    <w:rsid w:val="00AE0C98"/>
    <w:rsid w:val="00AE4095"/>
    <w:rsid w:val="00AE48CB"/>
    <w:rsid w:val="00AE49E1"/>
    <w:rsid w:val="00AE684F"/>
    <w:rsid w:val="00AF2EB4"/>
    <w:rsid w:val="00AF305E"/>
    <w:rsid w:val="00AF56EC"/>
    <w:rsid w:val="00AF5E98"/>
    <w:rsid w:val="00B00A09"/>
    <w:rsid w:val="00B02C16"/>
    <w:rsid w:val="00B02D1D"/>
    <w:rsid w:val="00B04A0C"/>
    <w:rsid w:val="00B073E4"/>
    <w:rsid w:val="00B07DCD"/>
    <w:rsid w:val="00B131A6"/>
    <w:rsid w:val="00B15702"/>
    <w:rsid w:val="00B169DB"/>
    <w:rsid w:val="00B16C0A"/>
    <w:rsid w:val="00B1735C"/>
    <w:rsid w:val="00B17940"/>
    <w:rsid w:val="00B205C9"/>
    <w:rsid w:val="00B2112B"/>
    <w:rsid w:val="00B26114"/>
    <w:rsid w:val="00B30894"/>
    <w:rsid w:val="00B314B5"/>
    <w:rsid w:val="00B36120"/>
    <w:rsid w:val="00B36B78"/>
    <w:rsid w:val="00B4272C"/>
    <w:rsid w:val="00B4643C"/>
    <w:rsid w:val="00B47354"/>
    <w:rsid w:val="00B502EC"/>
    <w:rsid w:val="00B519C9"/>
    <w:rsid w:val="00B54A10"/>
    <w:rsid w:val="00B54AA0"/>
    <w:rsid w:val="00B6054A"/>
    <w:rsid w:val="00B62AA5"/>
    <w:rsid w:val="00B62AF5"/>
    <w:rsid w:val="00B648F6"/>
    <w:rsid w:val="00B6514D"/>
    <w:rsid w:val="00B664EA"/>
    <w:rsid w:val="00B71FEB"/>
    <w:rsid w:val="00B73988"/>
    <w:rsid w:val="00B73A7C"/>
    <w:rsid w:val="00B74822"/>
    <w:rsid w:val="00B76A74"/>
    <w:rsid w:val="00B76EE9"/>
    <w:rsid w:val="00B81B9B"/>
    <w:rsid w:val="00B96BB5"/>
    <w:rsid w:val="00B97486"/>
    <w:rsid w:val="00B976AF"/>
    <w:rsid w:val="00B97A25"/>
    <w:rsid w:val="00BA0356"/>
    <w:rsid w:val="00BA0685"/>
    <w:rsid w:val="00BA0BCC"/>
    <w:rsid w:val="00BA1253"/>
    <w:rsid w:val="00BA1437"/>
    <w:rsid w:val="00BA4DAD"/>
    <w:rsid w:val="00BA5E70"/>
    <w:rsid w:val="00BA63C0"/>
    <w:rsid w:val="00BB1ABC"/>
    <w:rsid w:val="00BB2F4C"/>
    <w:rsid w:val="00BB554C"/>
    <w:rsid w:val="00BC09F5"/>
    <w:rsid w:val="00BC1957"/>
    <w:rsid w:val="00BC214B"/>
    <w:rsid w:val="00BC558B"/>
    <w:rsid w:val="00BC61CB"/>
    <w:rsid w:val="00BC68E9"/>
    <w:rsid w:val="00BD09AF"/>
    <w:rsid w:val="00BD0BCB"/>
    <w:rsid w:val="00BD121B"/>
    <w:rsid w:val="00BD1737"/>
    <w:rsid w:val="00BD3B89"/>
    <w:rsid w:val="00BD5130"/>
    <w:rsid w:val="00BD5B27"/>
    <w:rsid w:val="00BD6189"/>
    <w:rsid w:val="00BD76C3"/>
    <w:rsid w:val="00BE0AFF"/>
    <w:rsid w:val="00BE39A0"/>
    <w:rsid w:val="00BE42BB"/>
    <w:rsid w:val="00BE6031"/>
    <w:rsid w:val="00BE744E"/>
    <w:rsid w:val="00BE79AE"/>
    <w:rsid w:val="00BF012D"/>
    <w:rsid w:val="00BF1762"/>
    <w:rsid w:val="00BF1822"/>
    <w:rsid w:val="00BF1885"/>
    <w:rsid w:val="00BF2987"/>
    <w:rsid w:val="00BF5485"/>
    <w:rsid w:val="00BF5AA4"/>
    <w:rsid w:val="00BF61D6"/>
    <w:rsid w:val="00C02FE4"/>
    <w:rsid w:val="00C041CE"/>
    <w:rsid w:val="00C066D3"/>
    <w:rsid w:val="00C07E84"/>
    <w:rsid w:val="00C108AF"/>
    <w:rsid w:val="00C11863"/>
    <w:rsid w:val="00C12376"/>
    <w:rsid w:val="00C2200F"/>
    <w:rsid w:val="00C23631"/>
    <w:rsid w:val="00C27AC0"/>
    <w:rsid w:val="00C334C8"/>
    <w:rsid w:val="00C34B47"/>
    <w:rsid w:val="00C367E8"/>
    <w:rsid w:val="00C4008D"/>
    <w:rsid w:val="00C40A28"/>
    <w:rsid w:val="00C41242"/>
    <w:rsid w:val="00C4311F"/>
    <w:rsid w:val="00C438F3"/>
    <w:rsid w:val="00C44C11"/>
    <w:rsid w:val="00C47470"/>
    <w:rsid w:val="00C51F70"/>
    <w:rsid w:val="00C52757"/>
    <w:rsid w:val="00C53562"/>
    <w:rsid w:val="00C54040"/>
    <w:rsid w:val="00C54B4C"/>
    <w:rsid w:val="00C54E08"/>
    <w:rsid w:val="00C556EA"/>
    <w:rsid w:val="00C56256"/>
    <w:rsid w:val="00C608A3"/>
    <w:rsid w:val="00C616E2"/>
    <w:rsid w:val="00C633AD"/>
    <w:rsid w:val="00C65D13"/>
    <w:rsid w:val="00C7059F"/>
    <w:rsid w:val="00C712B9"/>
    <w:rsid w:val="00C71C4F"/>
    <w:rsid w:val="00C732B4"/>
    <w:rsid w:val="00C7394C"/>
    <w:rsid w:val="00C7405C"/>
    <w:rsid w:val="00C75F7B"/>
    <w:rsid w:val="00C77DE9"/>
    <w:rsid w:val="00C81AAC"/>
    <w:rsid w:val="00C82B2B"/>
    <w:rsid w:val="00C82EA1"/>
    <w:rsid w:val="00C83382"/>
    <w:rsid w:val="00C8598D"/>
    <w:rsid w:val="00C85B04"/>
    <w:rsid w:val="00C86935"/>
    <w:rsid w:val="00C90402"/>
    <w:rsid w:val="00C91710"/>
    <w:rsid w:val="00C920CD"/>
    <w:rsid w:val="00C92FBF"/>
    <w:rsid w:val="00C9348C"/>
    <w:rsid w:val="00C937B8"/>
    <w:rsid w:val="00C94359"/>
    <w:rsid w:val="00C95240"/>
    <w:rsid w:val="00C9576E"/>
    <w:rsid w:val="00C96928"/>
    <w:rsid w:val="00CA070F"/>
    <w:rsid w:val="00CA34AB"/>
    <w:rsid w:val="00CA53FD"/>
    <w:rsid w:val="00CA6335"/>
    <w:rsid w:val="00CB09C4"/>
    <w:rsid w:val="00CB5301"/>
    <w:rsid w:val="00CB5CFB"/>
    <w:rsid w:val="00CB5DBF"/>
    <w:rsid w:val="00CB601B"/>
    <w:rsid w:val="00CB65CB"/>
    <w:rsid w:val="00CB7C80"/>
    <w:rsid w:val="00CB7FCA"/>
    <w:rsid w:val="00CB7FCD"/>
    <w:rsid w:val="00CC0FAB"/>
    <w:rsid w:val="00CC194B"/>
    <w:rsid w:val="00CC3334"/>
    <w:rsid w:val="00CC501A"/>
    <w:rsid w:val="00CC72EF"/>
    <w:rsid w:val="00CC742F"/>
    <w:rsid w:val="00CD019F"/>
    <w:rsid w:val="00CD1D27"/>
    <w:rsid w:val="00CD1D7B"/>
    <w:rsid w:val="00CD3959"/>
    <w:rsid w:val="00CD3E98"/>
    <w:rsid w:val="00CD4E4C"/>
    <w:rsid w:val="00CD587A"/>
    <w:rsid w:val="00CD783D"/>
    <w:rsid w:val="00CE0F6F"/>
    <w:rsid w:val="00CE0F9A"/>
    <w:rsid w:val="00CE3D67"/>
    <w:rsid w:val="00CE4702"/>
    <w:rsid w:val="00CE513F"/>
    <w:rsid w:val="00CF508C"/>
    <w:rsid w:val="00CF784C"/>
    <w:rsid w:val="00D01215"/>
    <w:rsid w:val="00D01A46"/>
    <w:rsid w:val="00D03ACC"/>
    <w:rsid w:val="00D05C24"/>
    <w:rsid w:val="00D07B23"/>
    <w:rsid w:val="00D101FD"/>
    <w:rsid w:val="00D10634"/>
    <w:rsid w:val="00D10E48"/>
    <w:rsid w:val="00D11939"/>
    <w:rsid w:val="00D14DAB"/>
    <w:rsid w:val="00D1523B"/>
    <w:rsid w:val="00D17EC4"/>
    <w:rsid w:val="00D21847"/>
    <w:rsid w:val="00D22FC5"/>
    <w:rsid w:val="00D23970"/>
    <w:rsid w:val="00D24DBC"/>
    <w:rsid w:val="00D25932"/>
    <w:rsid w:val="00D26BAF"/>
    <w:rsid w:val="00D26F4A"/>
    <w:rsid w:val="00D27774"/>
    <w:rsid w:val="00D3046A"/>
    <w:rsid w:val="00D3057E"/>
    <w:rsid w:val="00D31611"/>
    <w:rsid w:val="00D337CC"/>
    <w:rsid w:val="00D3550F"/>
    <w:rsid w:val="00D3562E"/>
    <w:rsid w:val="00D35D96"/>
    <w:rsid w:val="00D366DC"/>
    <w:rsid w:val="00D37EAC"/>
    <w:rsid w:val="00D418C0"/>
    <w:rsid w:val="00D42246"/>
    <w:rsid w:val="00D42734"/>
    <w:rsid w:val="00D42D10"/>
    <w:rsid w:val="00D42F54"/>
    <w:rsid w:val="00D452D4"/>
    <w:rsid w:val="00D46F12"/>
    <w:rsid w:val="00D47A0D"/>
    <w:rsid w:val="00D516AE"/>
    <w:rsid w:val="00D54F71"/>
    <w:rsid w:val="00D557E9"/>
    <w:rsid w:val="00D56EE6"/>
    <w:rsid w:val="00D60552"/>
    <w:rsid w:val="00D61BE8"/>
    <w:rsid w:val="00D63ABE"/>
    <w:rsid w:val="00D63D01"/>
    <w:rsid w:val="00D6501A"/>
    <w:rsid w:val="00D67C6C"/>
    <w:rsid w:val="00D746E5"/>
    <w:rsid w:val="00D74F67"/>
    <w:rsid w:val="00D76593"/>
    <w:rsid w:val="00D76C53"/>
    <w:rsid w:val="00D81636"/>
    <w:rsid w:val="00D82885"/>
    <w:rsid w:val="00D8306D"/>
    <w:rsid w:val="00D832E6"/>
    <w:rsid w:val="00D86B57"/>
    <w:rsid w:val="00D91964"/>
    <w:rsid w:val="00D91C57"/>
    <w:rsid w:val="00D97C54"/>
    <w:rsid w:val="00DA2392"/>
    <w:rsid w:val="00DA5B7A"/>
    <w:rsid w:val="00DB1073"/>
    <w:rsid w:val="00DB142D"/>
    <w:rsid w:val="00DB23BB"/>
    <w:rsid w:val="00DB352E"/>
    <w:rsid w:val="00DB5B0A"/>
    <w:rsid w:val="00DB7446"/>
    <w:rsid w:val="00DC1357"/>
    <w:rsid w:val="00DC2C30"/>
    <w:rsid w:val="00DC490F"/>
    <w:rsid w:val="00DC4E71"/>
    <w:rsid w:val="00DC5FFE"/>
    <w:rsid w:val="00DC6A2B"/>
    <w:rsid w:val="00DD0AAC"/>
    <w:rsid w:val="00DD1029"/>
    <w:rsid w:val="00DD1093"/>
    <w:rsid w:val="00DD1DF7"/>
    <w:rsid w:val="00DD3C4C"/>
    <w:rsid w:val="00DD4914"/>
    <w:rsid w:val="00DD557F"/>
    <w:rsid w:val="00DD5B7B"/>
    <w:rsid w:val="00DE2020"/>
    <w:rsid w:val="00DE4C42"/>
    <w:rsid w:val="00DF0D63"/>
    <w:rsid w:val="00DF0F4A"/>
    <w:rsid w:val="00DF22E8"/>
    <w:rsid w:val="00DF294F"/>
    <w:rsid w:val="00DF391C"/>
    <w:rsid w:val="00DF6B6E"/>
    <w:rsid w:val="00E00BE0"/>
    <w:rsid w:val="00E019E6"/>
    <w:rsid w:val="00E03080"/>
    <w:rsid w:val="00E03212"/>
    <w:rsid w:val="00E03928"/>
    <w:rsid w:val="00E05703"/>
    <w:rsid w:val="00E07A41"/>
    <w:rsid w:val="00E103B6"/>
    <w:rsid w:val="00E135F6"/>
    <w:rsid w:val="00E13FEF"/>
    <w:rsid w:val="00E1432B"/>
    <w:rsid w:val="00E152A9"/>
    <w:rsid w:val="00E158A2"/>
    <w:rsid w:val="00E17A57"/>
    <w:rsid w:val="00E203B0"/>
    <w:rsid w:val="00E2054F"/>
    <w:rsid w:val="00E20F9F"/>
    <w:rsid w:val="00E23978"/>
    <w:rsid w:val="00E24498"/>
    <w:rsid w:val="00E31414"/>
    <w:rsid w:val="00E317D9"/>
    <w:rsid w:val="00E322A2"/>
    <w:rsid w:val="00E32AE3"/>
    <w:rsid w:val="00E33971"/>
    <w:rsid w:val="00E341A4"/>
    <w:rsid w:val="00E35B93"/>
    <w:rsid w:val="00E35E24"/>
    <w:rsid w:val="00E36119"/>
    <w:rsid w:val="00E37B81"/>
    <w:rsid w:val="00E37D63"/>
    <w:rsid w:val="00E43009"/>
    <w:rsid w:val="00E432F3"/>
    <w:rsid w:val="00E444A4"/>
    <w:rsid w:val="00E45B7F"/>
    <w:rsid w:val="00E473DB"/>
    <w:rsid w:val="00E478E0"/>
    <w:rsid w:val="00E50F08"/>
    <w:rsid w:val="00E526C0"/>
    <w:rsid w:val="00E53350"/>
    <w:rsid w:val="00E54545"/>
    <w:rsid w:val="00E54643"/>
    <w:rsid w:val="00E546BE"/>
    <w:rsid w:val="00E5486C"/>
    <w:rsid w:val="00E62184"/>
    <w:rsid w:val="00E66C80"/>
    <w:rsid w:val="00E74B3A"/>
    <w:rsid w:val="00E74E8E"/>
    <w:rsid w:val="00E75F1B"/>
    <w:rsid w:val="00E8138E"/>
    <w:rsid w:val="00E83612"/>
    <w:rsid w:val="00E84120"/>
    <w:rsid w:val="00E8446D"/>
    <w:rsid w:val="00E84A2B"/>
    <w:rsid w:val="00E87262"/>
    <w:rsid w:val="00E910DD"/>
    <w:rsid w:val="00E9481C"/>
    <w:rsid w:val="00E977E4"/>
    <w:rsid w:val="00EA18BA"/>
    <w:rsid w:val="00EA1D75"/>
    <w:rsid w:val="00EA636A"/>
    <w:rsid w:val="00EA7DA0"/>
    <w:rsid w:val="00EA7EC3"/>
    <w:rsid w:val="00EB1D63"/>
    <w:rsid w:val="00EB378D"/>
    <w:rsid w:val="00EB3E1C"/>
    <w:rsid w:val="00EB61CA"/>
    <w:rsid w:val="00EB6490"/>
    <w:rsid w:val="00EC1602"/>
    <w:rsid w:val="00EC1B14"/>
    <w:rsid w:val="00EC22C4"/>
    <w:rsid w:val="00EC2515"/>
    <w:rsid w:val="00EC3867"/>
    <w:rsid w:val="00EC4EEE"/>
    <w:rsid w:val="00EC53D3"/>
    <w:rsid w:val="00ED1844"/>
    <w:rsid w:val="00EE1A53"/>
    <w:rsid w:val="00EE278B"/>
    <w:rsid w:val="00EE2C3E"/>
    <w:rsid w:val="00EE3D32"/>
    <w:rsid w:val="00EF1C2E"/>
    <w:rsid w:val="00EF3B60"/>
    <w:rsid w:val="00EF4265"/>
    <w:rsid w:val="00EF50BB"/>
    <w:rsid w:val="00EF6137"/>
    <w:rsid w:val="00EF7E21"/>
    <w:rsid w:val="00F0090F"/>
    <w:rsid w:val="00F03052"/>
    <w:rsid w:val="00F0492D"/>
    <w:rsid w:val="00F10D2F"/>
    <w:rsid w:val="00F11660"/>
    <w:rsid w:val="00F123B7"/>
    <w:rsid w:val="00F216BE"/>
    <w:rsid w:val="00F2257E"/>
    <w:rsid w:val="00F24860"/>
    <w:rsid w:val="00F24A8A"/>
    <w:rsid w:val="00F24C55"/>
    <w:rsid w:val="00F2521B"/>
    <w:rsid w:val="00F31BF6"/>
    <w:rsid w:val="00F341A4"/>
    <w:rsid w:val="00F34309"/>
    <w:rsid w:val="00F3450F"/>
    <w:rsid w:val="00F34CAB"/>
    <w:rsid w:val="00F430D7"/>
    <w:rsid w:val="00F43D88"/>
    <w:rsid w:val="00F460AA"/>
    <w:rsid w:val="00F54226"/>
    <w:rsid w:val="00F578F7"/>
    <w:rsid w:val="00F615CE"/>
    <w:rsid w:val="00F664BF"/>
    <w:rsid w:val="00F67DB5"/>
    <w:rsid w:val="00F70DBA"/>
    <w:rsid w:val="00F727F2"/>
    <w:rsid w:val="00F73E60"/>
    <w:rsid w:val="00F745F3"/>
    <w:rsid w:val="00F74E60"/>
    <w:rsid w:val="00F75AB5"/>
    <w:rsid w:val="00F77453"/>
    <w:rsid w:val="00F80C9B"/>
    <w:rsid w:val="00F827FE"/>
    <w:rsid w:val="00F84F22"/>
    <w:rsid w:val="00F85C09"/>
    <w:rsid w:val="00F85D2B"/>
    <w:rsid w:val="00F90B9C"/>
    <w:rsid w:val="00F9243E"/>
    <w:rsid w:val="00F9250B"/>
    <w:rsid w:val="00F9496B"/>
    <w:rsid w:val="00FA25AA"/>
    <w:rsid w:val="00FA29A6"/>
    <w:rsid w:val="00FA38F8"/>
    <w:rsid w:val="00FA6004"/>
    <w:rsid w:val="00FB0F95"/>
    <w:rsid w:val="00FB1089"/>
    <w:rsid w:val="00FB13A4"/>
    <w:rsid w:val="00FB1D0F"/>
    <w:rsid w:val="00FC02E6"/>
    <w:rsid w:val="00FC288E"/>
    <w:rsid w:val="00FC28B0"/>
    <w:rsid w:val="00FC4545"/>
    <w:rsid w:val="00FD0D28"/>
    <w:rsid w:val="00FD2B65"/>
    <w:rsid w:val="00FD2F78"/>
    <w:rsid w:val="00FD32A2"/>
    <w:rsid w:val="00FD39AD"/>
    <w:rsid w:val="00FD3E22"/>
    <w:rsid w:val="00FD405A"/>
    <w:rsid w:val="00FD47D8"/>
    <w:rsid w:val="00FD7591"/>
    <w:rsid w:val="00FE0C11"/>
    <w:rsid w:val="00FE537C"/>
    <w:rsid w:val="00FF3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4F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E4F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A6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6D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3" Type="http://schemas.openxmlformats.org/officeDocument/2006/relationships/webSettings" Target="webSettings.xml"/><Relationship Id="rId21" Type="http://schemas.openxmlformats.org/officeDocument/2006/relationships/image" Target="media/image18.wmf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0" Type="http://schemas.openxmlformats.org/officeDocument/2006/relationships/image" Target="media/image17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24" Type="http://schemas.openxmlformats.org/officeDocument/2006/relationships/theme" Target="theme/theme1.xml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23" Type="http://schemas.openxmlformats.org/officeDocument/2006/relationships/fontTable" Target="fontTable.xml"/><Relationship Id="rId10" Type="http://schemas.openxmlformats.org/officeDocument/2006/relationships/image" Target="media/image7.wmf"/><Relationship Id="rId19" Type="http://schemas.openxmlformats.org/officeDocument/2006/relationships/image" Target="media/image16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Relationship Id="rId22" Type="http://schemas.openxmlformats.org/officeDocument/2006/relationships/image" Target="media/image1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3998</Words>
  <Characters>22794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cp:lastPrinted>2020-01-15T14:07:00Z</cp:lastPrinted>
  <dcterms:created xsi:type="dcterms:W3CDTF">2020-01-15T12:13:00Z</dcterms:created>
  <dcterms:modified xsi:type="dcterms:W3CDTF">2020-01-15T15:09:00Z</dcterms:modified>
</cp:coreProperties>
</file>