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8F" w:rsidRDefault="00CC0D8F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4343C"/>
          <w:sz w:val="23"/>
          <w:szCs w:val="23"/>
          <w:lang w:eastAsia="ru-RU"/>
        </w:rPr>
        <w:drawing>
          <wp:inline distT="0" distB="0" distL="0" distR="0">
            <wp:extent cx="5940425" cy="37452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0CE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Администрация </w:t>
      </w:r>
      <w:proofErr w:type="spellStart"/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Колышлейского</w:t>
      </w:r>
      <w:proofErr w:type="spellEnd"/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района сообщает о проведении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«Всероссийского конкурса «Российская организация</w:t>
      </w:r>
    </w:p>
    <w:p w:rsid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высокой социальной эффективности» - 2026»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Всероссийский конкурс «Российская организация высокой социальной эффективности</w:t>
      </w:r>
      <w:proofErr w:type="gramStart"/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»п</w:t>
      </w:r>
      <w:proofErr w:type="gramEnd"/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роводится в соответствии с распоряжением Правительства Российской Федерации от04.03.2009 № 265-р в два этапа: на региональном и федеральном уровнях.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Основная задача конкурса – выявление российских организаций, добивающихся высокой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социальной эффективности в решении социальных задач в достижении национальных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целей развития России, изучение и распространение их опыта, развитие форм социального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партнерства в организациях.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Конкурс «Российская организация высокой социальной эффективности» проводится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ежегодно с 2000 года и дает возможность для организаций продемонстрировать активную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внутрикорпоративную политику, достижения по работе с персоналом, улучшению условий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 охраны труда, развитию социального партнерства, формированию здорового образа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жизни.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 2026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году конкурс будет проводиться по 17 номинациям. Участниками конкурса могут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быть организации, зарегистрированные на территории Пензенской области независимо от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формы собственности, организационно-правовой формы, отраслевой принадлежности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осуществляемых видов экономической деятельности, их филиалы по согласованию с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создавшими их юридическими лицами.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Участие в региональном и федеральном этапах конкурса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является бесплатным. Организация может принять участие в нескольких номинациях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конкурса. Заявки на участие подаются по каждой номинации отдельно.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Для участия в региональном этапе конкурса организациям, расположенным на территории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Пензенской области, до 15 июня 2026 года необходимо подать заявку в электронном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кабинете</w:t>
      </w:r>
      <w:proofErr w:type="gramStart"/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</w:t>
      </w:r>
      <w:proofErr w:type="gramEnd"/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рограммно - информационного комплекса «Мониторинг проведения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всероссийского конкурса «Российская организация высокой социальной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эффективности» https://ot.rosmintrud.ru в информационно – коммуникационной сети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Интернет.</w:t>
      </w:r>
    </w:p>
    <w:p w:rsidR="00F34326" w:rsidRPr="00F34326" w:rsidRDefault="00F34326" w:rsidP="00F34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lastRenderedPageBreak/>
        <w:t>Логин и пароль для входа в ПИК «Мониторинг» можно получить путем заполнения заявки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F343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 главной странице ПИК «Мониторинг».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326"/>
    <w:rsid w:val="007160CE"/>
    <w:rsid w:val="00A8729B"/>
    <w:rsid w:val="00CC0D8F"/>
    <w:rsid w:val="00E47FE5"/>
    <w:rsid w:val="00F3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2026-05-14T12:56:00Z</dcterms:created>
  <dcterms:modified xsi:type="dcterms:W3CDTF">2026-05-14T13:06:00Z</dcterms:modified>
</cp:coreProperties>
</file>