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771" w:rsidRPr="006E4771" w:rsidRDefault="006E4771" w:rsidP="006E4771">
      <w:pPr>
        <w:shd w:val="clear" w:color="auto" w:fill="F3F2F2"/>
        <w:spacing w:line="379" w:lineRule="atLeast"/>
        <w:rPr>
          <w:rFonts w:ascii="Arial" w:eastAsia="Times New Roman" w:hAnsi="Arial" w:cs="Arial"/>
          <w:color w:val="252525"/>
          <w:sz w:val="38"/>
          <w:szCs w:val="38"/>
          <w:lang w:eastAsia="ru-RU"/>
        </w:rPr>
      </w:pPr>
      <w:r w:rsidRPr="006E4771">
        <w:rPr>
          <w:rFonts w:ascii="Arial" w:eastAsia="Times New Roman" w:hAnsi="Arial" w:cs="Arial"/>
          <w:color w:val="252525"/>
          <w:sz w:val="38"/>
          <w:szCs w:val="38"/>
          <w:lang w:eastAsia="ru-RU"/>
        </w:rPr>
        <w:t>МИНИСТЕРСТВО ТРУДА, СОЦИАЛЬНОЙ ЗАЩИТЫ И ДЕМОГРАФИИ ПЕНЗЕНСКОЙ ОБЛАСТИ информирует</w:t>
      </w:r>
    </w:p>
    <w:p w:rsidR="006E4771" w:rsidRPr="006E4771" w:rsidRDefault="006E4771" w:rsidP="006E4771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47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МИНИСТЕРСТВО ТРУДА, СОЦИАЛЬНОЙ ЗАЩИТЫ  И ДЕМОГРАФИИ  ПЕНЗЕНСКОЙ ОБЛАСТИ  информирует" style="width:23.8pt;height:23.8pt"/>
        </w:pict>
      </w:r>
    </w:p>
    <w:p w:rsidR="006E4771" w:rsidRDefault="006E4771" w:rsidP="006E47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4771">
        <w:rPr>
          <w:rFonts w:ascii="clear_sansbold" w:eastAsia="Times New Roman" w:hAnsi="clear_sansbold" w:cs="Arial"/>
          <w:color w:val="FFFFFF"/>
          <w:sz w:val="15"/>
          <w:lang w:eastAsia="ru-RU"/>
        </w:rPr>
        <w:t>Охрана труда</w:t>
      </w:r>
    </w:p>
    <w:p w:rsidR="006E4771" w:rsidRDefault="006E4771" w:rsidP="006E47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3744249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71" w:rsidRPr="006E4771" w:rsidRDefault="006E4771" w:rsidP="006E47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E4771" w:rsidRPr="006E4771" w:rsidRDefault="006E4771" w:rsidP="006E4771">
      <w:pPr>
        <w:shd w:val="clear" w:color="auto" w:fill="FFFFFF"/>
        <w:spacing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proofErr w:type="gramStart"/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Отделением Фонда пенсионного и социального страхования Российской Федерации по Пензенской области (далее – ОСФР по Пензенской области) проводится работа по финансовому обеспечению расходов страхователя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(пункт 6 статьи 18 Федерального закона от 24.07.1998 № 125 ФЗ «Об обязательном</w:t>
      </w:r>
      <w:proofErr w:type="gramEnd"/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социальном </w:t>
      </w:r>
      <w:proofErr w:type="gramStart"/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страховании</w:t>
      </w:r>
      <w:proofErr w:type="gramEnd"/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от несчастных случаев на производстве и профессиональных заболеваний»).</w:t>
      </w:r>
    </w:p>
    <w:p w:rsidR="006E4771" w:rsidRPr="006E4771" w:rsidRDefault="006E4771" w:rsidP="006E4771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Приказом Министерства труда и социальной защиты Российской Федерации от 11.07.2024 № 347н утверждены новые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(далее – Правила), вступившие в силу с 01.01.2025 г.</w:t>
      </w:r>
    </w:p>
    <w:p w:rsidR="006E4771" w:rsidRPr="006E4771" w:rsidRDefault="006E4771" w:rsidP="006E4771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proofErr w:type="gramStart"/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Страхователь направляет на финансовое обеспечение предупредительных мер до 20% сумм страховых взносов, начисленных им за предшествующий календарный год, за вычетом расходов,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(сверх ежегодного оплачиваемого отпуска) на весь период его лечения и проезда к</w:t>
      </w:r>
      <w:proofErr w:type="gramEnd"/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месту лечения и обратно. При этом объем средств, направляемых на указанные цели, может быть увеличен до 30% при условии направления страхователем дополнительного объема средств на санаторно-курортное лечение работников не ранее чем за 5 лет до достижения ими возраста, дающего право на назначение страховой пенсии по старости в соответствии с пенсионным законодательством.</w:t>
      </w:r>
    </w:p>
    <w:p w:rsidR="006E4771" w:rsidRPr="006E4771" w:rsidRDefault="006E4771" w:rsidP="006E4771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lastRenderedPageBreak/>
        <w:t>Пунктом 2 Правил предусмотрен перечень мероприятий по улучшению условий и охраны труда работников, занятых на работах с вредными и (или) опасными производственными факторами, подлежащих финансовому обеспечении за счет сумм страховых взносов.</w:t>
      </w:r>
    </w:p>
    <w:p w:rsidR="006E4771" w:rsidRPr="006E4771" w:rsidRDefault="006E4771" w:rsidP="006E4771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Согласно пункту 4 Правил страхователю или обособленному подразделению страхователя для получения решения о финансовом обеспечении предупредительных мер необходимо обратиться с заявлением и планом финансового обеспечения предупредительных мер в ОСФР по Пензенской области в срок до 1 августа текущего календарного года.</w:t>
      </w:r>
    </w:p>
    <w:p w:rsidR="006E4771" w:rsidRPr="006E4771" w:rsidRDefault="006E4771" w:rsidP="006E4771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6E4771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 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4771"/>
    <w:rsid w:val="006E4771"/>
    <w:rsid w:val="00850B7C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6E4771"/>
  </w:style>
  <w:style w:type="character" w:customStyle="1" w:styleId="l-newsdate">
    <w:name w:val="l-news__date"/>
    <w:basedOn w:val="a0"/>
    <w:rsid w:val="006E4771"/>
  </w:style>
  <w:style w:type="character" w:styleId="a3">
    <w:name w:val="Hyperlink"/>
    <w:basedOn w:val="a0"/>
    <w:uiPriority w:val="99"/>
    <w:semiHidden/>
    <w:unhideWhenUsed/>
    <w:rsid w:val="006E47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4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89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14093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81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1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682493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2026-04-22T11:20:00Z</dcterms:created>
  <dcterms:modified xsi:type="dcterms:W3CDTF">2026-04-22T11:23:00Z</dcterms:modified>
</cp:coreProperties>
</file>