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88" w:rsidRDefault="00486C88" w:rsidP="00C63926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</w:rPr>
      </w:pPr>
      <w:r w:rsidRPr="00486C88">
        <w:rPr>
          <w:rFonts w:ascii="clear_sans_lightregular" w:hAnsi="clear_sans_lightregular"/>
          <w:color w:val="000000"/>
        </w:rPr>
        <w:drawing>
          <wp:inline distT="0" distB="0" distL="0" distR="0">
            <wp:extent cx="4067175" cy="3048000"/>
            <wp:effectExtent l="19050" t="0" r="9525" b="0"/>
            <wp:docPr id="2" name="Рисунок 1" descr="https://avatars.mds.yandex.net/i?id=08971024c94b1a5330820a365b81e8d6c08a2818-5666813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08971024c94b1a5330820a365b81e8d6c08a2818-5666813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C88" w:rsidRDefault="00486C88" w:rsidP="00C63926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</w:rPr>
      </w:pPr>
    </w:p>
    <w:p w:rsidR="00C63926" w:rsidRDefault="00C63926" w:rsidP="00C63926">
      <w:pPr>
        <w:pStyle w:val="a3"/>
        <w:shd w:val="clear" w:color="auto" w:fill="FFFFFF"/>
        <w:spacing w:before="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Согласно статье 214 Трудового кодекса Российской Федерации, работодатель обязан обеспечить: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безопасность работников при эксплуатации зданий, сооружений, оборудования, осуществлении технологических процессов, а также эксплуатации применяемых в производстве инструментов, сырья и материалов;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создание и функционирование системы управления охраной труда;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соответствие каждого рабочего места государственным нормативным требованиям охраны труда;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систематическое выявление опасностей и профессиональных рисков, их регулярный анализ и оценку;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реализацию мероприятий по улучшению условий и охраны труда;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разработку мер, направленных на обеспечение безопасных условий и охраны труда, оценку уровня профессиональных рисков перед вводом в эксплуатацию производственных объектов, вновь организованных рабочих мест;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режим труда и отдыха работников в соответствии с трудовым законодательством и иными нормативными правовыми актами, содержащими нормы трудового права;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приобретение за счёт собственных средств и выдачу средств индивидуальной защиты и смывающих средств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оснащение средствами коллективной защиты;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обучение по охране труда, в том числе обучение безопасным методам и приёмам выполнения работ, обучение по оказанию первой помощи пострадавшим на производстве, обучение по использованию (применению) средств индивидуальной защиты, инструктаж по охране труда, стажировку на рабочем месте (для определённых категорий работников) и проверку знания требований охраны труда;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lastRenderedPageBreak/>
        <w:t>·         организацию контроля за состоянием условий труда на рабочих местах, соблюдением работниками требований охраны труда, а также за правильностью применения ими средств индивидуальной и коллективной защиты;</w:t>
      </w:r>
    </w:p>
    <w:p w:rsidR="00C63926" w:rsidRDefault="00C63926" w:rsidP="00C63926">
      <w:pPr>
        <w:pStyle w:val="a3"/>
        <w:shd w:val="clear" w:color="auto" w:fill="FFFFFF"/>
        <w:spacing w:before="150" w:beforeAutospacing="0" w:after="0" w:afterAutospacing="0"/>
        <w:rPr>
          <w:rFonts w:ascii="clear_sans_lightregular" w:hAnsi="clear_sans_lightregular"/>
          <w:color w:val="000000"/>
        </w:rPr>
      </w:pPr>
      <w:r>
        <w:rPr>
          <w:rFonts w:ascii="clear_sans_lightregular" w:hAnsi="clear_sans_lightregular"/>
          <w:color w:val="000000"/>
        </w:rPr>
        <w:t>·         проведение специальной оценки условий труда в соответствии с законодательством о специальной оценке условий труда.</w:t>
      </w:r>
    </w:p>
    <w:p w:rsidR="00E47FE5" w:rsidRDefault="00E47FE5"/>
    <w:sectPr w:rsidR="00E47FE5" w:rsidSect="00E4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lear_sans_light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63926"/>
    <w:rsid w:val="004706D7"/>
    <w:rsid w:val="00486C88"/>
    <w:rsid w:val="008A4E77"/>
    <w:rsid w:val="00C63926"/>
    <w:rsid w:val="00E4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7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639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63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639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309</Words>
  <Characters>1767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2025-05-30T11:02:00Z</dcterms:created>
  <dcterms:modified xsi:type="dcterms:W3CDTF">2025-06-03T13:43:00Z</dcterms:modified>
</cp:coreProperties>
</file>