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2F" w:rsidRDefault="00C9212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9212F" w:rsidRDefault="00C9212F">
      <w:pPr>
        <w:pStyle w:val="ConsPlusNormal"/>
        <w:ind w:firstLine="540"/>
        <w:jc w:val="both"/>
        <w:outlineLvl w:val="0"/>
      </w:pPr>
    </w:p>
    <w:p w:rsidR="00C9212F" w:rsidRDefault="00C9212F">
      <w:pPr>
        <w:pStyle w:val="ConsPlusTitle"/>
        <w:jc w:val="center"/>
        <w:outlineLvl w:val="0"/>
      </w:pPr>
      <w:r>
        <w:t>ГУБЕРНАТОР ПЕНЗЕНСКОЙ ОБЛАСТИ</w:t>
      </w:r>
    </w:p>
    <w:p w:rsidR="00C9212F" w:rsidRDefault="00C9212F">
      <w:pPr>
        <w:pStyle w:val="ConsPlusTitle"/>
        <w:jc w:val="center"/>
      </w:pPr>
    </w:p>
    <w:p w:rsidR="00C9212F" w:rsidRDefault="00C9212F">
      <w:pPr>
        <w:pStyle w:val="ConsPlusTitle"/>
        <w:jc w:val="center"/>
      </w:pPr>
      <w:r>
        <w:t>ПОСТАНОВЛЕНИЕ</w:t>
      </w:r>
    </w:p>
    <w:p w:rsidR="00C9212F" w:rsidRDefault="00C9212F">
      <w:pPr>
        <w:pStyle w:val="ConsPlusTitle"/>
        <w:jc w:val="center"/>
      </w:pPr>
      <w:r>
        <w:t>от 7 июня 2012 г. N 84</w:t>
      </w:r>
    </w:p>
    <w:p w:rsidR="00C9212F" w:rsidRDefault="00C9212F">
      <w:pPr>
        <w:pStyle w:val="ConsPlusTitle"/>
        <w:jc w:val="center"/>
      </w:pPr>
    </w:p>
    <w:p w:rsidR="00C9212F" w:rsidRDefault="00C9212F">
      <w:pPr>
        <w:pStyle w:val="ConsPlusTitle"/>
        <w:jc w:val="center"/>
      </w:pPr>
      <w:r>
        <w:t>ОБ УТВЕРЖДЕНИИ ПОЛОЖЕНИЯ О ПРОВЕРКЕ ДОСТОВЕРНОСТИ И ПОЛНОТЫ</w:t>
      </w:r>
    </w:p>
    <w:p w:rsidR="00C9212F" w:rsidRDefault="00C9212F">
      <w:pPr>
        <w:pStyle w:val="ConsPlusTitle"/>
        <w:jc w:val="center"/>
      </w:pPr>
      <w:r>
        <w:t>СВЕДЕНИЙ О ДОХОДАХ, ОБ ИМУЩЕСТВЕ И ОБЯЗАТЕЛЬСТВАХ</w:t>
      </w:r>
    </w:p>
    <w:p w:rsidR="00C9212F" w:rsidRDefault="00C9212F">
      <w:pPr>
        <w:pStyle w:val="ConsPlusTitle"/>
        <w:jc w:val="center"/>
      </w:pPr>
      <w:r>
        <w:t xml:space="preserve">ИМУЩЕСТВЕННОГО ХАРАКТЕРА, </w:t>
      </w:r>
      <w:proofErr w:type="gramStart"/>
      <w:r>
        <w:t>ПРЕДСТАВЛЯЕМЫХ</w:t>
      </w:r>
      <w:proofErr w:type="gramEnd"/>
      <w:r>
        <w:t xml:space="preserve"> ГРАЖДАНАМИ,</w:t>
      </w:r>
    </w:p>
    <w:p w:rsidR="00C9212F" w:rsidRDefault="00C9212F">
      <w:pPr>
        <w:pStyle w:val="ConsPlusTitle"/>
        <w:jc w:val="center"/>
      </w:pPr>
      <w:proofErr w:type="gramStart"/>
      <w:r>
        <w:t>ПРЕТЕНДУЮЩИМИ</w:t>
      </w:r>
      <w:proofErr w:type="gramEnd"/>
      <w:r>
        <w:t xml:space="preserve"> НА ЗАМЕЩЕНИЕ ДОЛЖНОСТЕЙ МУНИЦИПАЛЬНОЙ СЛУЖБЫ</w:t>
      </w:r>
    </w:p>
    <w:p w:rsidR="00C9212F" w:rsidRDefault="00C9212F">
      <w:pPr>
        <w:pStyle w:val="ConsPlusTitle"/>
        <w:jc w:val="center"/>
      </w:pPr>
      <w:r>
        <w:t>В ПЕНЗЕНСКОЙ ОБЛАСТИ, И МУНИЦИПАЛЬНЫМИ СЛУЖАЩИМИ</w:t>
      </w:r>
    </w:p>
    <w:p w:rsidR="00C9212F" w:rsidRDefault="00C9212F">
      <w:pPr>
        <w:pStyle w:val="ConsPlusTitle"/>
        <w:jc w:val="center"/>
      </w:pPr>
      <w:r>
        <w:t xml:space="preserve">В ПЕНЗЕНСКОЙ ОБЛАСТИ, И СОБЛЮДЕНИЯ </w:t>
      </w:r>
      <w:proofErr w:type="gramStart"/>
      <w:r>
        <w:t>МУНИЦИПАЛЬНЫМИ</w:t>
      </w:r>
      <w:proofErr w:type="gramEnd"/>
    </w:p>
    <w:p w:rsidR="00C9212F" w:rsidRDefault="00C9212F">
      <w:pPr>
        <w:pStyle w:val="ConsPlusTitle"/>
        <w:jc w:val="center"/>
      </w:pPr>
      <w:r>
        <w:t>СЛУЖАЩИМИ В ПЕНЗЕНСКОЙ ОБЛАСТИ ТРЕБОВАНИЙ</w:t>
      </w:r>
    </w:p>
    <w:p w:rsidR="00C9212F" w:rsidRDefault="00C9212F">
      <w:pPr>
        <w:pStyle w:val="ConsPlusTitle"/>
        <w:jc w:val="center"/>
      </w:pPr>
      <w:r>
        <w:t>К СЛУЖЕБНОМУ ПОВЕДЕНИЮ</w:t>
      </w:r>
    </w:p>
    <w:p w:rsidR="00C9212F" w:rsidRDefault="00C921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C921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12F" w:rsidRDefault="00C921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12F" w:rsidRDefault="00C921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9212F" w:rsidRDefault="00C9212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Пензенской обл.</w:t>
            </w:r>
            <w:proofErr w:type="gramEnd"/>
          </w:p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07.02.2013 </w:t>
            </w:r>
            <w:hyperlink r:id="rId5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06.06.2013 </w:t>
            </w:r>
            <w:hyperlink r:id="rId6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03.09.2014 </w:t>
            </w:r>
            <w:hyperlink r:id="rId7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05.05.2015 </w:t>
            </w:r>
            <w:hyperlink r:id="rId8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15.12.2017 </w:t>
            </w:r>
            <w:hyperlink r:id="rId9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 xml:space="preserve">, от 04.03.2020 </w:t>
            </w:r>
            <w:hyperlink r:id="rId10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Губернатора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28.06.2022 </w:t>
            </w:r>
            <w:hyperlink r:id="rId11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09.08.2022 </w:t>
            </w:r>
            <w:hyperlink r:id="rId12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11.10.2022 </w:t>
            </w:r>
            <w:hyperlink r:id="rId13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08.09.2023 </w:t>
            </w:r>
            <w:hyperlink r:id="rId14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,</w:t>
            </w:r>
          </w:p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15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 xml:space="preserve">, от 27.10.2025 </w:t>
            </w:r>
            <w:hyperlink r:id="rId16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 xml:space="preserve">, от 17.03.2026 </w:t>
            </w:r>
            <w:hyperlink r:id="rId17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12F" w:rsidRDefault="00C9212F">
            <w:pPr>
              <w:pStyle w:val="ConsPlusNormal"/>
            </w:pPr>
          </w:p>
        </w:tc>
      </w:tr>
    </w:tbl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ind w:firstLine="540"/>
        <w:jc w:val="both"/>
      </w:pPr>
      <w:proofErr w:type="gramStart"/>
      <w:r>
        <w:t xml:space="preserve">В соответствии с федеральными законами от 02.03.2007 </w:t>
      </w:r>
      <w:hyperlink r:id="rId18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 (с последующими изменениями), от 25.12.2008 </w:t>
      </w:r>
      <w:hyperlink r:id="rId19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</w:t>
      </w:r>
      <w:hyperlink r:id="rId20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</w:t>
      </w:r>
      <w:proofErr w:type="gramEnd"/>
      <w:r>
        <w:t xml:space="preserve"> требований к служебному поведению" (с последующими изменениями), </w:t>
      </w:r>
      <w:hyperlink r:id="rId21">
        <w:r>
          <w:rPr>
            <w:color w:val="0000FF"/>
          </w:rPr>
          <w:t>Законом</w:t>
        </w:r>
      </w:hyperlink>
      <w:r>
        <w:t xml:space="preserve"> Пензенской области от 24.04.2024 N 4208-ЗПО "О муниципальной службе в Пензенской области" (с последующими изменениями), </w:t>
      </w:r>
      <w:hyperlink r:id="rId22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изменениями), постановляю:</w:t>
      </w:r>
    </w:p>
    <w:p w:rsidR="00C9212F" w:rsidRDefault="00C9212F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17.10.2024 N 131)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43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 служебному поведению.</w:t>
      </w:r>
      <w:proofErr w:type="gramEnd"/>
    </w:p>
    <w:p w:rsidR="00C9212F" w:rsidRDefault="00C9212F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C9212F" w:rsidRDefault="00C9212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04.03.2020 N 22)</w:t>
      </w: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jc w:val="right"/>
      </w:pPr>
      <w:r>
        <w:t>Губернатор</w:t>
      </w:r>
    </w:p>
    <w:p w:rsidR="00C9212F" w:rsidRDefault="00C9212F">
      <w:pPr>
        <w:pStyle w:val="ConsPlusNormal"/>
        <w:jc w:val="right"/>
      </w:pPr>
      <w:r>
        <w:t>Пензенской области</w:t>
      </w:r>
    </w:p>
    <w:p w:rsidR="00C9212F" w:rsidRDefault="00C9212F">
      <w:pPr>
        <w:pStyle w:val="ConsPlusNormal"/>
        <w:jc w:val="right"/>
      </w:pPr>
      <w:r>
        <w:t>В.К.БОЧКАРЕВ</w:t>
      </w: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jc w:val="right"/>
        <w:outlineLvl w:val="0"/>
      </w:pPr>
      <w:r>
        <w:t>Утверждено</w:t>
      </w:r>
    </w:p>
    <w:p w:rsidR="00C9212F" w:rsidRDefault="00C9212F">
      <w:pPr>
        <w:pStyle w:val="ConsPlusNormal"/>
        <w:jc w:val="right"/>
      </w:pPr>
      <w:r>
        <w:t>постановлением</w:t>
      </w:r>
    </w:p>
    <w:p w:rsidR="00C9212F" w:rsidRDefault="00C9212F">
      <w:pPr>
        <w:pStyle w:val="ConsPlusNormal"/>
        <w:jc w:val="right"/>
      </w:pPr>
      <w:r>
        <w:t>Губернатора Пензенской области</w:t>
      </w:r>
    </w:p>
    <w:p w:rsidR="00C9212F" w:rsidRDefault="00C9212F">
      <w:pPr>
        <w:pStyle w:val="ConsPlusNormal"/>
        <w:jc w:val="right"/>
      </w:pPr>
      <w:r>
        <w:t>от 7 июня 2012 г. N 84</w:t>
      </w: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Title"/>
        <w:jc w:val="center"/>
      </w:pPr>
      <w:bookmarkStart w:id="0" w:name="P43"/>
      <w:bookmarkEnd w:id="0"/>
      <w:r>
        <w:t>ПОЛОЖЕНИЕ</w:t>
      </w:r>
    </w:p>
    <w:p w:rsidR="00C9212F" w:rsidRDefault="00C9212F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C9212F" w:rsidRDefault="00C9212F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C9212F" w:rsidRDefault="00C9212F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C9212F" w:rsidRDefault="00C9212F">
      <w:pPr>
        <w:pStyle w:val="ConsPlusTitle"/>
        <w:jc w:val="center"/>
      </w:pPr>
      <w:r>
        <w:t>ДОЛЖНОСТЕЙ МУНИЦИПАЛЬНОЙ СЛУЖБЫ В ПЕНЗЕНСКОЙ ОБЛАСТИ,</w:t>
      </w:r>
    </w:p>
    <w:p w:rsidR="00C9212F" w:rsidRDefault="00C9212F">
      <w:pPr>
        <w:pStyle w:val="ConsPlusTitle"/>
        <w:jc w:val="center"/>
      </w:pPr>
      <w:r>
        <w:t>И МУНИЦИПАЛЬНЫМИ СЛУЖАЩИМИ В ПЕНЗЕНСКОЙ ОБЛАСТИ,</w:t>
      </w:r>
    </w:p>
    <w:p w:rsidR="00C9212F" w:rsidRDefault="00C9212F">
      <w:pPr>
        <w:pStyle w:val="ConsPlusTitle"/>
        <w:jc w:val="center"/>
      </w:pPr>
      <w:r>
        <w:t xml:space="preserve">И СОБЛЮДЕНИЯ МУНИЦИПАЛЬНЫМИ СЛУЖАЩИМИ В </w:t>
      </w:r>
      <w:proofErr w:type="gramStart"/>
      <w:r>
        <w:t>ПЕНЗЕНСКОЙ</w:t>
      </w:r>
      <w:proofErr w:type="gramEnd"/>
    </w:p>
    <w:p w:rsidR="00C9212F" w:rsidRDefault="00C9212F">
      <w:pPr>
        <w:pStyle w:val="ConsPlusTitle"/>
        <w:jc w:val="center"/>
      </w:pPr>
      <w:r>
        <w:t>ОБЛАСТИ ТРЕБОВАНИЙ К СЛУЖЕБНОМУ ПОВЕДЕНИЮ</w:t>
      </w:r>
    </w:p>
    <w:p w:rsidR="00C9212F" w:rsidRDefault="00C921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C921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12F" w:rsidRDefault="00C921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12F" w:rsidRDefault="00C921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9212F" w:rsidRDefault="00C9212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Губернатора Пензенской обл. от 17.10.2024 </w:t>
            </w:r>
            <w:hyperlink r:id="rId25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9212F" w:rsidRDefault="00C921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27.10.2025 </w:t>
            </w:r>
            <w:hyperlink r:id="rId26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 xml:space="preserve">, от 17.03.2026 </w:t>
            </w:r>
            <w:hyperlink r:id="rId27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212F" w:rsidRDefault="00C9212F">
            <w:pPr>
              <w:pStyle w:val="ConsPlusNormal"/>
            </w:pPr>
          </w:p>
        </w:tc>
      </w:tr>
    </w:tbl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ind w:firstLine="540"/>
        <w:jc w:val="both"/>
      </w:pPr>
      <w:bookmarkStart w:id="1" w:name="P55"/>
      <w:bookmarkEnd w:id="1"/>
      <w:r>
        <w:t>1. Настоящим Положением определяется порядок осуществления проверки: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представленных: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gramStart"/>
      <w:r>
        <w:t>гражданами, претендующими на замещение должностей муниципальной службы в Пензенской области (далее - муниципальная служба), включенных в перечни, утвержденные муниципальными правовыми актами органов местного самоуправления муниципальных образований Пензенской области, за исключением граждан, претендующих на замещение должности главы местной администрации по контракту (далее - граждане), на отчетную дату;</w:t>
      </w:r>
      <w:proofErr w:type="gramEnd"/>
    </w:p>
    <w:p w:rsidR="00C9212F" w:rsidRDefault="00C9212F">
      <w:pPr>
        <w:pStyle w:val="ConsPlusNormal"/>
        <w:spacing w:before="220"/>
        <w:ind w:firstLine="540"/>
        <w:jc w:val="both"/>
      </w:pPr>
      <w:proofErr w:type="gramStart"/>
      <w:r>
        <w:t>муниципальными служащими, замещающими должности муниципальной службы в Пензенской области, включенные в перечни, утвержденные муниципальными правовыми актами органов местного самоуправления муниципальных образований Пензенской области, за исключением муниципальных служащих, замещающих должность главы местной администрации по контракту (далее - муниципальные служащие), за отчетный период и за два года, предшествующие отчетному периоду;</w:t>
      </w:r>
      <w:proofErr w:type="gramEnd"/>
    </w:p>
    <w:p w:rsidR="00C9212F" w:rsidRDefault="00C9212F">
      <w:pPr>
        <w:pStyle w:val="ConsPlusNormal"/>
        <w:spacing w:before="220"/>
        <w:ind w:firstLine="540"/>
        <w:jc w:val="both"/>
      </w:pPr>
      <w:bookmarkStart w:id="2" w:name="P59"/>
      <w:bookmarkEnd w:id="2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C9212F" w:rsidRDefault="00C9212F">
      <w:pPr>
        <w:pStyle w:val="ConsPlusNormal"/>
        <w:spacing w:before="220"/>
        <w:ind w:firstLine="540"/>
        <w:jc w:val="both"/>
      </w:pPr>
      <w:bookmarkStart w:id="3" w:name="P60"/>
      <w:bookmarkEnd w:id="3"/>
      <w:proofErr w:type="gramStart"/>
      <w:r>
        <w:t xml:space="preserve">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 и другими федеральными законами (далее - требования к служебному поведению).</w:t>
      </w:r>
      <w:proofErr w:type="gramEnd"/>
    </w:p>
    <w:p w:rsidR="00C9212F" w:rsidRDefault="00C9212F">
      <w:pPr>
        <w:pStyle w:val="ConsPlusNormal"/>
        <w:spacing w:before="220"/>
        <w:ind w:firstLine="540"/>
        <w:jc w:val="both"/>
      </w:pPr>
      <w:r>
        <w:lastRenderedPageBreak/>
        <w:t xml:space="preserve">2. Проверка, предусмотренная </w:t>
      </w:r>
      <w:hyperlink w:anchor="P59">
        <w:r>
          <w:rPr>
            <w:color w:val="0000FF"/>
          </w:rPr>
          <w:t>подпунктами "б"</w:t>
        </w:r>
      </w:hyperlink>
      <w:r>
        <w:t xml:space="preserve"> и </w:t>
      </w:r>
      <w:hyperlink w:anchor="P60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 в органах местного самоуправления муниципальных образований Пензенской области (далее - органы местного самоуправления).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претендующим на замещение должности муниципальной службы, включенную в перечни, утвержденные муниципальными правовыми актами органов местного самоуправления муниципальных образований Пензенской области (за исключением муниципального служащего, претендующего на должность главы местной администрации по контракту), осуществляется в порядке, установленном настоящим Положением для проверки сведений, представляемых гражданами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нормативными правовыми актами Российской Федерации.</w:t>
      </w:r>
    </w:p>
    <w:p w:rsidR="00C9212F" w:rsidRDefault="00C9212F">
      <w:pPr>
        <w:pStyle w:val="ConsPlusNormal"/>
        <w:jc w:val="both"/>
      </w:pPr>
      <w:r>
        <w:t xml:space="preserve">(п. 3 в ред. </w:t>
      </w:r>
      <w:hyperlink r:id="rId29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17.03.2026 N 33)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55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 представителя нанимателя.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Решение о проверке принимается отдельно в отношении каждого гражданина или муниципального служащего.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5. Кадровая служба либо уполномоченное представителем нанимателя лицо (далее - кадровая служба) органа местного самоуправления по решению представителя нанимателя осуществляют проверку: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gramStart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замещающими должности муниципальной службы, а также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C9212F" w:rsidRDefault="00C9212F">
      <w:pPr>
        <w:pStyle w:val="ConsPlusNormal"/>
        <w:spacing w:before="220"/>
        <w:ind w:firstLine="540"/>
        <w:jc w:val="both"/>
      </w:pPr>
      <w:r>
        <w:t>б) соблюдения муниципальными служащими, замещающими должности муниципальной службы, требований к служебному поведению.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6. Основанием для осуществления проверки, предусмотренной </w:t>
      </w:r>
      <w:hyperlink w:anchor="P55">
        <w:r>
          <w:rPr>
            <w:color w:val="0000FF"/>
          </w:rPr>
          <w:t>пунктом 1</w:t>
        </w:r>
      </w:hyperlink>
      <w:r>
        <w:t xml:space="preserve"> настоящего Положения, является информация, представленная в письменном виде в установленном порядке: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б) сотрудниками подразделений кадровых служб органов местного самоуправления по профилактике коррупционных и иных правонарушений либо сотрудниками кадровых служб указанных органов, ответственными за работу по профилактике коррупционных и иных правонарушений;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Федерации, Общественной палатой Пензенской области;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общероссийскими средствами массовой информации.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7. Информация анонимного характера не может служить основанием для проведения </w:t>
      </w:r>
      <w:r>
        <w:lastRenderedPageBreak/>
        <w:t>проверки.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8.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9. При осуществлении проверки кадровая служба органа местного самоуправления имеет право: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а) проводить беседу с гражданином или муниципальным служащим;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C9212F" w:rsidRDefault="00C9212F">
      <w:pPr>
        <w:pStyle w:val="ConsPlusNormal"/>
        <w:spacing w:before="220"/>
        <w:ind w:firstLine="540"/>
        <w:jc w:val="both"/>
      </w:pPr>
      <w:bookmarkStart w:id="4" w:name="P81"/>
      <w:bookmarkEnd w:id="4"/>
      <w:proofErr w:type="gramStart"/>
      <w:r>
        <w:t xml:space="preserve">г) готовить и направлять в установленном порядке (в том числе с использованием государственной информационной системы в области противодействия коррупции "Посейдон") запрос (кроме запросов о представлении сведений, составляющих банковскую, налоговую или иную охраняемую законом тайну, запросов в правоохранительные органы о проведении </w:t>
      </w:r>
      <w:proofErr w:type="spellStart"/>
      <w:r>
        <w:t>оперативно-разыскных</w:t>
      </w:r>
      <w:proofErr w:type="spellEnd"/>
      <w:r>
        <w:t xml:space="preserve">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</w:t>
      </w:r>
      <w:proofErr w:type="gramEnd"/>
      <w:r>
        <w:t xml:space="preserve">, </w:t>
      </w:r>
      <w:proofErr w:type="gramStart"/>
      <w:r>
        <w:t>супруг (супругов) и несовершеннолетних детей таких граждан и муниципальных служащих) в органы прокуратуры Российской Федерации, иные федеральные государственные органы, органы государственной власти субъектов Российской Федерации, иные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органы, органы местного самоуправления и организации) об имеющихся у них сведениях</w:t>
      </w:r>
      <w:proofErr w:type="gramEnd"/>
      <w:r>
        <w:t>: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муниципальными служащим требований к служебному поведению;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наводить справки у физических лиц и получать от них информацию с их согласия;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е) осуществлять (в том числе с использованием государственной информационной системы в области противодействия коррупции "Посейдон")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C9212F" w:rsidRDefault="00C9212F">
      <w:pPr>
        <w:pStyle w:val="ConsPlusNormal"/>
        <w:spacing w:before="220"/>
        <w:ind w:firstLine="540"/>
        <w:jc w:val="both"/>
      </w:pPr>
      <w:bookmarkStart w:id="5" w:name="P84"/>
      <w:bookmarkEnd w:id="5"/>
      <w:r>
        <w:t xml:space="preserve">10. В запросе, предусмотренном </w:t>
      </w:r>
      <w:hyperlink w:anchor="P81">
        <w:r>
          <w:rPr>
            <w:color w:val="0000FF"/>
          </w:rPr>
          <w:t>подпунктом "г" пункта 9</w:t>
        </w:r>
      </w:hyperlink>
      <w:r>
        <w:t xml:space="preserve">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C9212F" w:rsidRDefault="00C9212F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Указа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27.10.2025 N 182)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gramStart"/>
      <w:r>
        <w:t xml:space="preserve">в) фамилия, имя, отчество, дата и место рождения, место жительства (место пребывания), </w:t>
      </w:r>
      <w:r>
        <w:lastRenderedPageBreak/>
        <w:t>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</w:t>
      </w:r>
      <w:proofErr w:type="gramEnd"/>
      <w:r>
        <w:t>, либо муниципального служащего, в отношении которого имеются сведения о несоблюдении им требований к служебному поведению;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срок представления запрашиваемых сведений;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е) фамилия, инициалы и номер телефона муниципального служащего, подготовившего запрос;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ж) другие сведения, необходимые для исполнения запроса.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Запрос, предусмотренный </w:t>
      </w:r>
      <w:hyperlink w:anchor="P81">
        <w:r>
          <w:rPr>
            <w:color w:val="0000FF"/>
          </w:rPr>
          <w:t>подпунктом "г" пункта 9</w:t>
        </w:r>
      </w:hyperlink>
      <w:r>
        <w:t xml:space="preserve"> настоящего Положения, направляется лицом, принявшим решение о проведении проверки.</w:t>
      </w:r>
    </w:p>
    <w:p w:rsidR="00C9212F" w:rsidRDefault="00C9212F">
      <w:pPr>
        <w:pStyle w:val="ConsPlusNormal"/>
        <w:spacing w:before="220"/>
        <w:ind w:firstLine="540"/>
        <w:jc w:val="both"/>
      </w:pPr>
      <w:bookmarkStart w:id="6" w:name="P94"/>
      <w:bookmarkEnd w:id="6"/>
      <w:r>
        <w:t xml:space="preserve">11. </w:t>
      </w:r>
      <w:proofErr w:type="gramStart"/>
      <w:r>
        <w:t xml:space="preserve">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</w:t>
      </w:r>
      <w:proofErr w:type="spellStart"/>
      <w:r>
        <w:t>оперативно-разыскных</w:t>
      </w:r>
      <w:proofErr w:type="spellEnd"/>
      <w:r>
        <w:t xml:space="preserve">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всех органов местного самоуправления, в отношении любого муниципального служащего направляются</w:t>
      </w:r>
      <w:proofErr w:type="gramEnd"/>
      <w:r>
        <w:t xml:space="preserve"> (в том числе с использованием государственной информационной системы в области противодействия коррупции "Посейдон") Губернатором Пензенской области в порядке, определяемом нормативными правовыми актами Российской Федерации. Подготовку запросов осуществляет Управление по профилактике коррупционных и иных правонарушений Правительства Пензенской области.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12. В запросе, предусмотренном </w:t>
      </w:r>
      <w:hyperlink w:anchor="P94">
        <w:r>
          <w:rPr>
            <w:color w:val="0000FF"/>
          </w:rPr>
          <w:t>пунктом 11</w:t>
        </w:r>
      </w:hyperlink>
      <w:r>
        <w:t xml:space="preserve"> настоящего Положения, помимо сведений, перечисленных в </w:t>
      </w:r>
      <w:hyperlink w:anchor="P84">
        <w:r>
          <w:rPr>
            <w:color w:val="0000FF"/>
          </w:rPr>
          <w:t>пункте 10</w:t>
        </w:r>
      </w:hyperlink>
      <w:r>
        <w:t xml:space="preserve"> настоящего Положения, указываются: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gramStart"/>
      <w:r>
        <w:t xml:space="preserve">а) сведения, послужившие основанием для проверки, государственные органы, органы местного самоуправления и организации, в которые направлялись (направлены) запросы, и вопросы, которые в них ставились, дается ссылка на </w:t>
      </w:r>
      <w:hyperlink r:id="rId31">
        <w:r>
          <w:rPr>
            <w:color w:val="0000FF"/>
          </w:rPr>
          <w:t>часть третью статьи 7</w:t>
        </w:r>
      </w:hyperlink>
      <w:r>
        <w:t xml:space="preserve"> Федерального закона от 12.08.1995 N 144-ФЗ "Об </w:t>
      </w:r>
      <w:proofErr w:type="spellStart"/>
      <w:r>
        <w:t>оперативно-разыскной</w:t>
      </w:r>
      <w:proofErr w:type="spellEnd"/>
      <w:r>
        <w:t xml:space="preserve"> деятельности" (с последующими изменениями) (в случае направления запроса в правоохранительные органы о проведении </w:t>
      </w:r>
      <w:proofErr w:type="spellStart"/>
      <w:r>
        <w:t>оперативно-разыскных</w:t>
      </w:r>
      <w:proofErr w:type="spellEnd"/>
      <w:r>
        <w:t xml:space="preserve"> мероприятий);</w:t>
      </w:r>
      <w:proofErr w:type="gramEnd"/>
    </w:p>
    <w:p w:rsidR="00C9212F" w:rsidRDefault="00C9212F">
      <w:pPr>
        <w:pStyle w:val="ConsPlusNormal"/>
        <w:spacing w:before="220"/>
        <w:ind w:firstLine="540"/>
        <w:jc w:val="both"/>
      </w:pPr>
      <w:r>
        <w:t>б) идентификационный номер налогоплательщика (в случае направления запроса в налоговые органы Российской Федерации).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12.1. </w:t>
      </w:r>
      <w:proofErr w:type="gramStart"/>
      <w:r>
        <w:t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сведения</w:t>
      </w:r>
      <w:proofErr w:type="gramEnd"/>
      <w:r>
        <w:t xml:space="preserve"> в соответствии с требованиями, установленными Центральным банком Российской Федерации на основании </w:t>
      </w:r>
      <w:hyperlink r:id="rId32">
        <w:r>
          <w:rPr>
            <w:color w:val="0000FF"/>
          </w:rPr>
          <w:t>части 7.3 статьи 13</w:t>
        </w:r>
      </w:hyperlink>
      <w:r>
        <w:t xml:space="preserve"> Федерального закона от 30.12.2004 N 218-ФЗ "О кредитных историях" (с последующими изменениями).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В запросе кредитного отчета, направляемом в бюро кредитных историй, указываются </w:t>
      </w:r>
      <w:r>
        <w:lastRenderedPageBreak/>
        <w:t xml:space="preserve">сведения в соответствии с требованиями, установленными Центральным банком Российской Федерации на основании </w:t>
      </w:r>
      <w:hyperlink r:id="rId33">
        <w:r>
          <w:rPr>
            <w:color w:val="0000FF"/>
          </w:rPr>
          <w:t>пункта 9 части 1 статьи 6</w:t>
        </w:r>
      </w:hyperlink>
      <w:r>
        <w:t xml:space="preserve"> Федерального закона от 30.12.2004 N 218-ФЗ "О кредитных историях" (с последующими изменениями).</w:t>
      </w:r>
    </w:p>
    <w:p w:rsidR="00C9212F" w:rsidRDefault="00C9212F">
      <w:pPr>
        <w:pStyle w:val="ConsPlusNormal"/>
        <w:jc w:val="both"/>
      </w:pPr>
      <w:r>
        <w:t xml:space="preserve">(п. 12.1 </w:t>
      </w:r>
      <w:proofErr w:type="gramStart"/>
      <w:r>
        <w:t>введен</w:t>
      </w:r>
      <w:proofErr w:type="gramEnd"/>
      <w:r>
        <w:t xml:space="preserve"> </w:t>
      </w:r>
      <w:hyperlink r:id="rId34">
        <w:r>
          <w:rPr>
            <w:color w:val="0000FF"/>
          </w:rPr>
          <w:t>Указом</w:t>
        </w:r>
      </w:hyperlink>
      <w:r>
        <w:t xml:space="preserve"> Губернатора Пензенской обл. от 27.10.2025 N 182)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13. Кадровая служба органа местного самоуправления обеспечивает: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1) уведомление в письменной форме муниципального служащего о начале в отношении его проверки и разъяснение ему содержания </w:t>
      </w:r>
      <w:hyperlink w:anchor="P103">
        <w:r>
          <w:rPr>
            <w:color w:val="0000FF"/>
          </w:rPr>
          <w:t>подпункта 2</w:t>
        </w:r>
      </w:hyperlink>
      <w:r>
        <w:t xml:space="preserve"> настоящего пункта - в течение двух рабочих дней со дня принятия соответствующего решения;</w:t>
      </w:r>
    </w:p>
    <w:p w:rsidR="00C9212F" w:rsidRDefault="00C9212F">
      <w:pPr>
        <w:pStyle w:val="ConsPlusNormal"/>
        <w:spacing w:before="220"/>
        <w:ind w:firstLine="540"/>
        <w:jc w:val="both"/>
      </w:pPr>
      <w:bookmarkStart w:id="7" w:name="P103"/>
      <w:bookmarkEnd w:id="7"/>
      <w:proofErr w:type="gramStart"/>
      <w:r>
        <w:t>2) проведение в случае обращения муниципального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  <w:proofErr w:type="gramEnd"/>
    </w:p>
    <w:p w:rsidR="00C9212F" w:rsidRDefault="00C921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Указа</w:t>
        </w:r>
      </w:hyperlink>
      <w:r>
        <w:t xml:space="preserve"> Губернатора Пензенской обл. от 17.03.2026 N 33)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14. По окончании проверки кадровая служба органа местного самоуправления обязана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15. Муниципальный служащий вправе: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1) давать пояснения в письменной форме: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- в ходе проверки;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- по вопросам, указанным в </w:t>
      </w:r>
      <w:hyperlink w:anchor="P103">
        <w:r>
          <w:rPr>
            <w:color w:val="0000FF"/>
          </w:rPr>
          <w:t>подпункте 2 пункта 13</w:t>
        </w:r>
      </w:hyperlink>
      <w:r>
        <w:t xml:space="preserve"> настоящего Положения;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- по результатам проверки;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3) обращаться в кадровую службу органа местного самоуправления с подлежащим удовлетворению ходатайством о проведении с ним беседы по вопросам, указанным в </w:t>
      </w:r>
      <w:hyperlink w:anchor="P103">
        <w:r>
          <w:rPr>
            <w:color w:val="0000FF"/>
          </w:rPr>
          <w:t>подпункте 2 пункта 13</w:t>
        </w:r>
      </w:hyperlink>
      <w:r>
        <w:t xml:space="preserve"> настоящего Положения.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Пояснения приобщаются к материалам проверки.</w:t>
      </w:r>
    </w:p>
    <w:p w:rsidR="00C9212F" w:rsidRDefault="00C9212F">
      <w:pPr>
        <w:pStyle w:val="ConsPlusNormal"/>
        <w:spacing w:before="220"/>
        <w:ind w:firstLine="540"/>
        <w:jc w:val="both"/>
      </w:pPr>
      <w:bookmarkStart w:id="8" w:name="P114"/>
      <w:bookmarkEnd w:id="8"/>
      <w:r>
        <w:t>16. По результатам проверки лицу, принявшему решение о проведении проверки, представляется доклад. При этом в докладе должно содержаться одно из следующих предложений: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а) о назначении гражданина на должность муниципальной службы;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муниципальной службы;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муниципальному служащему мер юридической ответственности;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г) о применении к муниципальному служащему мер юридической ответственности;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 (при ее наличии), образованную в органе местного самоуправления.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lastRenderedPageBreak/>
        <w:t xml:space="preserve">17. Представитель нанимателя при принятии решения о назначении гражданина на должность муниципальной службы или о применении к муниципальному служащему мер юридической ответственности учитывает соответствующие предложения, указанные в </w:t>
      </w:r>
      <w:hyperlink w:anchor="P114">
        <w:r>
          <w:rPr>
            <w:color w:val="0000FF"/>
          </w:rPr>
          <w:t>пункте 16</w:t>
        </w:r>
      </w:hyperlink>
      <w:r>
        <w:t xml:space="preserve"> настоящего Положения, а в случае, если доклад о результатах проверки направлялся в комиссию по урегулированию конфликтов интересов, - и рекомендации указанной комиссии.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Сведения о результатах проверки с письменного согласия лица, принявшего решение о проведении проверки, предоставляются кадровой службой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общественных объединений, не являющихся политическими партиями, и общественным палатам Российской Федерации, Пензенской области</w:t>
      </w:r>
      <w:proofErr w:type="gramEnd"/>
      <w:r>
        <w:t>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</w:t>
      </w:r>
      <w:proofErr w:type="gramEnd"/>
      <w:r>
        <w:t xml:space="preserve"> за отчетный период и предшествующие два года, лица, осуществляющие такую проверку, обязаны истребовать у муниципального служащего сведения, подтверждающие законность получения этих денежных средств. Муниципальный служащий представляет сведения, подтверждающие законность получения денежных средств, в течение 15 рабочих дней с даты их истребования.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В случае непредставления муниципальным служащим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>В случае увольнения муниципального служащего, в отношении которого осуществляется проверка достоверности и полноты сведений о доходах, об имуществе и обязательствах имущественного характера, до ее завершения и при наличии информации о том, что в течение отчетного периода на счета этого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</w:t>
      </w:r>
      <w:proofErr w:type="gramEnd"/>
      <w:r>
        <w:t xml:space="preserve"> их совокупный доход за отчетный период и предшествующие два года, материалы проверки в трехдневный срок после увольнения указанного муниципального служащего направляются лицом, принявшим решение о ее осуществлении, в органы прокуратуры Российской Федерации.</w:t>
      </w:r>
    </w:p>
    <w:p w:rsidR="00C9212F" w:rsidRDefault="00C9212F">
      <w:pPr>
        <w:pStyle w:val="ConsPlusNormal"/>
        <w:spacing w:before="220"/>
        <w:ind w:firstLine="540"/>
        <w:jc w:val="both"/>
      </w:pPr>
      <w:bookmarkStart w:id="9" w:name="P125"/>
      <w:bookmarkEnd w:id="9"/>
      <w:r>
        <w:t xml:space="preserve">21. 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</w:t>
      </w:r>
      <w:proofErr w:type="gramStart"/>
      <w:r>
        <w:t>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муниципального служащего к ответственности за совершение коррупционного правонарушения.</w:t>
      </w:r>
      <w:proofErr w:type="gramEnd"/>
    </w:p>
    <w:p w:rsidR="00C9212F" w:rsidRDefault="00C9212F">
      <w:pPr>
        <w:pStyle w:val="ConsPlusNormal"/>
        <w:spacing w:before="220"/>
        <w:ind w:firstLine="540"/>
        <w:jc w:val="both"/>
      </w:pPr>
      <w:bookmarkStart w:id="10" w:name="P126"/>
      <w:bookmarkEnd w:id="10"/>
      <w:r>
        <w:lastRenderedPageBreak/>
        <w:t xml:space="preserve">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муниципального служащего.</w:t>
      </w:r>
    </w:p>
    <w:p w:rsidR="00C9212F" w:rsidRDefault="00C9212F">
      <w:pPr>
        <w:pStyle w:val="ConsPlusNormal"/>
        <w:spacing w:before="220"/>
        <w:ind w:firstLine="540"/>
        <w:jc w:val="both"/>
      </w:pPr>
      <w:proofErr w:type="gramStart"/>
      <w:r>
        <w:t xml:space="preserve">В случаях, предусмотренных </w:t>
      </w:r>
      <w:hyperlink w:anchor="P125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26">
        <w:r>
          <w:rPr>
            <w:color w:val="0000FF"/>
          </w:rPr>
          <w:t>вторым</w:t>
        </w:r>
      </w:hyperlink>
      <w:r>
        <w:t xml:space="preserve"> настоящего пункта, материалы, полученные соответственно после завершения проверки, предусмотренной </w:t>
      </w:r>
      <w:hyperlink w:anchor="P125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26">
        <w:r>
          <w:rPr>
            <w:color w:val="0000FF"/>
          </w:rPr>
          <w:t>вторым</w:t>
        </w:r>
      </w:hyperlink>
      <w:r>
        <w:t xml:space="preserve"> настоящего пункта, и в ходе ее осуществления в трехдневный срок после увольнения проверяемого лица, указанного в </w:t>
      </w:r>
      <w:hyperlink w:anchor="P125">
        <w:r>
          <w:rPr>
            <w:color w:val="0000FF"/>
          </w:rPr>
          <w:t>абзацах первом</w:t>
        </w:r>
      </w:hyperlink>
      <w:r>
        <w:t xml:space="preserve"> и </w:t>
      </w:r>
      <w:hyperlink w:anchor="P126">
        <w:r>
          <w:rPr>
            <w:color w:val="0000FF"/>
          </w:rPr>
          <w:t>втором</w:t>
        </w:r>
      </w:hyperlink>
      <w:r>
        <w:t xml:space="preserve"> настоящего пункта, направляются лицом, принявшим решение об осуществлении такой проверки, в органы прокуратуры Российской Федерации.</w:t>
      </w:r>
      <w:proofErr w:type="gramEnd"/>
    </w:p>
    <w:p w:rsidR="00C9212F" w:rsidRDefault="00C9212F">
      <w:pPr>
        <w:pStyle w:val="ConsPlusNormal"/>
        <w:spacing w:before="220"/>
        <w:ind w:firstLine="540"/>
        <w:jc w:val="both"/>
      </w:pPr>
      <w:r>
        <w:t>22.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предоставляются в государственные органы в соответствии с их компетенцией.</w:t>
      </w:r>
    </w:p>
    <w:p w:rsidR="00C9212F" w:rsidRDefault="00C9212F">
      <w:pPr>
        <w:pStyle w:val="ConsPlusNormal"/>
        <w:spacing w:before="220"/>
        <w:ind w:firstLine="540"/>
        <w:jc w:val="both"/>
      </w:pPr>
      <w:r>
        <w:t>23. Материалы проверки хранятся в кадровой службе органа местного самоуправления в течение трех лет со дня ее окончания, после чего передаются в архив.</w:t>
      </w: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ind w:firstLine="540"/>
        <w:jc w:val="both"/>
      </w:pPr>
    </w:p>
    <w:p w:rsidR="00C9212F" w:rsidRDefault="00C921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7763" w:rsidRDefault="004C7763"/>
    <w:sectPr w:rsidR="004C7763" w:rsidSect="00AC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C9212F"/>
    <w:rsid w:val="004C7763"/>
    <w:rsid w:val="007B636B"/>
    <w:rsid w:val="00BC716A"/>
    <w:rsid w:val="00C9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1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21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21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96367&amp;dst=100013" TargetMode="External"/><Relationship Id="rId13" Type="http://schemas.openxmlformats.org/officeDocument/2006/relationships/hyperlink" Target="https://login.consultant.ru/link/?req=doc&amp;base=RLAW021&amp;n=174913&amp;dst=100007" TargetMode="External"/><Relationship Id="rId18" Type="http://schemas.openxmlformats.org/officeDocument/2006/relationships/hyperlink" Target="https://login.consultant.ru/link/?req=doc&amp;base=LAW&amp;n=523291&amp;dst=27" TargetMode="External"/><Relationship Id="rId26" Type="http://schemas.openxmlformats.org/officeDocument/2006/relationships/hyperlink" Target="https://login.consultant.ru/link/?req=doc&amp;base=RLAW021&amp;n=210897&amp;dst=1000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215840&amp;dst=100175" TargetMode="External"/><Relationship Id="rId34" Type="http://schemas.openxmlformats.org/officeDocument/2006/relationships/hyperlink" Target="https://login.consultant.ru/link/?req=doc&amp;base=RLAW021&amp;n=210897&amp;dst=100022" TargetMode="External"/><Relationship Id="rId7" Type="http://schemas.openxmlformats.org/officeDocument/2006/relationships/hyperlink" Target="https://login.consultant.ru/link/?req=doc&amp;base=RLAW021&amp;n=216664&amp;dst=100031" TargetMode="External"/><Relationship Id="rId12" Type="http://schemas.openxmlformats.org/officeDocument/2006/relationships/hyperlink" Target="https://login.consultant.ru/link/?req=doc&amp;base=RLAW021&amp;n=216653&amp;dst=100061" TargetMode="External"/><Relationship Id="rId17" Type="http://schemas.openxmlformats.org/officeDocument/2006/relationships/hyperlink" Target="https://login.consultant.ru/link/?req=doc&amp;base=RLAW021&amp;n=216556&amp;dst=100074" TargetMode="External"/><Relationship Id="rId25" Type="http://schemas.openxmlformats.org/officeDocument/2006/relationships/hyperlink" Target="https://login.consultant.ru/link/?req=doc&amp;base=RLAW021&amp;n=198121&amp;dst=100006" TargetMode="External"/><Relationship Id="rId33" Type="http://schemas.openxmlformats.org/officeDocument/2006/relationships/hyperlink" Target="https://login.consultant.ru/link/?req=doc&amp;base=LAW&amp;n=531454&amp;dst=9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10897&amp;dst=100020" TargetMode="External"/><Relationship Id="rId20" Type="http://schemas.openxmlformats.org/officeDocument/2006/relationships/hyperlink" Target="https://login.consultant.ru/link/?req=doc&amp;base=LAW&amp;n=523913&amp;dst=100022" TargetMode="External"/><Relationship Id="rId29" Type="http://schemas.openxmlformats.org/officeDocument/2006/relationships/hyperlink" Target="https://login.consultant.ru/link/?req=doc&amp;base=RLAW021&amp;n=216556&amp;dst=10007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0616&amp;dst=100129" TargetMode="External"/><Relationship Id="rId11" Type="http://schemas.openxmlformats.org/officeDocument/2006/relationships/hyperlink" Target="https://login.consultant.ru/link/?req=doc&amp;base=RLAW021&amp;n=171895&amp;dst=100013" TargetMode="External"/><Relationship Id="rId24" Type="http://schemas.openxmlformats.org/officeDocument/2006/relationships/hyperlink" Target="https://login.consultant.ru/link/?req=doc&amp;base=RLAW021&amp;n=216650&amp;dst=100006" TargetMode="External"/><Relationship Id="rId32" Type="http://schemas.openxmlformats.org/officeDocument/2006/relationships/hyperlink" Target="https://login.consultant.ru/link/?req=doc&amp;base=LAW&amp;n=531454&amp;dst=922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21&amp;n=97662&amp;dst=100035" TargetMode="External"/><Relationship Id="rId15" Type="http://schemas.openxmlformats.org/officeDocument/2006/relationships/hyperlink" Target="https://login.consultant.ru/link/?req=doc&amp;base=RLAW021&amp;n=198121&amp;dst=100005" TargetMode="External"/><Relationship Id="rId23" Type="http://schemas.openxmlformats.org/officeDocument/2006/relationships/hyperlink" Target="https://login.consultant.ru/link/?req=doc&amp;base=RLAW021&amp;n=198121&amp;dst=100005" TargetMode="External"/><Relationship Id="rId28" Type="http://schemas.openxmlformats.org/officeDocument/2006/relationships/hyperlink" Target="https://login.consultant.ru/link/?req=doc&amp;base=LAW&amp;n=52330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216650&amp;dst=100005" TargetMode="External"/><Relationship Id="rId19" Type="http://schemas.openxmlformats.org/officeDocument/2006/relationships/hyperlink" Target="https://login.consultant.ru/link/?req=doc&amp;base=LAW&amp;n=523306" TargetMode="External"/><Relationship Id="rId31" Type="http://schemas.openxmlformats.org/officeDocument/2006/relationships/hyperlink" Target="https://login.consultant.ru/link/?req=doc&amp;base=LAW&amp;n=502260&amp;dst=1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22237&amp;dst=100005" TargetMode="External"/><Relationship Id="rId14" Type="http://schemas.openxmlformats.org/officeDocument/2006/relationships/hyperlink" Target="https://login.consultant.ru/link/?req=doc&amp;base=RLAW021&amp;n=185242&amp;dst=100013" TargetMode="External"/><Relationship Id="rId22" Type="http://schemas.openxmlformats.org/officeDocument/2006/relationships/hyperlink" Target="https://login.consultant.ru/link/?req=doc&amp;base=RLAW021&amp;n=215854" TargetMode="External"/><Relationship Id="rId27" Type="http://schemas.openxmlformats.org/officeDocument/2006/relationships/hyperlink" Target="https://login.consultant.ru/link/?req=doc&amp;base=RLAW021&amp;n=216556&amp;dst=100074" TargetMode="External"/><Relationship Id="rId30" Type="http://schemas.openxmlformats.org/officeDocument/2006/relationships/hyperlink" Target="https://login.consultant.ru/link/?req=doc&amp;base=RLAW021&amp;n=210897&amp;dst=100021" TargetMode="External"/><Relationship Id="rId35" Type="http://schemas.openxmlformats.org/officeDocument/2006/relationships/hyperlink" Target="https://login.consultant.ru/link/?req=doc&amp;base=RLAW021&amp;n=216556&amp;dst=100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3846</Words>
  <Characters>21925</Characters>
  <Application>Microsoft Office Word</Application>
  <DocSecurity>0</DocSecurity>
  <Lines>182</Lines>
  <Paragraphs>51</Paragraphs>
  <ScaleCrop>false</ScaleCrop>
  <Company>Reanimator Extreme Edition</Company>
  <LinksUpToDate>false</LinksUpToDate>
  <CharactersWithSpaces>25720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2026-05-06T05:49:00Z</dcterms:created>
  <dcterms:modified xsi:type="dcterms:W3CDTF">2026-05-06T05:50:00Z</dcterms:modified>
</cp:coreProperties>
</file>