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6C" w:rsidRDefault="004D336C" w:rsidP="004D336C">
      <w:pPr>
        <w:pStyle w:val="a5"/>
        <w:spacing w:before="0" w:beforeAutospacing="0" w:after="0" w:afterAutospacing="0" w:line="321" w:lineRule="atLeast"/>
        <w:jc w:val="both"/>
        <w:rPr>
          <w:rFonts w:ascii="clear_sans_lightregular" w:hAnsi="clear_sans_lightregular"/>
          <w:color w:val="000000"/>
        </w:rPr>
      </w:pPr>
      <w:r>
        <w:rPr>
          <w:noProof/>
        </w:rPr>
        <w:drawing>
          <wp:inline distT="0" distB="0" distL="0" distR="0">
            <wp:extent cx="5915025" cy="4981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lear_sans_lightregular" w:hAnsi="clear_sans_lightregular"/>
          <w:color w:val="000000"/>
        </w:rPr>
        <w:t xml:space="preserve">По сведениям Федеральной службы по труду и занятости, самым распространенным видом групповых несчастных случаев, тяжелых несчастных случаев произошедших на производстве, является падение работников при разности уровней высот. </w:t>
      </w:r>
      <w:proofErr w:type="gramStart"/>
      <w:r>
        <w:rPr>
          <w:rFonts w:ascii="clear_sans_lightregular" w:hAnsi="clear_sans_lightregular"/>
          <w:color w:val="000000"/>
        </w:rPr>
        <w:t xml:space="preserve">Ежегодно в организациях Российской Федерации из общего количества несчастных случаев с тяжелыми последствиями, доля несчастных случаев в результате падения при разности уровней высот и на глубину составила в среднем 23%. (с деревьев, мебели, со ступеней, приставных лестниц, строительных лесов, зданий, оборудования, транспортных средств, а также на глубину - в шахты, ямы, рытвины и </w:t>
      </w:r>
      <w:proofErr w:type="spellStart"/>
      <w:r>
        <w:rPr>
          <w:rFonts w:ascii="clear_sans_lightregular" w:hAnsi="clear_sans_lightregular"/>
          <w:color w:val="000000"/>
        </w:rPr>
        <w:t>т.д</w:t>
      </w:r>
      <w:proofErr w:type="spellEnd"/>
      <w:r>
        <w:rPr>
          <w:rFonts w:ascii="clear_sans_lightregular" w:hAnsi="clear_sans_lightregular"/>
          <w:color w:val="000000"/>
        </w:rPr>
        <w:t>).</w:t>
      </w:r>
      <w:proofErr w:type="gramEnd"/>
      <w:r>
        <w:rPr>
          <w:rFonts w:ascii="clear_sans_lightregular" w:hAnsi="clear_sans_lightregular"/>
          <w:color w:val="000000"/>
        </w:rPr>
        <w:t xml:space="preserve"> </w:t>
      </w:r>
      <w:proofErr w:type="gramStart"/>
      <w:r>
        <w:rPr>
          <w:rFonts w:ascii="clear_sans_lightregular" w:hAnsi="clear_sans_lightregular"/>
          <w:color w:val="000000"/>
        </w:rPr>
        <w:t>Из анализа сведений, представленных государственными инспекциями труда в субъектах Российской Федерации следует, что наибольшая доля несчастных случаев происшедших в результате падения при разности уровней высот и на глубину, происходит по следующим причинам:</w:t>
      </w:r>
      <w:r>
        <w:rPr>
          <w:rFonts w:ascii="clear_sans_lightregular" w:hAnsi="clear_sans_lightregular"/>
          <w:color w:val="000000"/>
        </w:rPr>
        <w:br/>
        <w:t>- нарушение требований Правил по охране труда при работе на высоте, утвержденных приказом Минтруда России от 16 ноября 2020г. №782н;</w:t>
      </w:r>
      <w:proofErr w:type="gramEnd"/>
      <w:r>
        <w:rPr>
          <w:rFonts w:ascii="clear_sans_lightregular" w:hAnsi="clear_sans_lightregular"/>
          <w:color w:val="000000"/>
        </w:rPr>
        <w:br/>
        <w:t xml:space="preserve">- </w:t>
      </w:r>
      <w:proofErr w:type="gramStart"/>
      <w:r>
        <w:rPr>
          <w:rFonts w:ascii="clear_sans_lightregular" w:hAnsi="clear_sans_lightregular"/>
          <w:color w:val="000000"/>
        </w:rPr>
        <w:t>недостаточная надежность технологического оборудования, ограждений, стационарных лестниц, а также вспомогательного оборудования, стремянок, подмостей, приставных и переносных лестниц;</w:t>
      </w:r>
      <w:r>
        <w:rPr>
          <w:rFonts w:ascii="clear_sans_lightregular" w:hAnsi="clear_sans_lightregular"/>
          <w:color w:val="000000"/>
        </w:rPr>
        <w:br/>
        <w:t>- отсутствие контроля со стороны руководителей и должностных лиц за ходом выполнения работ;</w:t>
      </w:r>
      <w:r>
        <w:rPr>
          <w:rFonts w:ascii="clear_sans_lightregular" w:hAnsi="clear_sans_lightregular"/>
          <w:color w:val="000000"/>
        </w:rPr>
        <w:br/>
        <w:t>- недостатки в организации и проведении подготовки работников по охране труда;</w:t>
      </w:r>
      <w:r>
        <w:rPr>
          <w:rFonts w:ascii="clear_sans_lightregular" w:hAnsi="clear_sans_lightregular"/>
          <w:color w:val="000000"/>
        </w:rPr>
        <w:br/>
        <w:t>- неприменении работниками средств индивидуальной защиты;</w:t>
      </w:r>
      <w:r>
        <w:rPr>
          <w:rFonts w:ascii="clear_sans_lightregular" w:hAnsi="clear_sans_lightregular"/>
          <w:color w:val="000000"/>
        </w:rPr>
        <w:br/>
      </w:r>
      <w:r>
        <w:rPr>
          <w:rFonts w:ascii="clear_sans_lightregular" w:hAnsi="clear_sans_lightregular"/>
          <w:color w:val="000000"/>
        </w:rPr>
        <w:lastRenderedPageBreak/>
        <w:t>- нарушение порядка допуска к работам с повышенной опасностью;</w:t>
      </w:r>
      <w:proofErr w:type="gramEnd"/>
      <w:r>
        <w:rPr>
          <w:rFonts w:ascii="clear_sans_lightregular" w:hAnsi="clear_sans_lightregular"/>
          <w:color w:val="000000"/>
        </w:rPr>
        <w:br/>
        <w:t>- проведение работ на высоте без защитных ограждений и страховочных устройств;</w:t>
      </w:r>
      <w:r>
        <w:rPr>
          <w:rFonts w:ascii="clear_sans_lightregular" w:hAnsi="clear_sans_lightregular"/>
          <w:color w:val="000000"/>
        </w:rPr>
        <w:br/>
        <w:t>- не проведение медицинских осмотров работников в установленные сроки;</w:t>
      </w:r>
      <w:r>
        <w:rPr>
          <w:rFonts w:ascii="clear_sans_lightregular" w:hAnsi="clear_sans_lightregular"/>
          <w:color w:val="000000"/>
        </w:rPr>
        <w:br/>
        <w:t>- нарушение работником трудового распорядка и дисциплины труда.</w:t>
      </w:r>
      <w:r>
        <w:rPr>
          <w:rFonts w:ascii="clear_sans_lightregular" w:hAnsi="clear_sans_lightregular"/>
          <w:color w:val="000000"/>
        </w:rPr>
        <w:br/>
      </w:r>
      <w:proofErr w:type="gramStart"/>
      <w:r>
        <w:rPr>
          <w:rFonts w:ascii="clear_sans_lightregular" w:hAnsi="clear_sans_lightregular"/>
          <w:color w:val="000000"/>
        </w:rPr>
        <w:t xml:space="preserve">В целях профилактических мероприятий направленных на сокращение несчастных случаев с тяжелыми последствиями, в результате проведения работ при разности уровней высот и на глубину, администрация </w:t>
      </w:r>
      <w:proofErr w:type="spellStart"/>
      <w:r>
        <w:rPr>
          <w:rFonts w:ascii="clear_sans_lightregular" w:hAnsi="clear_sans_lightregular"/>
          <w:color w:val="000000"/>
        </w:rPr>
        <w:t>Нижнеломовского</w:t>
      </w:r>
      <w:proofErr w:type="spellEnd"/>
      <w:r>
        <w:rPr>
          <w:rFonts w:ascii="clear_sans_lightregular" w:hAnsi="clear_sans_lightregular"/>
          <w:color w:val="000000"/>
        </w:rPr>
        <w:t xml:space="preserve"> района рекомендует работодателям и специалистам по охране труда провести следующие мероприятия:</w:t>
      </w:r>
      <w:r>
        <w:rPr>
          <w:rFonts w:ascii="clear_sans_lightregular" w:hAnsi="clear_sans_lightregular"/>
          <w:color w:val="000000"/>
        </w:rPr>
        <w:br/>
        <w:t>1) довести информацию о производственном травматизме до сведения лиц, ответственных за организацию и проведение работ на высоте;</w:t>
      </w:r>
      <w:proofErr w:type="gramEnd"/>
      <w:r>
        <w:rPr>
          <w:rFonts w:ascii="clear_sans_lightregular" w:hAnsi="clear_sans_lightregular"/>
          <w:color w:val="000000"/>
        </w:rPr>
        <w:br/>
        <w:t>2) организовать проведение внеплановых инструктажей работникам с доведением основных причин несчастных случаев, тяжелых несчастных случаев, несчастных случаев со смертельным исходом при выполнении работ на высоте;</w:t>
      </w:r>
      <w:r>
        <w:rPr>
          <w:rFonts w:ascii="clear_sans_lightregular" w:hAnsi="clear_sans_lightregular"/>
          <w:color w:val="000000"/>
        </w:rPr>
        <w:br/>
        <w:t>3) организовать и провести комиссионные проверки в подразделениях, осуществляющих работы на высоте, на предмет соблюдения установленных государственных и локальных нормативных требований охраны труда;</w:t>
      </w:r>
      <w:r>
        <w:rPr>
          <w:rFonts w:ascii="clear_sans_lightregular" w:hAnsi="clear_sans_lightregular"/>
          <w:color w:val="000000"/>
        </w:rPr>
        <w:br/>
      </w:r>
      <w:proofErr w:type="gramStart"/>
      <w:r>
        <w:rPr>
          <w:rFonts w:ascii="clear_sans_lightregular" w:hAnsi="clear_sans_lightregular"/>
          <w:color w:val="000000"/>
        </w:rPr>
        <w:t xml:space="preserve">4) обеспечить организацию и проведение работ на высоте с неукоснительным соблюдением требований Правил по охране труда при работе на высоте, утвержденных приказом Минтруда России от 16 ноября 2020 г. </w:t>
      </w:r>
      <w:proofErr w:type="gramEnd"/>
      <w:r>
        <w:rPr>
          <w:rFonts w:ascii="clear_sans_lightregular" w:hAnsi="clear_sans_lightregular"/>
          <w:color w:val="000000"/>
        </w:rPr>
        <w:t>№ 782н;</w:t>
      </w:r>
      <w:r>
        <w:rPr>
          <w:rFonts w:ascii="clear_sans_lightregular" w:hAnsi="clear_sans_lightregular"/>
          <w:color w:val="000000"/>
        </w:rPr>
        <w:br/>
        <w:t>5) на основании результатов оценки рисков и специальной оценки условий труда, обеспечить работников средствами индивидуальной и коллективной защиты от падения с высоты, контроль за их выдачей и применением</w:t>
      </w:r>
      <w:r w:rsidR="001B1E12">
        <w:rPr>
          <w:rFonts w:ascii="clear_sans_lightregular" w:hAnsi="clear_sans_lightregular"/>
          <w:color w:val="000000"/>
        </w:rPr>
        <w:t>.</w:t>
      </w:r>
    </w:p>
    <w:p w:rsidR="00E47FE5" w:rsidRDefault="00E47FE5"/>
    <w:sectPr w:rsidR="00E47FE5" w:rsidSect="00E4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36C"/>
    <w:rsid w:val="001B1E12"/>
    <w:rsid w:val="004D336C"/>
    <w:rsid w:val="005C3EBB"/>
    <w:rsid w:val="00E4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3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2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2025-05-15T08:30:00Z</dcterms:created>
  <dcterms:modified xsi:type="dcterms:W3CDTF">2025-05-15T08:41:00Z</dcterms:modified>
</cp:coreProperties>
</file>