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E7" w:rsidRPr="00F736E7" w:rsidRDefault="00F736E7" w:rsidP="00F736E7">
      <w:pPr>
        <w:shd w:val="clear" w:color="auto" w:fill="F3F2F2"/>
        <w:spacing w:line="379" w:lineRule="atLeast"/>
        <w:rPr>
          <w:rFonts w:ascii="Arial" w:eastAsia="Times New Roman" w:hAnsi="Arial" w:cs="Arial"/>
          <w:color w:val="252525"/>
          <w:sz w:val="38"/>
          <w:szCs w:val="38"/>
          <w:lang w:eastAsia="ru-RU"/>
        </w:rPr>
      </w:pPr>
      <w:r w:rsidRPr="00F736E7">
        <w:rPr>
          <w:rFonts w:ascii="Arial" w:eastAsia="Times New Roman" w:hAnsi="Arial" w:cs="Arial"/>
          <w:color w:val="252525"/>
          <w:sz w:val="38"/>
          <w:szCs w:val="38"/>
          <w:lang w:eastAsia="ru-RU"/>
        </w:rPr>
        <w:t>Требования охраны труда во время работы</w:t>
      </w:r>
    </w:p>
    <w:p w:rsidR="00F736E7" w:rsidRPr="00F736E7" w:rsidRDefault="00F736E7" w:rsidP="00F736E7">
      <w:pPr>
        <w:shd w:val="clear" w:color="auto" w:fill="F3F2F2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36E7"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ребования охраны труда во время работы" style="width:23.8pt;height:23.8pt"/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338496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4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6E7" w:rsidRPr="00F736E7" w:rsidRDefault="00F736E7" w:rsidP="00F736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736E7">
        <w:rPr>
          <w:rFonts w:ascii="clear_sansbold" w:eastAsia="Times New Roman" w:hAnsi="clear_sansbold" w:cs="Arial"/>
          <w:color w:val="FFFFFF"/>
          <w:sz w:val="15"/>
          <w:lang w:eastAsia="ru-RU"/>
        </w:rPr>
        <w:t>Охрана труда</w:t>
      </w:r>
    </w:p>
    <w:p w:rsidR="00F736E7" w:rsidRPr="00F736E7" w:rsidRDefault="00F736E7" w:rsidP="00F736E7">
      <w:pPr>
        <w:shd w:val="clear" w:color="auto" w:fill="FFFFFF"/>
        <w:spacing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 приходом весны у работников агропромышленного комплекса наступает горячая пора. В кротчайшие сроки к тому же не всегда при благоприятных погодных условиях, нужно посеять будущий урожай.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Сельскохозяйственные машины и агрегаты являются источником повышенной опасности, поэтому следует обратить внимание на их подготовку к работе.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Эксплуатация сельскохозяйственных машин, малых сельскохозяйственных машин, средств механизации должна осуществляться в соответствии с требованиями, установленными техническими нормативными правовыми актами, а также эксплуатационными документами организаций-изготовителей.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Сельскохозяйственные машины, малые сельскохозяйственные машины, средства механизации, должны быть исправными, использоваться по назначению и применяться в условиях, установленных организацией-изготовителем.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К выполнению сельскохозяйственных работ, с повышенной опасностью допускаются лица, имеющие соответствующую квалификацию, прошедшие медицинский осмотр в случаях и порядке, установленных законодательством, обучение, стажировку, инструктаж и проверку знаний по вопросам охраны труда.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К управлению колесными тракторами и самоходными сельскохозяйственными машинами допускаются работающие, имеющие водительское удостоверение на право управления колесным трактором, самоходной машиной (удостоверение тракториста-машиниста) соответствующей категории и талон к нему.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Машины, агрегаты, не обеспечивающие безопасную работу (отсутствие ограждений вращающихся и движущихся механизмов; не оборудованное согласно установленным требованиям рабочее место; неисправное рулевое управление; </w:t>
      </w:r>
      <w:proofErr w:type="spellStart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неотрегулированные</w:t>
      </w:r>
      <w:proofErr w:type="spellEnd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тормозные устройства и др.), а также не прошедшие государственный технический осмотр, к эксплуатации не допускаются.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Особое внимание следует обратить на соблюдение требований безопасности при работе с </w:t>
      </w:r>
      <w:proofErr w:type="spellStart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агрохимикатами</w:t>
      </w:r>
      <w:proofErr w:type="spellEnd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, пестицидами, минеральными удобрениями и др. химическими веществами.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Пестициды (</w:t>
      </w:r>
      <w:proofErr w:type="spellStart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агрохимикаты</w:t>
      </w:r>
      <w:proofErr w:type="spellEnd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) должны применяться, транспортироваться и храниться в соответствии с рекомендациями по их применению, транспортировке и хранению, содержащимися на тарной этикетке или в специальном приложении, установленными организацией-изготовителем.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lastRenderedPageBreak/>
        <w:t>Работы с применением пестицидов (</w:t>
      </w:r>
      <w:proofErr w:type="spellStart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агрохимикатов</w:t>
      </w:r>
      <w:proofErr w:type="spellEnd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) должны проводиться под руководством уполномоченного должностного лица.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Работы по внесению в почву пестицидов (</w:t>
      </w:r>
      <w:proofErr w:type="spellStart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агрохимикатов</w:t>
      </w:r>
      <w:proofErr w:type="spellEnd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), обработке ими растений должны выполняться при помощи специальных сельскохозяйственных машин и специального оборудования, предназначенного для их распыления.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В целях обеспечения безопасности труда, недопущения несчастных случаев на производстве при проведении весенне-посевной кампании необходимо: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- обеспечить соблюдение требований Правил по охране труда в сельском хозяйстве, утвержденных приказом Министерства труда и социальной защиты Российской Федерации от 27.10.2022 № 746н;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- к работе на машинах, механизмах и оборудовании допускать работников, имеющих профессиональную подготовку, прошедших в установленном порядке медицинские осмотры и освидетельствование, обучение, стажировку, инструктаж и проверку знаний по вопросам охраны труда;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- не допускать к эксплуатации тракторы, сельскохозяйственные машины и агрегаты, не соответствующие требованиям безопасности;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- не допускать к работе (отстранять от работы) в соответствующий день (смену) работников, находящихся в состоянии алкогольного, наркотического или токсического опьянения, не прошедших инструктаж, проверку знаний по охране труда, не использующих выданные им средства индивидуальной защиты, обеспечивающие безопасность труда;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- организовать проведение перед началом работы, смены медицинских осмотров и </w:t>
      </w:r>
      <w:proofErr w:type="gramStart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освидетельствований</w:t>
      </w:r>
      <w:proofErr w:type="gramEnd"/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 xml:space="preserve"> работающих на предмет нахождения в состоянии алкогольного, наркотического или токсического опьянения;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- обеспечить работников, в соответствии с установленными нормами, средствами индивидуальной защиты, в том числе непосредственно обеспечивающих безопасности труда;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- немедленно приостанавливать работы в случаях возникновения угрозы жизни и здоровью работающих.</w:t>
      </w:r>
    </w:p>
    <w:p w:rsidR="00F736E7" w:rsidRPr="00F736E7" w:rsidRDefault="00F736E7" w:rsidP="00F736E7">
      <w:pPr>
        <w:shd w:val="clear" w:color="auto" w:fill="FFFFFF"/>
        <w:spacing w:before="125" w:after="0" w:line="268" w:lineRule="atLeast"/>
        <w:jc w:val="both"/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</w:pPr>
      <w:r w:rsidRPr="00F736E7">
        <w:rPr>
          <w:rFonts w:ascii="clear_sans_lightregular" w:eastAsia="Times New Roman" w:hAnsi="clear_sans_lightregular" w:cs="Arial"/>
          <w:color w:val="000000"/>
          <w:sz w:val="20"/>
          <w:szCs w:val="20"/>
          <w:lang w:eastAsia="ru-RU"/>
        </w:rPr>
        <w:t> 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36E7"/>
    <w:rsid w:val="00346E04"/>
    <w:rsid w:val="00E47FE5"/>
    <w:rsid w:val="00F7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F736E7"/>
  </w:style>
  <w:style w:type="character" w:customStyle="1" w:styleId="l-newsdate">
    <w:name w:val="l-news__date"/>
    <w:basedOn w:val="a0"/>
    <w:rsid w:val="00F736E7"/>
  </w:style>
  <w:style w:type="character" w:styleId="a3">
    <w:name w:val="Hyperlink"/>
    <w:basedOn w:val="a0"/>
    <w:uiPriority w:val="99"/>
    <w:semiHidden/>
    <w:unhideWhenUsed/>
    <w:rsid w:val="00F736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910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7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45731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3530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2026-04-28T06:34:00Z</dcterms:created>
  <dcterms:modified xsi:type="dcterms:W3CDTF">2026-04-28T06:38:00Z</dcterms:modified>
</cp:coreProperties>
</file>