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652"/>
        <w:tblW w:w="0" w:type="auto"/>
        <w:tblLook w:val="04A0"/>
      </w:tblPr>
      <w:tblGrid>
        <w:gridCol w:w="3792"/>
      </w:tblGrid>
      <w:tr w:rsidR="006351B3" w:rsidRPr="005E64BE" w:rsidTr="006351B3">
        <w:tc>
          <w:tcPr>
            <w:tcW w:w="3792" w:type="dxa"/>
            <w:shd w:val="clear" w:color="auto" w:fill="auto"/>
          </w:tcPr>
          <w:p w:rsidR="006351B3" w:rsidRPr="006351B3" w:rsidRDefault="006351B3" w:rsidP="006351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6351B3" w:rsidRPr="006351B3" w:rsidRDefault="006351B3" w:rsidP="006351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351B3">
              <w:rPr>
                <w:rFonts w:ascii="Times New Roman" w:eastAsia="Times New Roman" w:hAnsi="Times New Roman"/>
                <w:szCs w:val="20"/>
                <w:lang w:eastAsia="ru-RU"/>
              </w:rPr>
              <w:t>Приложение № 1</w:t>
            </w:r>
          </w:p>
        </w:tc>
      </w:tr>
      <w:tr w:rsidR="006351B3" w:rsidRPr="005E64BE" w:rsidTr="006351B3">
        <w:tc>
          <w:tcPr>
            <w:tcW w:w="3792" w:type="dxa"/>
            <w:shd w:val="clear" w:color="auto" w:fill="auto"/>
          </w:tcPr>
          <w:p w:rsidR="006351B3" w:rsidRPr="006351B3" w:rsidRDefault="006351B3" w:rsidP="006351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351B3">
              <w:rPr>
                <w:rFonts w:ascii="Times New Roman" w:eastAsia="Times New Roman" w:hAnsi="Times New Roman"/>
                <w:szCs w:val="20"/>
                <w:lang w:eastAsia="ru-RU"/>
              </w:rPr>
              <w:t>к распоряжению Губернатора</w:t>
            </w:r>
          </w:p>
          <w:p w:rsidR="006351B3" w:rsidRPr="006351B3" w:rsidRDefault="006351B3" w:rsidP="006351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351B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Пензенской области </w:t>
            </w:r>
          </w:p>
        </w:tc>
      </w:tr>
      <w:tr w:rsidR="006351B3" w:rsidRPr="005E64BE" w:rsidTr="006351B3">
        <w:tc>
          <w:tcPr>
            <w:tcW w:w="3792" w:type="dxa"/>
            <w:shd w:val="clear" w:color="auto" w:fill="auto"/>
          </w:tcPr>
          <w:p w:rsidR="006351B3" w:rsidRPr="006351B3" w:rsidRDefault="006351B3" w:rsidP="006351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351B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  23.09.2015  № </w:t>
            </w:r>
            <w:r w:rsidRPr="006351B3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340-р</w:t>
            </w:r>
          </w:p>
        </w:tc>
      </w:tr>
    </w:tbl>
    <w:p w:rsidR="002272D5" w:rsidRDefault="002272D5" w:rsidP="002272D5">
      <w:pPr>
        <w:pStyle w:val="ConsPlusNormal"/>
        <w:ind w:firstLine="540"/>
        <w:jc w:val="both"/>
        <w:rPr>
          <w:sz w:val="22"/>
          <w:szCs w:val="22"/>
        </w:rPr>
      </w:pPr>
    </w:p>
    <w:p w:rsidR="002272D5" w:rsidRDefault="002272D5" w:rsidP="002272D5">
      <w:pPr>
        <w:pStyle w:val="ConsPlusNormal"/>
        <w:ind w:firstLine="540"/>
        <w:jc w:val="both"/>
        <w:rPr>
          <w:sz w:val="22"/>
          <w:szCs w:val="22"/>
        </w:rPr>
      </w:pPr>
    </w:p>
    <w:p w:rsidR="006351B3" w:rsidRDefault="006351B3" w:rsidP="002272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72D5" w:rsidRPr="002272D5" w:rsidRDefault="002272D5" w:rsidP="002272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272D5" w:rsidRPr="002272D5" w:rsidRDefault="00D44F67" w:rsidP="00227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2272D5" w:rsidRPr="002272D5" w:rsidRDefault="002272D5" w:rsidP="00227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2D5">
        <w:rPr>
          <w:rFonts w:ascii="Times New Roman" w:hAnsi="Times New Roman"/>
          <w:sz w:val="28"/>
          <w:szCs w:val="28"/>
        </w:rPr>
        <w:t>о ходе реализации мероприятий по противодействию коррупции</w:t>
      </w:r>
    </w:p>
    <w:p w:rsidR="002272D5" w:rsidRPr="000B79DB" w:rsidRDefault="002272D5" w:rsidP="00227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B79DB">
        <w:rPr>
          <w:rFonts w:ascii="Times New Roman" w:hAnsi="Times New Roman"/>
          <w:sz w:val="28"/>
          <w:szCs w:val="28"/>
          <w:u w:val="single"/>
        </w:rPr>
        <w:t xml:space="preserve">в </w:t>
      </w:r>
      <w:r w:rsidR="000B79DB" w:rsidRPr="000B79DB">
        <w:rPr>
          <w:rFonts w:ascii="Times New Roman" w:hAnsi="Times New Roman"/>
          <w:sz w:val="28"/>
          <w:szCs w:val="28"/>
          <w:u w:val="single"/>
        </w:rPr>
        <w:t>Колышлейском районе</w:t>
      </w:r>
    </w:p>
    <w:p w:rsidR="00D44F67" w:rsidRPr="00D44F67" w:rsidRDefault="002272D5" w:rsidP="00D44F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272D5">
        <w:rPr>
          <w:rFonts w:ascii="Times New Roman" w:hAnsi="Times New Roman"/>
          <w:sz w:val="20"/>
          <w:szCs w:val="20"/>
        </w:rPr>
        <w:t>(наименование муниципального района (городского округа)</w:t>
      </w:r>
      <w:r w:rsidR="00D44F67">
        <w:rPr>
          <w:rFonts w:ascii="Times New Roman" w:hAnsi="Times New Roman"/>
          <w:sz w:val="20"/>
          <w:szCs w:val="20"/>
        </w:rPr>
        <w:t xml:space="preserve"> </w:t>
      </w:r>
      <w:r w:rsidRPr="002272D5">
        <w:rPr>
          <w:rFonts w:ascii="Times New Roman" w:hAnsi="Times New Roman"/>
          <w:sz w:val="20"/>
          <w:szCs w:val="20"/>
        </w:rPr>
        <w:t xml:space="preserve">Пензенской области) </w:t>
      </w:r>
    </w:p>
    <w:p w:rsidR="002272D5" w:rsidRPr="002272D5" w:rsidRDefault="002272D5" w:rsidP="00D44F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272D5">
        <w:rPr>
          <w:rFonts w:ascii="Times New Roman" w:hAnsi="Times New Roman"/>
          <w:sz w:val="28"/>
          <w:szCs w:val="28"/>
        </w:rPr>
        <w:t xml:space="preserve">за </w:t>
      </w:r>
      <w:r w:rsidR="00514D62">
        <w:rPr>
          <w:rFonts w:ascii="Times New Roman" w:hAnsi="Times New Roman"/>
          <w:sz w:val="28"/>
          <w:szCs w:val="28"/>
        </w:rPr>
        <w:t>1</w:t>
      </w:r>
      <w:r w:rsidRPr="002272D5">
        <w:rPr>
          <w:rFonts w:ascii="Times New Roman" w:hAnsi="Times New Roman"/>
          <w:sz w:val="28"/>
          <w:szCs w:val="28"/>
        </w:rPr>
        <w:t xml:space="preserve"> квартал</w:t>
      </w:r>
      <w:r w:rsidR="00D44F67">
        <w:rPr>
          <w:rFonts w:ascii="Times New Roman" w:hAnsi="Times New Roman"/>
          <w:sz w:val="28"/>
          <w:szCs w:val="28"/>
        </w:rPr>
        <w:t>(а)</w:t>
      </w:r>
      <w:r w:rsidRPr="002272D5">
        <w:rPr>
          <w:rFonts w:ascii="Times New Roman" w:hAnsi="Times New Roman"/>
          <w:sz w:val="28"/>
          <w:szCs w:val="28"/>
        </w:rPr>
        <w:t xml:space="preserve"> 20</w:t>
      </w:r>
      <w:r w:rsidR="000B79DB">
        <w:rPr>
          <w:rFonts w:ascii="Times New Roman" w:hAnsi="Times New Roman"/>
          <w:sz w:val="28"/>
          <w:szCs w:val="28"/>
        </w:rPr>
        <w:t>1</w:t>
      </w:r>
      <w:r w:rsidR="00514D62">
        <w:rPr>
          <w:rFonts w:ascii="Times New Roman" w:hAnsi="Times New Roman"/>
          <w:sz w:val="28"/>
          <w:szCs w:val="28"/>
        </w:rPr>
        <w:t>8</w:t>
      </w:r>
      <w:r w:rsidRPr="002272D5">
        <w:rPr>
          <w:rFonts w:ascii="Times New Roman" w:hAnsi="Times New Roman"/>
          <w:sz w:val="28"/>
          <w:szCs w:val="28"/>
        </w:rPr>
        <w:t xml:space="preserve"> года &lt;1&gt;</w:t>
      </w:r>
    </w:p>
    <w:p w:rsidR="002272D5" w:rsidRDefault="002272D5" w:rsidP="002272D5">
      <w:pPr>
        <w:pStyle w:val="ConsPlusNormal"/>
        <w:ind w:firstLine="540"/>
        <w:jc w:val="center"/>
        <w:rPr>
          <w:sz w:val="22"/>
          <w:szCs w:val="22"/>
        </w:rPr>
      </w:pPr>
    </w:p>
    <w:p w:rsidR="002272D5" w:rsidRDefault="002272D5" w:rsidP="002272D5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8"/>
        <w:gridCol w:w="2122"/>
        <w:gridCol w:w="1497"/>
        <w:gridCol w:w="128"/>
        <w:gridCol w:w="621"/>
        <w:gridCol w:w="603"/>
        <w:gridCol w:w="1276"/>
        <w:gridCol w:w="283"/>
        <w:gridCol w:w="1556"/>
        <w:gridCol w:w="996"/>
        <w:gridCol w:w="1778"/>
      </w:tblGrid>
      <w:tr w:rsidR="000C4BCE" w:rsidRPr="005E64BE" w:rsidTr="00A43B77">
        <w:trPr>
          <w:trHeight w:val="690"/>
        </w:trPr>
        <w:tc>
          <w:tcPr>
            <w:tcW w:w="12900" w:type="dxa"/>
            <w:gridSpan w:val="10"/>
            <w:vMerge w:val="restart"/>
            <w:shd w:val="clear" w:color="auto" w:fill="auto"/>
            <w:noWrap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1778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</w:tr>
      <w:tr w:rsidR="000C4BCE" w:rsidRPr="005E64BE" w:rsidTr="00A43B77">
        <w:trPr>
          <w:trHeight w:val="831"/>
        </w:trPr>
        <w:tc>
          <w:tcPr>
            <w:tcW w:w="12900" w:type="dxa"/>
            <w:gridSpan w:val="10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shd w:val="clear" w:color="auto" w:fill="auto"/>
          </w:tcPr>
          <w:p w:rsidR="00D44F67" w:rsidRPr="005E64BE" w:rsidRDefault="00D44F67" w:rsidP="00514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</w:t>
            </w:r>
            <w:r w:rsidR="000B79D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4D6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B79D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квартал(а) текущего года</w:t>
            </w:r>
          </w:p>
        </w:tc>
      </w:tr>
      <w:tr w:rsidR="000C4BCE" w:rsidRPr="005E64BE" w:rsidTr="00A43B77">
        <w:trPr>
          <w:trHeight w:val="780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Общие сведения</w:t>
            </w:r>
          </w:p>
        </w:tc>
        <w:tc>
          <w:tcPr>
            <w:tcW w:w="6247" w:type="dxa"/>
            <w:gridSpan w:val="6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штатная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D54F25" w:rsidP="00797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7978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87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gridSpan w:val="6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2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фактическая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D54F25" w:rsidP="00797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7978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4BCE" w:rsidRPr="005E64BE" w:rsidTr="00A43B77">
        <w:trPr>
          <w:trHeight w:val="529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Принято на службу служащих за отчетный период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97851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72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 штатной численности и укомплектованности подразделений</w:t>
            </w: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(должностных лиц) по профилактике коррупционных и иных правонарушений</w:t>
            </w: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D54F25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C4BCE" w:rsidRPr="005E64BE" w:rsidTr="00A43B77">
        <w:trPr>
          <w:trHeight w:val="44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gridSpan w:val="6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</w:t>
            </w: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в данной сфере свыше 3-х лет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D54F25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C4BCE" w:rsidRPr="005E64BE" w:rsidTr="00A43B77">
        <w:trPr>
          <w:trHeight w:val="1189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gridSpan w:val="6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2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 них с опытом свыше</w:t>
            </w: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3-х лет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D54F25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C4BCE" w:rsidRPr="005E64BE" w:rsidTr="00A43B77">
        <w:trPr>
          <w:trHeight w:val="852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D54F25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1230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граждан, претендующих на замещение должностей муниципальной службы, предоставленные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97851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852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указанных проверок сведений, 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97851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74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D54F25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6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D54F25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1425"/>
        </w:trPr>
        <w:tc>
          <w:tcPr>
            <w:tcW w:w="3818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об анализе сведений о доходах,  расходах, об имуществе и обязательствах имущественного характера, представляемых  служащими</w:t>
            </w: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служащих, предоставленные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97851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C4BCE" w:rsidRPr="005E64BE" w:rsidTr="00A43B77">
        <w:trPr>
          <w:trHeight w:val="649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об анализе и проверках достоверности и полноты сведений о доходах,  об имуществе и обязательствах имущественного характера, представляемых  служащими</w:t>
            </w: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указанных проверок сведений, представляемых  служащими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792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97851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372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gridSpan w:val="6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97851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3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gridSpan w:val="6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2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 них уволено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49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Информация о результатах контроля сведений о расходах, проведенных подразделениями (должностными лицами) по </w:t>
            </w: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профилактике коррупционных и иных правонарушений</w:t>
            </w: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38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1" w:type="dxa"/>
            <w:gridSpan w:val="5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служащих, в результате контроля за расходами которых внесены предложения </w:t>
            </w: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3115" w:type="dxa"/>
            <w:gridSpan w:val="3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171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1" w:type="dxa"/>
            <w:gridSpan w:val="5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3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12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5.2.3.1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0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4339" w:type="dxa"/>
            <w:gridSpan w:val="5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уволено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5.2.3.2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105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5.2.3.3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80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</w:p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 которым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5.2.3.4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803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поступивших уведомлений служащих  о возникновении у них конфликта интересов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к5.1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80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поступивших уведомлений служащих  о возможном возникновении у них конфликта интересов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к5.2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80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к5.3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80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к5.4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80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из них предотвращение или урегулирование конфликта </w:t>
            </w: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интересов состояло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к5.4.1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80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4467" w:type="dxa"/>
            <w:gridSpan w:val="6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к5.4.1.1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80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отводе или самоотводе служащего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к5.4.2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80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отказе от выгоды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к5.4.3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1455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4467" w:type="dxa"/>
            <w:gridSpan w:val="6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путем передачи принадлежащих служащему 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к5.4.3.1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80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к5.4.4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1440"/>
        </w:trPr>
        <w:tc>
          <w:tcPr>
            <w:tcW w:w="3818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служащих, сведения о соблюдении которыми 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563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 проверках соблюдения  служащими 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указанных проверок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2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 служащих,</w:t>
            </w:r>
          </w:p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отношении которых установлены факты несоблюдения: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Ограничений и запретов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1058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372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служащих, привлеченных к дисциплинарной ответственности </w:t>
            </w: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 нарушение</w:t>
            </w:r>
          </w:p>
        </w:tc>
        <w:tc>
          <w:tcPr>
            <w:tcW w:w="2246" w:type="dxa"/>
            <w:gridSpan w:val="3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Ограничений и запретов</w:t>
            </w:r>
          </w:p>
        </w:tc>
        <w:tc>
          <w:tcPr>
            <w:tcW w:w="3718" w:type="dxa"/>
            <w:gridSpan w:val="4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6.4.1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3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3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4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 них уволено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6.4.2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39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3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Требований о </w:t>
            </w: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предотвращении или урегулировании конфликта интересов</w:t>
            </w:r>
          </w:p>
        </w:tc>
        <w:tc>
          <w:tcPr>
            <w:tcW w:w="3718" w:type="dxa"/>
            <w:gridSpan w:val="4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6.5.1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912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3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4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 них уволено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6.5.2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1455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A30F0A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518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указанных проверок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98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38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769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3B77" w:rsidRPr="005E64BE" w:rsidTr="00A43B77">
        <w:trPr>
          <w:trHeight w:val="600"/>
        </w:trPr>
        <w:tc>
          <w:tcPr>
            <w:tcW w:w="3818" w:type="dxa"/>
            <w:vMerge w:val="restart"/>
            <w:shd w:val="clear" w:color="auto" w:fill="auto"/>
          </w:tcPr>
          <w:p w:rsidR="00A43B77" w:rsidRPr="005E64BE" w:rsidRDefault="00A43B77" w:rsidP="00B4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служащими сведений о владении иностранными активами</w:t>
            </w:r>
          </w:p>
        </w:tc>
        <w:tc>
          <w:tcPr>
            <w:tcW w:w="6530" w:type="dxa"/>
            <w:gridSpan w:val="7"/>
            <w:vMerge w:val="restart"/>
            <w:shd w:val="clear" w:color="auto" w:fill="auto"/>
          </w:tcPr>
          <w:p w:rsidR="00A43B77" w:rsidRPr="005E64BE" w:rsidRDefault="00A43B77" w:rsidP="00B4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556" w:type="dxa"/>
            <w:shd w:val="clear" w:color="auto" w:fill="auto"/>
          </w:tcPr>
          <w:p w:rsidR="00A43B77" w:rsidRPr="005E64BE" w:rsidRDefault="00A43B77" w:rsidP="00B4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auto"/>
          </w:tcPr>
          <w:p w:rsidR="00A43B77" w:rsidRPr="005E64BE" w:rsidRDefault="00A43B77" w:rsidP="00B4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8.1</w:t>
            </w: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78" w:type="dxa"/>
            <w:shd w:val="clear" w:color="auto" w:fill="auto"/>
            <w:noWrap/>
          </w:tcPr>
          <w:p w:rsidR="00A43B77" w:rsidRPr="005E64BE" w:rsidRDefault="00ED65C0" w:rsidP="00B4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3B77" w:rsidRPr="005E64BE" w:rsidTr="00A43B77">
        <w:trPr>
          <w:trHeight w:val="70"/>
        </w:trPr>
        <w:tc>
          <w:tcPr>
            <w:tcW w:w="3818" w:type="dxa"/>
            <w:vMerge/>
            <w:shd w:val="clear" w:color="auto" w:fill="auto"/>
          </w:tcPr>
          <w:p w:rsidR="00A43B77" w:rsidRPr="005E64BE" w:rsidRDefault="00A43B77" w:rsidP="00B4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0" w:type="dxa"/>
            <w:gridSpan w:val="7"/>
            <w:vMerge/>
            <w:shd w:val="clear" w:color="auto" w:fill="auto"/>
          </w:tcPr>
          <w:p w:rsidR="00A43B77" w:rsidRPr="005E64BE" w:rsidRDefault="00A43B77" w:rsidP="00B4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shd w:val="clear" w:color="auto" w:fill="auto"/>
          </w:tcPr>
          <w:p w:rsidR="00A43B77" w:rsidRDefault="00A43B77" w:rsidP="00B4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из них </w:t>
            </w:r>
          </w:p>
          <w:p w:rsidR="00A43B77" w:rsidRPr="005E64BE" w:rsidRDefault="00A43B77" w:rsidP="00B4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обязанных прекратить владение иностранными активами</w:t>
            </w:r>
          </w:p>
        </w:tc>
        <w:tc>
          <w:tcPr>
            <w:tcW w:w="996" w:type="dxa"/>
            <w:shd w:val="clear" w:color="auto" w:fill="auto"/>
          </w:tcPr>
          <w:p w:rsidR="00A43B77" w:rsidRPr="005E64BE" w:rsidRDefault="00A43B77" w:rsidP="00B4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8.1</w:t>
            </w: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78" w:type="dxa"/>
            <w:shd w:val="clear" w:color="auto" w:fill="auto"/>
            <w:noWrap/>
          </w:tcPr>
          <w:p w:rsidR="00A43B77" w:rsidRPr="005E64BE" w:rsidRDefault="00ED65C0" w:rsidP="00B4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3B77" w:rsidRPr="005E64BE" w:rsidTr="00A43B77">
        <w:trPr>
          <w:trHeight w:val="1406"/>
        </w:trPr>
        <w:tc>
          <w:tcPr>
            <w:tcW w:w="3818" w:type="dxa"/>
            <w:vMerge/>
            <w:shd w:val="clear" w:color="auto" w:fill="auto"/>
          </w:tcPr>
          <w:p w:rsidR="00A43B77" w:rsidRPr="005E64BE" w:rsidRDefault="00A43B77" w:rsidP="00B4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A43B77" w:rsidRPr="005E64BE" w:rsidRDefault="00A43B77" w:rsidP="00B4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служащих, освобожденных от занимаемых должностей (уволенных) по собственной инициативе,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  <w:shd w:val="clear" w:color="auto" w:fill="auto"/>
          </w:tcPr>
          <w:p w:rsidR="00A43B77" w:rsidRPr="005E64BE" w:rsidRDefault="00A43B77" w:rsidP="00B4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1778" w:type="dxa"/>
            <w:shd w:val="clear" w:color="auto" w:fill="auto"/>
            <w:noWrap/>
          </w:tcPr>
          <w:p w:rsidR="00A43B77" w:rsidRPr="005E64BE" w:rsidRDefault="00ED65C0" w:rsidP="00B4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98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проверке обращений о коррупционных правонарушениях  служащих</w:t>
            </w:r>
          </w:p>
        </w:tc>
        <w:tc>
          <w:tcPr>
            <w:tcW w:w="6530" w:type="dxa"/>
            <w:gridSpan w:val="7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55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9.1.1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12DA9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915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0" w:type="dxa"/>
            <w:gridSpan w:val="7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 них рассмотрено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9.1.2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12DA9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518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0" w:type="dxa"/>
            <w:gridSpan w:val="7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55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9.2.1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72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0" w:type="dxa"/>
            <w:gridSpan w:val="7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 них уволено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9.2.2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2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возбужденных уголовных дел </w:t>
            </w: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по результатам рассмотрения указанных обращений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23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Деятельность комиссий по 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0C798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79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Количество имеющихся комиссий по соблюдению требований </w:t>
            </w:r>
          </w:p>
          <w:p w:rsidR="00D44F67" w:rsidRPr="000C798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79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 служебному поведению и урегулированию конфликта интересов </w:t>
            </w:r>
          </w:p>
        </w:tc>
        <w:tc>
          <w:tcPr>
            <w:tcW w:w="996" w:type="dxa"/>
            <w:shd w:val="clear" w:color="auto" w:fill="auto"/>
          </w:tcPr>
          <w:p w:rsidR="00D44F67" w:rsidRPr="000C798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79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0C798E" w:rsidRDefault="000C798E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79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ED65C0" w:rsidRPr="000C79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C4BCE" w:rsidRPr="005E64BE" w:rsidTr="00A43B77">
        <w:trPr>
          <w:trHeight w:val="56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0C798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79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проведенных заседаний комиссий</w:t>
            </w:r>
          </w:p>
        </w:tc>
        <w:tc>
          <w:tcPr>
            <w:tcW w:w="996" w:type="dxa"/>
            <w:shd w:val="clear" w:color="auto" w:fill="auto"/>
          </w:tcPr>
          <w:p w:rsidR="00D44F67" w:rsidRPr="000C798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79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0C798E" w:rsidRDefault="00712DA9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2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служащих (граждан, ранее замещавших должности служащих), в отношении которых комиссиями  рассмотрены материалы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12DA9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102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том числе, касающиеся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10.3.1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12DA9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1238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C474B4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74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10.3.2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12DA9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237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10.3.3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2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10.3.4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104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10.3.5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72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4339" w:type="dxa"/>
            <w:gridSpan w:val="5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разрешено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10.3.5.1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2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выявленных комиссиями нарушений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12DA9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72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том числе касающихся требований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10.4.1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12DA9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938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10.4.2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1909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</w:t>
            </w:r>
          </w:p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соответствующих случаях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10.4.3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2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 служебному поведению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10.4.4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2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 урегулировании конфликта интересов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10.4.5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2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12DA9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732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том числе за нарушения требований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10.5.1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12DA9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915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10.5.2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201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соответствующих случаях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10.5.3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2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 служебному поведению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10.5.4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2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 урегулировании конфликта интересов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10.5.5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98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12DA9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372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 них привлечено к: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Дисциплинарной ответственности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11.1.1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712DA9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372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Административной ответственности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11.1.2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39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Уголовной ответственности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11.1.3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960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Сведения об увольнении  служащих в связи </w:t>
            </w:r>
          </w:p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 утратой доверия</w:t>
            </w: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578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 служащих, уволенных в связи с утратой доверия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12.1.1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1009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 них по следующим основаниям:</w:t>
            </w:r>
          </w:p>
        </w:tc>
        <w:tc>
          <w:tcPr>
            <w:tcW w:w="4339" w:type="dxa"/>
            <w:gridSpan w:val="5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12.1.1.1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949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gridSpan w:val="5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Непредставление сведений о доходах, либо представления заведомо недостоверных или неполных сведений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12.1.1.2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792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gridSpan w:val="5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12.1.1.3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709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gridSpan w:val="5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Осуществление предпринимательской деятельности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12.1.1.4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264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gridSpan w:val="5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Нарушение 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12.1.1.5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818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gridSpan w:val="5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12.1.1.6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743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 рассмотрении 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68" w:type="dxa"/>
            <w:gridSpan w:val="4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уведомлений 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3718" w:type="dxa"/>
            <w:gridSpan w:val="4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13.1.1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818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gridSpan w:val="4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4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 них рассмотрено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13.1.2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6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83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923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об организации  подготовки  служащих в сфере противодействия коррупции</w:t>
            </w: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Общее количество служащих, прошедших обучение по антикоррупционной тематике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4F3542" w:rsidRDefault="004F3542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35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90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14.1.1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4F3542" w:rsidRDefault="004F3542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35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840"/>
        </w:trPr>
        <w:tc>
          <w:tcPr>
            <w:tcW w:w="3818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 правовом и антикоррупционном просвещении служащих</w:t>
            </w: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093232" w:rsidRDefault="00093232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932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C4BCE" w:rsidRPr="005E64BE" w:rsidTr="00A43B77">
        <w:trPr>
          <w:trHeight w:val="372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 взаимодействии власти с институтами гражданского общества</w:t>
            </w:r>
          </w:p>
        </w:tc>
        <w:tc>
          <w:tcPr>
            <w:tcW w:w="4368" w:type="dxa"/>
            <w:gridSpan w:val="4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3718" w:type="dxa"/>
            <w:gridSpan w:val="4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16.1.1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85296F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29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C4BCE" w:rsidRPr="005E64BE" w:rsidTr="00A43B77">
        <w:trPr>
          <w:trHeight w:val="1369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gridSpan w:val="4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4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 них с указанными уставными задачами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16.1.2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85296F" w:rsidRDefault="00ED65C0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29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C4BCE" w:rsidRPr="005E64BE" w:rsidTr="00A43B77">
        <w:trPr>
          <w:trHeight w:val="78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093232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4BCE" w:rsidRPr="005E64BE" w:rsidTr="00A43B77">
        <w:trPr>
          <w:trHeight w:val="912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64423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1178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программ, фильмов, печатных изданий, сетевых изданий антикоррупционной направленности, созданных самостоятельно или при поддержке </w:t>
            </w:r>
            <w:r w:rsidR="005E64BE"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органов местного самоуправления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64423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390"/>
        </w:trPr>
        <w:tc>
          <w:tcPr>
            <w:tcW w:w="3818" w:type="dxa"/>
            <w:vMerge w:val="restart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Сведения об исполнении установленного порядка </w:t>
            </w: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сообщения о получении подарка</w:t>
            </w: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Количество поступивших уведомлений о получении подарка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64423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39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сданных подарков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64423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39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поступивших заявлений о выкупе подарка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64423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492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выкупленных подарков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64423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578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Общая сумма, полученная по итогам выкупа подарков, тыс. руб.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18.5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64423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0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реализованных подарков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18.6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64423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0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18.7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64423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600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18.8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64423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4BCE" w:rsidRPr="005E64BE" w:rsidTr="00A43B77">
        <w:trPr>
          <w:trHeight w:val="578"/>
        </w:trPr>
        <w:tc>
          <w:tcPr>
            <w:tcW w:w="3818" w:type="dxa"/>
            <w:vMerge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6" w:type="dxa"/>
            <w:gridSpan w:val="8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уничтоженных подарков</w:t>
            </w:r>
          </w:p>
        </w:tc>
        <w:tc>
          <w:tcPr>
            <w:tcW w:w="996" w:type="dxa"/>
            <w:shd w:val="clear" w:color="auto" w:fill="auto"/>
          </w:tcPr>
          <w:p w:rsidR="00D44F67" w:rsidRPr="005E64BE" w:rsidRDefault="00D44F6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4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18.9</w:t>
            </w:r>
          </w:p>
        </w:tc>
        <w:tc>
          <w:tcPr>
            <w:tcW w:w="1778" w:type="dxa"/>
            <w:shd w:val="clear" w:color="auto" w:fill="auto"/>
            <w:noWrap/>
          </w:tcPr>
          <w:p w:rsidR="00D44F67" w:rsidRPr="005E64BE" w:rsidRDefault="00644237" w:rsidP="005E6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272D5" w:rsidRDefault="002272D5" w:rsidP="002272D5">
      <w:pPr>
        <w:pStyle w:val="ConsPlusNormal"/>
        <w:ind w:firstLine="540"/>
        <w:jc w:val="both"/>
        <w:rPr>
          <w:sz w:val="22"/>
          <w:szCs w:val="22"/>
        </w:rPr>
      </w:pPr>
    </w:p>
    <w:p w:rsidR="00A43B77" w:rsidRDefault="00A43B77" w:rsidP="002272D5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A43B77" w:rsidRPr="00A43B77" w:rsidRDefault="00A43B77" w:rsidP="00A43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43B77">
        <w:rPr>
          <w:rFonts w:ascii="Times New Roman" w:hAnsi="Times New Roman"/>
          <w:lang w:eastAsia="ru-RU"/>
        </w:rPr>
        <w:t>&lt;1&gt; Информация представляется в Управление государственной службы и кадров Правительства Пензенской области накопительным итогом: сведения за I квартал отчетного года - до 15 апреля отчетного года; сведения за II квартал отчетного года (данные суммируются за I и II кварталы отчетного года) - до 15 июля отчетного года; за III квартал отчетного года (данные суммируются за I, II и III кварталы отчетного года) - до 15 октября отчетного года.</w:t>
      </w:r>
    </w:p>
    <w:p w:rsidR="00A43B77" w:rsidRPr="002272D5" w:rsidRDefault="00A43B77" w:rsidP="002272D5">
      <w:pPr>
        <w:pStyle w:val="ConsPlusNormal"/>
        <w:ind w:firstLine="540"/>
        <w:jc w:val="both"/>
        <w:rPr>
          <w:sz w:val="22"/>
          <w:szCs w:val="22"/>
        </w:rPr>
      </w:pPr>
    </w:p>
    <w:p w:rsidR="00ED08F1" w:rsidRDefault="00ED08F1"/>
    <w:sectPr w:rsidR="00ED08F1" w:rsidSect="007E65D6">
      <w:headerReference w:type="default" r:id="rId7"/>
      <w:endnotePr>
        <w:numFmt w:val="decimal"/>
      </w:endnotePr>
      <w:pgSz w:w="16840" w:h="11907" w:orient="landscape"/>
      <w:pgMar w:top="1134" w:right="1134" w:bottom="851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C5F" w:rsidRDefault="00971C5F" w:rsidP="00AB38C2">
      <w:pPr>
        <w:spacing w:after="0" w:line="240" w:lineRule="auto"/>
      </w:pPr>
      <w:r>
        <w:separator/>
      </w:r>
    </w:p>
  </w:endnote>
  <w:endnote w:type="continuationSeparator" w:id="1">
    <w:p w:rsidR="00971C5F" w:rsidRDefault="00971C5F" w:rsidP="00AB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C5F" w:rsidRDefault="00971C5F" w:rsidP="00AB38C2">
      <w:pPr>
        <w:spacing w:after="0" w:line="240" w:lineRule="auto"/>
      </w:pPr>
      <w:r>
        <w:separator/>
      </w:r>
    </w:p>
  </w:footnote>
  <w:footnote w:type="continuationSeparator" w:id="1">
    <w:p w:rsidR="00971C5F" w:rsidRDefault="00971C5F" w:rsidP="00AB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EF5" w:rsidRDefault="00E00EF5">
    <w:pPr>
      <w:pStyle w:val="a3"/>
      <w:jc w:val="center"/>
    </w:pPr>
  </w:p>
  <w:p w:rsidR="00E00EF5" w:rsidRDefault="00E00EF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4A47"/>
    <w:multiLevelType w:val="hybridMultilevel"/>
    <w:tmpl w:val="08CE414C"/>
    <w:lvl w:ilvl="0" w:tplc="690ED1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264AFE"/>
    <w:multiLevelType w:val="hybridMultilevel"/>
    <w:tmpl w:val="2D7A1BE2"/>
    <w:lvl w:ilvl="0" w:tplc="F0B04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A452FC"/>
    <w:multiLevelType w:val="hybridMultilevel"/>
    <w:tmpl w:val="D250F2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73862"/>
    <w:multiLevelType w:val="hybridMultilevel"/>
    <w:tmpl w:val="C15A453A"/>
    <w:lvl w:ilvl="0" w:tplc="270EA05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561E0"/>
    <w:multiLevelType w:val="hybridMultilevel"/>
    <w:tmpl w:val="2B12D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34F6D"/>
    <w:multiLevelType w:val="hybridMultilevel"/>
    <w:tmpl w:val="D250F2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27A8E"/>
    <w:multiLevelType w:val="hybridMultilevel"/>
    <w:tmpl w:val="EAFA1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7E65D6"/>
    <w:rsid w:val="000474E8"/>
    <w:rsid w:val="00093232"/>
    <w:rsid w:val="000B79DB"/>
    <w:rsid w:val="000C4BCE"/>
    <w:rsid w:val="000C798E"/>
    <w:rsid w:val="000E5CE0"/>
    <w:rsid w:val="00100C58"/>
    <w:rsid w:val="00105965"/>
    <w:rsid w:val="00130186"/>
    <w:rsid w:val="00147395"/>
    <w:rsid w:val="002272D5"/>
    <w:rsid w:val="0025518E"/>
    <w:rsid w:val="00262A11"/>
    <w:rsid w:val="002758F8"/>
    <w:rsid w:val="003179FC"/>
    <w:rsid w:val="00477A2F"/>
    <w:rsid w:val="004D6269"/>
    <w:rsid w:val="004F3542"/>
    <w:rsid w:val="00514D62"/>
    <w:rsid w:val="00516863"/>
    <w:rsid w:val="005727ED"/>
    <w:rsid w:val="005E64BE"/>
    <w:rsid w:val="006351B3"/>
    <w:rsid w:val="00644237"/>
    <w:rsid w:val="00712DA9"/>
    <w:rsid w:val="0076603B"/>
    <w:rsid w:val="00797851"/>
    <w:rsid w:val="007E65D6"/>
    <w:rsid w:val="0085296F"/>
    <w:rsid w:val="00912A18"/>
    <w:rsid w:val="00927675"/>
    <w:rsid w:val="00971C5F"/>
    <w:rsid w:val="00A02B34"/>
    <w:rsid w:val="00A30F0A"/>
    <w:rsid w:val="00A43B77"/>
    <w:rsid w:val="00A57C89"/>
    <w:rsid w:val="00AB38C2"/>
    <w:rsid w:val="00B42723"/>
    <w:rsid w:val="00C474B4"/>
    <w:rsid w:val="00C56762"/>
    <w:rsid w:val="00C740B2"/>
    <w:rsid w:val="00CE2B4A"/>
    <w:rsid w:val="00D00D9C"/>
    <w:rsid w:val="00D03A3B"/>
    <w:rsid w:val="00D35219"/>
    <w:rsid w:val="00D44F67"/>
    <w:rsid w:val="00D54F25"/>
    <w:rsid w:val="00DD2836"/>
    <w:rsid w:val="00E00EF5"/>
    <w:rsid w:val="00EA2794"/>
    <w:rsid w:val="00ED08F1"/>
    <w:rsid w:val="00ED65C0"/>
    <w:rsid w:val="00F1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7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E65D6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65D6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E65D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E65D6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E65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E65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7E65D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link w:val="4"/>
    <w:rsid w:val="007E65D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E65D6"/>
  </w:style>
  <w:style w:type="paragraph" w:styleId="a3">
    <w:name w:val="header"/>
    <w:basedOn w:val="a"/>
    <w:link w:val="a4"/>
    <w:uiPriority w:val="99"/>
    <w:rsid w:val="007E65D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7E65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E65D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Нижний колонтитул Знак"/>
    <w:link w:val="a5"/>
    <w:rsid w:val="007E65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7E65D6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ru-RU"/>
    </w:rPr>
  </w:style>
  <w:style w:type="table" w:styleId="a8">
    <w:name w:val="Table Grid"/>
    <w:basedOn w:val="a1"/>
    <w:rsid w:val="007E65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7E65D6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link w:val="a9"/>
    <w:rsid w:val="007E65D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E65D6"/>
    <w:pPr>
      <w:ind w:left="720"/>
      <w:contextualSpacing/>
    </w:pPr>
  </w:style>
  <w:style w:type="paragraph" w:customStyle="1" w:styleId="ConsPlusNormal">
    <w:name w:val="ConsPlusNormal"/>
    <w:rsid w:val="00D03A3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customStyle="1" w:styleId="12">
    <w:name w:val="Сетка таблицы1"/>
    <w:basedOn w:val="a1"/>
    <w:next w:val="a8"/>
    <w:uiPriority w:val="59"/>
    <w:rsid w:val="00766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Reanimator Extreme Edition</Company>
  <LinksUpToDate>false</LinksUpToDate>
  <CharactersWithSpaces>15149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Башков Максим Федорович</dc:creator>
  <cp:lastModifiedBy>Admin</cp:lastModifiedBy>
  <cp:revision>6</cp:revision>
  <cp:lastPrinted>2017-10-13T07:40:00Z</cp:lastPrinted>
  <dcterms:created xsi:type="dcterms:W3CDTF">2018-04-13T08:13:00Z</dcterms:created>
  <dcterms:modified xsi:type="dcterms:W3CDTF">2018-04-13T08:34:00Z</dcterms:modified>
</cp:coreProperties>
</file>