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77" w:tblpY="53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85712" w:rsidTr="00385712">
        <w:tc>
          <w:tcPr>
            <w:tcW w:w="284" w:type="dxa"/>
            <w:vAlign w:val="bottom"/>
          </w:tcPr>
          <w:p w:rsidR="00385712" w:rsidRDefault="00385712" w:rsidP="0038571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5712" w:rsidRPr="00113CA4" w:rsidRDefault="00385712" w:rsidP="003857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октября 2018 года</w:t>
            </w:r>
          </w:p>
        </w:tc>
        <w:tc>
          <w:tcPr>
            <w:tcW w:w="397" w:type="dxa"/>
          </w:tcPr>
          <w:p w:rsidR="00385712" w:rsidRPr="00113CA4" w:rsidRDefault="00385712" w:rsidP="00385712">
            <w:pPr>
              <w:widowControl/>
              <w:jc w:val="center"/>
              <w:rPr>
                <w:sz w:val="24"/>
              </w:rPr>
            </w:pPr>
            <w:r w:rsidRPr="00113CA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5712" w:rsidRPr="00113CA4" w:rsidRDefault="00A74B42" w:rsidP="003857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385712">
              <w:rPr>
                <w:sz w:val="24"/>
              </w:rPr>
              <w:t>-19/4</w:t>
            </w:r>
          </w:p>
        </w:tc>
      </w:tr>
      <w:tr w:rsidR="00385712" w:rsidTr="00385712">
        <w:tc>
          <w:tcPr>
            <w:tcW w:w="4650" w:type="dxa"/>
            <w:gridSpan w:val="4"/>
          </w:tcPr>
          <w:p w:rsidR="00385712" w:rsidRDefault="00385712" w:rsidP="00385712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385712" w:rsidRDefault="00385712" w:rsidP="003857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F511AE" w:rsidP="00113CA4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CA4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385712" w:rsidRDefault="0038571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D83F64" w:rsidRDefault="00F511AE" w:rsidP="00D83F64">
      <w:pPr>
        <w:pStyle w:val="a0"/>
        <w:spacing w:after="0"/>
        <w:jc w:val="center"/>
        <w:rPr>
          <w:b/>
          <w:sz w:val="26"/>
          <w:szCs w:val="26"/>
        </w:rPr>
      </w:pPr>
      <w:r w:rsidRPr="00F511AE">
        <w:rPr>
          <w:b/>
          <w:sz w:val="26"/>
          <w:szCs w:val="26"/>
        </w:rPr>
        <w:t xml:space="preserve">О внесении изменения в Положение о публичных слушаниях </w:t>
      </w:r>
    </w:p>
    <w:p w:rsidR="00F511AE" w:rsidRPr="008508A5" w:rsidRDefault="00F511AE" w:rsidP="00F511AE">
      <w:pPr>
        <w:pStyle w:val="a0"/>
        <w:jc w:val="center"/>
        <w:rPr>
          <w:b/>
          <w:sz w:val="26"/>
          <w:szCs w:val="26"/>
        </w:rPr>
      </w:pPr>
      <w:r w:rsidRPr="008508A5">
        <w:rPr>
          <w:b/>
          <w:sz w:val="26"/>
          <w:szCs w:val="26"/>
        </w:rPr>
        <w:t xml:space="preserve">в </w:t>
      </w:r>
      <w:r w:rsidR="008508A5" w:rsidRPr="008508A5">
        <w:rPr>
          <w:b/>
          <w:sz w:val="26"/>
          <w:szCs w:val="26"/>
        </w:rPr>
        <w:t>Колышлейском районе Пензенской области</w:t>
      </w:r>
    </w:p>
    <w:p w:rsidR="00F511AE" w:rsidRPr="00F511AE" w:rsidRDefault="00F511AE" w:rsidP="008508A5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F511AE">
        <w:rPr>
          <w:sz w:val="26"/>
          <w:szCs w:val="26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 (с последующими изменениями)</w:t>
      </w:r>
      <w:r w:rsidRPr="00F511AE">
        <w:rPr>
          <w:bCs/>
          <w:sz w:val="26"/>
          <w:szCs w:val="26"/>
        </w:rPr>
        <w:t xml:space="preserve">, </w:t>
      </w:r>
      <w:r w:rsidRPr="00F511AE">
        <w:rPr>
          <w:sz w:val="26"/>
          <w:szCs w:val="26"/>
        </w:rPr>
        <w:t xml:space="preserve">статьей </w:t>
      </w:r>
      <w:r w:rsidR="008508A5">
        <w:rPr>
          <w:sz w:val="26"/>
          <w:szCs w:val="26"/>
        </w:rPr>
        <w:t>18</w:t>
      </w:r>
      <w:r w:rsidRPr="00F511AE">
        <w:rPr>
          <w:sz w:val="26"/>
          <w:szCs w:val="26"/>
        </w:rPr>
        <w:t xml:space="preserve"> Устава </w:t>
      </w:r>
      <w:r w:rsidR="008508A5">
        <w:rPr>
          <w:sz w:val="26"/>
          <w:szCs w:val="26"/>
        </w:rPr>
        <w:t>Колышлейского района Пензенской области</w:t>
      </w:r>
      <w:r w:rsidRPr="00F511AE">
        <w:rPr>
          <w:sz w:val="26"/>
          <w:szCs w:val="26"/>
        </w:rPr>
        <w:t xml:space="preserve">, </w:t>
      </w:r>
      <w:r w:rsidR="008508A5">
        <w:rPr>
          <w:sz w:val="26"/>
          <w:szCs w:val="26"/>
        </w:rPr>
        <w:t xml:space="preserve">Собрание представителей района  </w:t>
      </w:r>
      <w:r w:rsidR="008508A5" w:rsidRPr="008508A5">
        <w:rPr>
          <w:b/>
          <w:sz w:val="26"/>
          <w:szCs w:val="26"/>
        </w:rPr>
        <w:t>р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е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ш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и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л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о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:</w:t>
      </w:r>
    </w:p>
    <w:p w:rsidR="00F511AE" w:rsidRPr="00385712" w:rsidRDefault="00F511AE" w:rsidP="00385712">
      <w:pPr>
        <w:pStyle w:val="a0"/>
        <w:spacing w:after="0"/>
        <w:ind w:firstLine="709"/>
        <w:jc w:val="both"/>
        <w:rPr>
          <w:iCs/>
          <w:sz w:val="26"/>
          <w:szCs w:val="26"/>
        </w:rPr>
      </w:pPr>
      <w:r w:rsidRPr="00F511AE">
        <w:rPr>
          <w:sz w:val="26"/>
          <w:szCs w:val="26"/>
        </w:rPr>
        <w:t xml:space="preserve">1. Внести в Положение о публичных </w:t>
      </w:r>
      <w:r w:rsidRPr="0041705A">
        <w:rPr>
          <w:sz w:val="26"/>
          <w:szCs w:val="26"/>
        </w:rPr>
        <w:t xml:space="preserve">слушаниях в </w:t>
      </w:r>
      <w:r w:rsidR="0041705A" w:rsidRPr="0041705A">
        <w:rPr>
          <w:sz w:val="26"/>
          <w:szCs w:val="26"/>
        </w:rPr>
        <w:t>Колышлейском районе Пензенской области</w:t>
      </w:r>
      <w:r w:rsidRPr="0041705A">
        <w:rPr>
          <w:sz w:val="26"/>
          <w:szCs w:val="26"/>
        </w:rPr>
        <w:t>,</w:t>
      </w:r>
      <w:r w:rsidRPr="0041705A">
        <w:rPr>
          <w:i/>
          <w:sz w:val="26"/>
          <w:szCs w:val="26"/>
        </w:rPr>
        <w:t xml:space="preserve"> </w:t>
      </w:r>
      <w:r w:rsidRPr="0041705A">
        <w:rPr>
          <w:sz w:val="26"/>
          <w:szCs w:val="26"/>
        </w:rPr>
        <w:t xml:space="preserve">утвержденное решением </w:t>
      </w:r>
      <w:r w:rsidR="0041705A" w:rsidRPr="0041705A">
        <w:rPr>
          <w:sz w:val="26"/>
          <w:szCs w:val="26"/>
        </w:rPr>
        <w:t xml:space="preserve">Собрания представителей Колышлейского района Пензенской </w:t>
      </w:r>
      <w:r w:rsidR="0041705A" w:rsidRPr="003A24EA">
        <w:rPr>
          <w:sz w:val="26"/>
          <w:szCs w:val="26"/>
        </w:rPr>
        <w:t>области</w:t>
      </w:r>
      <w:r w:rsidRPr="003A24EA">
        <w:rPr>
          <w:sz w:val="26"/>
          <w:szCs w:val="26"/>
        </w:rPr>
        <w:t xml:space="preserve"> от </w:t>
      </w:r>
      <w:r w:rsidR="003A24EA" w:rsidRPr="003A24EA">
        <w:rPr>
          <w:sz w:val="26"/>
          <w:szCs w:val="26"/>
        </w:rPr>
        <w:t>15.12.2005</w:t>
      </w:r>
      <w:r w:rsidRPr="003A24EA">
        <w:rPr>
          <w:sz w:val="26"/>
          <w:szCs w:val="26"/>
        </w:rPr>
        <w:t xml:space="preserve"> № </w:t>
      </w:r>
      <w:r w:rsidR="003A24EA" w:rsidRPr="003A24EA">
        <w:rPr>
          <w:sz w:val="26"/>
          <w:szCs w:val="26"/>
        </w:rPr>
        <w:t>229-30/</w:t>
      </w:r>
      <w:r w:rsidR="003A24EA" w:rsidRPr="00385712">
        <w:rPr>
          <w:sz w:val="26"/>
          <w:szCs w:val="26"/>
        </w:rPr>
        <w:t>1</w:t>
      </w:r>
      <w:r w:rsidRPr="00385712">
        <w:rPr>
          <w:sz w:val="26"/>
          <w:szCs w:val="26"/>
        </w:rPr>
        <w:t xml:space="preserve">, </w:t>
      </w:r>
      <w:r w:rsidR="00385712" w:rsidRPr="00385712">
        <w:rPr>
          <w:sz w:val="26"/>
          <w:szCs w:val="26"/>
        </w:rPr>
        <w:t>изменения</w:t>
      </w:r>
      <w:r w:rsidR="00385712" w:rsidRPr="00385712">
        <w:rPr>
          <w:rFonts w:eastAsia="Lucida Sans Unicode"/>
          <w:kern w:val="1"/>
          <w:sz w:val="26"/>
          <w:szCs w:val="26"/>
          <w:lang w:eastAsia="en-US"/>
        </w:rPr>
        <w:t>, изложив его в новой редакции согласно приложению к настоящему Решению.</w:t>
      </w:r>
    </w:p>
    <w:p w:rsidR="00FB5979" w:rsidRPr="00F511AE" w:rsidRDefault="00CC7B18" w:rsidP="00132123">
      <w:pPr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2. </w:t>
      </w:r>
      <w:r w:rsidR="00BF6ECD" w:rsidRPr="00F511AE">
        <w:rPr>
          <w:sz w:val="26"/>
          <w:szCs w:val="26"/>
        </w:rPr>
        <w:t>Опубликовать настоящее решение в «Информационном вестнике Колышлейского района».</w:t>
      </w:r>
    </w:p>
    <w:p w:rsidR="00CC7B18" w:rsidRPr="00F511AE" w:rsidRDefault="0010779E" w:rsidP="00132123">
      <w:pPr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3. </w:t>
      </w:r>
      <w:r w:rsidR="00132123" w:rsidRPr="00F511AE">
        <w:rPr>
          <w:sz w:val="26"/>
          <w:szCs w:val="26"/>
        </w:rPr>
        <w:t>Настоящее решение вступает в силу на следующий день после дня его официального опубликования</w:t>
      </w:r>
      <w:r w:rsidR="00BF6ECD" w:rsidRPr="00F511AE">
        <w:rPr>
          <w:sz w:val="26"/>
          <w:szCs w:val="26"/>
        </w:rPr>
        <w:t>.</w:t>
      </w:r>
    </w:p>
    <w:p w:rsidR="0010779E" w:rsidRPr="00F511AE" w:rsidRDefault="0010779E" w:rsidP="001321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4. </w:t>
      </w:r>
      <w:r w:rsidR="00BF6ECD" w:rsidRPr="00F511AE">
        <w:rPr>
          <w:sz w:val="26"/>
          <w:szCs w:val="26"/>
        </w:rPr>
        <w:t>Контроль</w:t>
      </w:r>
      <w:r w:rsidR="00BF6ECD" w:rsidRPr="00F511AE">
        <w:rPr>
          <w:sz w:val="26"/>
        </w:rPr>
        <w:t xml:space="preserve"> за исполнением настоящего решения возложить на Администрацию Колышлейского района Пензенской области.</w:t>
      </w:r>
    </w:p>
    <w:p w:rsidR="000B6CF6" w:rsidRDefault="000B6CF6" w:rsidP="00132123">
      <w:pPr>
        <w:tabs>
          <w:tab w:val="left" w:pos="0"/>
          <w:tab w:val="left" w:pos="1843"/>
        </w:tabs>
        <w:ind w:firstLine="720"/>
        <w:jc w:val="both"/>
        <w:rPr>
          <w:sz w:val="26"/>
        </w:rPr>
      </w:pPr>
    </w:p>
    <w:p w:rsidR="000B6CF6" w:rsidRDefault="000B6CF6" w:rsidP="000B6CF6">
      <w:pPr>
        <w:jc w:val="both"/>
        <w:rPr>
          <w:sz w:val="24"/>
        </w:rPr>
      </w:pPr>
    </w:p>
    <w:p w:rsidR="004F41C1" w:rsidRPr="00546001" w:rsidRDefault="004F41C1" w:rsidP="00531B63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31B63" w:rsidTr="0087032E">
        <w:tc>
          <w:tcPr>
            <w:tcW w:w="4927" w:type="dxa"/>
          </w:tcPr>
          <w:p w:rsidR="00531B63" w:rsidRDefault="00531B63" w:rsidP="0087032E">
            <w:pPr>
              <w:jc w:val="center"/>
            </w:pPr>
            <w:r w:rsidRPr="0087032E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531B63" w:rsidRPr="0087032E" w:rsidRDefault="00531B63" w:rsidP="0087032E">
            <w:pPr>
              <w:jc w:val="right"/>
              <w:rPr>
                <w:b/>
                <w:sz w:val="26"/>
                <w:szCs w:val="26"/>
              </w:rPr>
            </w:pPr>
            <w:r w:rsidRPr="0087032E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385712" w:rsidRDefault="00385712" w:rsidP="00A2428D">
      <w:pPr>
        <w:tabs>
          <w:tab w:val="left" w:pos="4860"/>
        </w:tabs>
      </w:pPr>
    </w:p>
    <w:p w:rsidR="00385712" w:rsidRDefault="00385712">
      <w:pPr>
        <w:widowControl/>
      </w:pPr>
      <w:r>
        <w:br w:type="page"/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385712">
        <w:rPr>
          <w:sz w:val="24"/>
          <w:szCs w:val="24"/>
        </w:rPr>
        <w:lastRenderedPageBreak/>
        <w:t>Приложение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385712">
        <w:rPr>
          <w:sz w:val="24"/>
          <w:szCs w:val="24"/>
        </w:rPr>
        <w:t>к решению</w:t>
      </w:r>
      <w:r w:rsidR="00D83F64">
        <w:rPr>
          <w:sz w:val="24"/>
          <w:szCs w:val="24"/>
        </w:rPr>
        <w:t xml:space="preserve"> </w:t>
      </w:r>
      <w:r w:rsidRPr="00385712">
        <w:rPr>
          <w:sz w:val="24"/>
          <w:szCs w:val="24"/>
        </w:rPr>
        <w:t>Собрания представителей</w:t>
      </w:r>
    </w:p>
    <w:p w:rsidR="00385712" w:rsidRPr="00385712" w:rsidRDefault="00385712" w:rsidP="0038571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Колышлейского района Пензенской области</w:t>
      </w:r>
    </w:p>
    <w:p w:rsidR="00385712" w:rsidRDefault="00385712" w:rsidP="0038571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85712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Положения о публичных слушаниях </w:t>
      </w:r>
    </w:p>
    <w:p w:rsidR="00385712" w:rsidRPr="00385712" w:rsidRDefault="00385712" w:rsidP="0038571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8571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Колышлейском районе Пензенской области</w:t>
      </w:r>
      <w:r w:rsidRPr="00385712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85712" w:rsidRPr="00385712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85712" w:rsidRPr="00385712" w:rsidRDefault="00385712" w:rsidP="003857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5712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385712" w:rsidRPr="00385712" w:rsidRDefault="00385712" w:rsidP="003857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5712">
        <w:rPr>
          <w:rFonts w:ascii="Times New Roman" w:hAnsi="Times New Roman" w:cs="Times New Roman"/>
          <w:sz w:val="24"/>
          <w:szCs w:val="24"/>
        </w:rPr>
        <w:t>о публичных слушаниях в Колышлейском районе Пензенской области</w:t>
      </w:r>
    </w:p>
    <w:p w:rsidR="00385712" w:rsidRPr="00385712" w:rsidRDefault="00385712" w:rsidP="0038571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85712" w:rsidRPr="00385712" w:rsidRDefault="00385712" w:rsidP="00385712">
      <w:pPr>
        <w:autoSpaceDE w:val="0"/>
        <w:autoSpaceDN w:val="0"/>
        <w:adjustRightInd w:val="0"/>
        <w:spacing w:after="120"/>
        <w:jc w:val="center"/>
        <w:outlineLvl w:val="1"/>
        <w:rPr>
          <w:b/>
          <w:sz w:val="24"/>
          <w:szCs w:val="24"/>
        </w:rPr>
      </w:pPr>
      <w:r w:rsidRPr="00385712">
        <w:rPr>
          <w:b/>
          <w:sz w:val="24"/>
          <w:szCs w:val="24"/>
        </w:rPr>
        <w:t>1. Общие положения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1.1. Настоящее Положение в соответствии со статьей 28 Федерального закона от 06.10.2003 № 131-ФЗ «Об общих принципах организации местного самоуправления в Российской Федерации» и статьей </w:t>
      </w:r>
      <w:r>
        <w:rPr>
          <w:sz w:val="24"/>
          <w:szCs w:val="24"/>
        </w:rPr>
        <w:t>18</w:t>
      </w:r>
      <w:r w:rsidRPr="00385712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 xml:space="preserve">Колышлейского района Пензенской области </w:t>
      </w:r>
      <w:r w:rsidRPr="00385712">
        <w:rPr>
          <w:sz w:val="24"/>
          <w:szCs w:val="24"/>
        </w:rPr>
        <w:t>(далее - Устав) регулирует порядок организации и проведения публичных слушаний в</w:t>
      </w:r>
      <w:r>
        <w:rPr>
          <w:sz w:val="24"/>
          <w:szCs w:val="24"/>
        </w:rPr>
        <w:t xml:space="preserve"> Колышлейском районе Пензенской области</w:t>
      </w:r>
      <w:r w:rsidRPr="00385712">
        <w:rPr>
          <w:sz w:val="24"/>
          <w:szCs w:val="24"/>
        </w:rPr>
        <w:t>,</w:t>
      </w:r>
      <w:r w:rsidRPr="00385712">
        <w:rPr>
          <w:i/>
          <w:sz w:val="24"/>
          <w:szCs w:val="24"/>
        </w:rPr>
        <w:t xml:space="preserve"> </w:t>
      </w:r>
      <w:r w:rsidRPr="00385712">
        <w:rPr>
          <w:sz w:val="24"/>
          <w:szCs w:val="24"/>
        </w:rPr>
        <w:t>за исключением порядка организации и проведения публичных слушаний по вопросам градостроительной деятельности.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1.2. Публичные слушания проводятся в целях обсуждения проектов правовых актов органов местного самоуправления </w:t>
      </w:r>
      <w:r>
        <w:rPr>
          <w:sz w:val="24"/>
          <w:szCs w:val="24"/>
        </w:rPr>
        <w:t xml:space="preserve">Колышлейского района Пензенской области </w:t>
      </w:r>
      <w:r w:rsidRPr="00385712">
        <w:rPr>
          <w:sz w:val="24"/>
          <w:szCs w:val="24"/>
        </w:rPr>
        <w:t xml:space="preserve">по вопросам местного значения с участием жителей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sz w:val="24"/>
          <w:szCs w:val="24"/>
        </w:rPr>
        <w:t xml:space="preserve"> и иным вопросам, предусмотренным законодательством Российской Федерации.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1.3. На публичные слушания должны выноситься: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1) проект Устава, а также проект решения Собрания представителей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i/>
          <w:sz w:val="24"/>
          <w:szCs w:val="24"/>
        </w:rPr>
        <w:t xml:space="preserve"> </w:t>
      </w:r>
      <w:r w:rsidRPr="00385712">
        <w:rPr>
          <w:sz w:val="24"/>
          <w:szCs w:val="24"/>
        </w:rPr>
        <w:t>(далее – Собрание представителей)</w:t>
      </w:r>
      <w:r w:rsidRPr="00385712">
        <w:rPr>
          <w:i/>
          <w:sz w:val="24"/>
          <w:szCs w:val="24"/>
        </w:rPr>
        <w:t xml:space="preserve"> </w:t>
      </w:r>
      <w:r w:rsidRPr="00385712">
        <w:rPr>
          <w:sz w:val="24"/>
          <w:szCs w:val="24"/>
        </w:rPr>
        <w:t>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Пензенской области или законов Пензенской области в целях приведения данного Устава в соответствие с этими нормативными правовыми актами;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2) проект бюджета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sz w:val="24"/>
          <w:szCs w:val="24"/>
        </w:rPr>
        <w:t xml:space="preserve"> и отчет о его исполнении;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3) проект стратегии социально-экономического развития </w:t>
      </w:r>
      <w:r>
        <w:rPr>
          <w:sz w:val="24"/>
          <w:szCs w:val="24"/>
        </w:rPr>
        <w:t>Колышлейского района Пензенской области;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4) вопросы о преобразовании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sz w:val="24"/>
          <w:szCs w:val="24"/>
        </w:rPr>
        <w:t>, за исключением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1.4. На публичные слушания могут выноситься: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1) проекты муниципальных правовых актов по иным вопросам местного значения;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2) иные вопросы предусмотренные законодательством Российской Федерации.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385712">
        <w:rPr>
          <w:sz w:val="24"/>
          <w:szCs w:val="24"/>
        </w:rPr>
        <w:t>1.5. Проекты муниципальных правовых актов, выносимые на публичные слушания, не должны противоречить законодательству Российской Федерации и Пензенской области.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1.6. Решения, принимаемые на публичных слушаниях, учитываются органами местного самоуправления </w:t>
      </w:r>
      <w:r>
        <w:rPr>
          <w:sz w:val="24"/>
          <w:szCs w:val="24"/>
        </w:rPr>
        <w:t xml:space="preserve">Колышлейского района Пензенской области </w:t>
      </w:r>
      <w:r w:rsidRPr="00385712">
        <w:rPr>
          <w:sz w:val="24"/>
          <w:szCs w:val="24"/>
        </w:rPr>
        <w:t>при принятии правовых актов.</w:t>
      </w:r>
    </w:p>
    <w:p w:rsidR="00385712" w:rsidRPr="00385712" w:rsidRDefault="00385712" w:rsidP="00385712">
      <w:pPr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  <w:r w:rsidRPr="00385712">
        <w:rPr>
          <w:b/>
          <w:sz w:val="24"/>
          <w:szCs w:val="24"/>
        </w:rPr>
        <w:t>2. Назначение публичных слушаний</w:t>
      </w:r>
    </w:p>
    <w:p w:rsidR="00385712" w:rsidRPr="00385712" w:rsidRDefault="00385712" w:rsidP="00385712">
      <w:pPr>
        <w:tabs>
          <w:tab w:val="left" w:pos="246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2.1. Публичные слушания проводятся по инициативе населения, Собрания представителей или Главы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sz w:val="24"/>
          <w:szCs w:val="24"/>
        </w:rPr>
        <w:t xml:space="preserve"> (далее – Глава).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2.2. Для принятия решения о назначении публичных слушаний по инициативе населения, в Собрание представителей должно быть представлено заявление инициативной группы жителей, оформленное по форме согласно приложению к настоящему Положению, содержащее наименование проекта правового акта, выносимого на публичные слушания, с </w:t>
      </w:r>
      <w:r w:rsidRPr="00385712">
        <w:rPr>
          <w:sz w:val="24"/>
          <w:szCs w:val="24"/>
        </w:rPr>
        <w:lastRenderedPageBreak/>
        <w:t>приложением списка инициативной группы.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 xml:space="preserve">Инициатива населения по проведению публичных слушаний должна исходить от группы граждан, проживающих на территории </w:t>
      </w:r>
      <w:r>
        <w:rPr>
          <w:sz w:val="24"/>
          <w:szCs w:val="24"/>
        </w:rPr>
        <w:t xml:space="preserve">Колышлейского района Пензенской области </w:t>
      </w:r>
      <w:r w:rsidRPr="00385712">
        <w:rPr>
          <w:color w:val="000000"/>
          <w:sz w:val="24"/>
          <w:szCs w:val="24"/>
        </w:rPr>
        <w:t>и обладающих избирательным правом, численностью не менее 30 человек.</w:t>
      </w:r>
    </w:p>
    <w:p w:rsidR="00385712" w:rsidRPr="00385712" w:rsidRDefault="00385712" w:rsidP="00385712">
      <w:pPr>
        <w:tabs>
          <w:tab w:val="left" w:pos="246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2.3. Публичные слушания, проводимые по инициативе населения или Собрания представителей, назначаются правовым актом Собрания представителей в форме решения.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Публичные слушания, проводимые по инициативе Главы, назначаются правовым актом Главы в форме распоряжения.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2.4. Вопрос о назначении публичных слушаний рассматривается Собранием представителей в соответствии с его Регламентом.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2.5. В правовом акте о назначении публичных слушаний должны быть указаны: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1) дата (сроки) и время проведения публичных слушаний;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2) место проведения публичных слушаний;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3) тема публичных слушаний;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4) территория, на которой проводятся публичные слушания;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5) проект правового акта, вынесенного на публичные слушания;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6) состав оргкомитета;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7) порядок принятия предложений от заинтересованных лиц по вопросам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На публичные слушания допускается выносить одновременно несколько проектов правовых актов.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2.6. Срок проведения публичных слушаний не может быть более одного месяца со дня опубликования правового акта о назначении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2.7. Собрание представителей отклоняет инициативу о проведении публичных слушаний в случае несоблюдения инициативной группой требований пункта 1.5 и (или) 2.2 настоящего Положения. 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В случае отклонения инициативы о проведении публичных слушаний, Собрание представителей в течение 7 дней со дня рассмотрения инициативы о проведении публичных слушаний информирует в письменном виде представителей инициативной группы, от имени которых было подано заявление. 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sz w:val="24"/>
          <w:szCs w:val="24"/>
        </w:rPr>
        <w:t xml:space="preserve">2.8. Правовой акт о назначении публичных слушаний подлежит опубликованию в информационном бюллетене «Информационный вестник Колышлейского района» и на официальном сайте </w:t>
      </w:r>
      <w:r>
        <w:rPr>
          <w:sz w:val="24"/>
          <w:szCs w:val="24"/>
        </w:rPr>
        <w:t>А</w:t>
      </w:r>
      <w:r w:rsidRPr="00385712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Колышлейского района Пензенской области</w:t>
      </w:r>
      <w:r w:rsidRPr="00385712">
        <w:rPr>
          <w:sz w:val="24"/>
          <w:szCs w:val="24"/>
        </w:rPr>
        <w:t xml:space="preserve"> (далее - Администрация) в информационно-телекоммуникационной сети «Интернет» по адресу </w:t>
      </w:r>
      <w:bookmarkStart w:id="0" w:name="_Hlk528076448"/>
      <w:r w:rsidR="001408AC" w:rsidRPr="001408AC">
        <w:rPr>
          <w:sz w:val="24"/>
          <w:szCs w:val="24"/>
          <w:lang w:val="en-US"/>
        </w:rPr>
        <w:t>www</w:t>
      </w:r>
      <w:r w:rsidR="001408AC" w:rsidRPr="001408AC">
        <w:rPr>
          <w:sz w:val="24"/>
          <w:szCs w:val="24"/>
        </w:rPr>
        <w:t>.</w:t>
      </w:r>
      <w:r w:rsidR="001408AC" w:rsidRPr="001408AC">
        <w:rPr>
          <w:sz w:val="24"/>
          <w:szCs w:val="24"/>
          <w:lang w:val="en-US"/>
        </w:rPr>
        <w:t>kolyshley</w:t>
      </w:r>
      <w:r w:rsidR="001408AC" w:rsidRPr="001408AC">
        <w:rPr>
          <w:sz w:val="24"/>
          <w:szCs w:val="24"/>
        </w:rPr>
        <w:t>.</w:t>
      </w:r>
      <w:r w:rsidR="001408AC" w:rsidRPr="001408AC">
        <w:rPr>
          <w:sz w:val="24"/>
          <w:szCs w:val="24"/>
          <w:lang w:val="en-US"/>
        </w:rPr>
        <w:t>pnzreg</w:t>
      </w:r>
      <w:r w:rsidR="001408AC" w:rsidRPr="001408AC">
        <w:rPr>
          <w:sz w:val="24"/>
          <w:szCs w:val="24"/>
        </w:rPr>
        <w:t>.</w:t>
      </w:r>
      <w:r w:rsidR="001408AC" w:rsidRPr="001408AC">
        <w:rPr>
          <w:sz w:val="24"/>
          <w:szCs w:val="24"/>
          <w:lang w:val="en-US"/>
        </w:rPr>
        <w:t>ru</w:t>
      </w:r>
      <w:r w:rsidRPr="00385712">
        <w:rPr>
          <w:sz w:val="24"/>
          <w:szCs w:val="24"/>
        </w:rPr>
        <w:t xml:space="preserve"> </w:t>
      </w:r>
      <w:bookmarkEnd w:id="0"/>
      <w:r w:rsidRPr="00385712">
        <w:rPr>
          <w:sz w:val="24"/>
          <w:szCs w:val="24"/>
        </w:rPr>
        <w:t xml:space="preserve">(далее – официальный сайт) </w:t>
      </w:r>
      <w:r w:rsidRPr="00385712">
        <w:rPr>
          <w:color w:val="000000"/>
          <w:sz w:val="24"/>
          <w:szCs w:val="24"/>
        </w:rPr>
        <w:t>не менее чем за 10</w:t>
      </w:r>
      <w:r w:rsidRPr="00385712">
        <w:rPr>
          <w:i/>
          <w:color w:val="000000"/>
          <w:sz w:val="24"/>
          <w:szCs w:val="24"/>
        </w:rPr>
        <w:t xml:space="preserve"> </w:t>
      </w:r>
      <w:r w:rsidRPr="00385712">
        <w:rPr>
          <w:color w:val="000000"/>
          <w:sz w:val="24"/>
          <w:szCs w:val="24"/>
        </w:rPr>
        <w:t>дней до дня публичных слушаний</w:t>
      </w:r>
      <w:r w:rsidRPr="00385712">
        <w:rPr>
          <w:sz w:val="24"/>
          <w:szCs w:val="24"/>
        </w:rPr>
        <w:t xml:space="preserve">, </w:t>
      </w:r>
      <w:r w:rsidRPr="00385712">
        <w:rPr>
          <w:color w:val="000000"/>
          <w:sz w:val="24"/>
          <w:szCs w:val="24"/>
        </w:rPr>
        <w:t>за исключением случаев, предусмотренных законодательством Российской Федерации и Пензенской области.</w:t>
      </w:r>
    </w:p>
    <w:p w:rsidR="00385712" w:rsidRPr="00385712" w:rsidRDefault="00385712" w:rsidP="00385712">
      <w:pPr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385712">
        <w:rPr>
          <w:b/>
          <w:sz w:val="24"/>
          <w:szCs w:val="24"/>
        </w:rPr>
        <w:t>3. Организация публичных слушаний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3.1. Публичные слушания проводит оргкомитет.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3.2. Оргкомитет назначается правовым актом Собрания представителей либо Главы в составе не менее 6 человек и состоит из председателя, заместителя председателя, секретаря и других членов оргкомитета. 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В состав оргкомитета включаются депутаты Собрания представителей по согласованию с Главой, представители Администрации</w:t>
      </w:r>
      <w:r w:rsidRPr="00385712">
        <w:rPr>
          <w:i/>
          <w:sz w:val="24"/>
          <w:szCs w:val="24"/>
        </w:rPr>
        <w:t xml:space="preserve"> </w:t>
      </w:r>
      <w:r w:rsidRPr="00385712">
        <w:rPr>
          <w:sz w:val="24"/>
          <w:szCs w:val="24"/>
        </w:rPr>
        <w:t xml:space="preserve">по согласованию с </w:t>
      </w:r>
      <w:r>
        <w:rPr>
          <w:sz w:val="24"/>
          <w:szCs w:val="24"/>
        </w:rPr>
        <w:t>Г</w:t>
      </w:r>
      <w:r w:rsidRPr="00385712">
        <w:rPr>
          <w:sz w:val="24"/>
          <w:szCs w:val="24"/>
        </w:rPr>
        <w:t xml:space="preserve">лавой </w:t>
      </w:r>
      <w:r>
        <w:rPr>
          <w:sz w:val="24"/>
          <w:szCs w:val="24"/>
        </w:rPr>
        <w:t>А</w:t>
      </w:r>
      <w:r w:rsidRPr="00385712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Колышлейского района Пензенской области</w:t>
      </w:r>
      <w:r w:rsidRPr="00385712">
        <w:rPr>
          <w:sz w:val="24"/>
          <w:szCs w:val="24"/>
        </w:rPr>
        <w:t>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Первое заседание оргкомитета проводится в течение трех дней после дня принятия правового акта о назначении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Председатель оргкомитета осуществляет руководство работой оргкомитета, распределяет обязанности между членами оргкомитета, председательствует на заседаниях оргкомитета, подписывает протоколы заседаний оргкомитета и публичных слушаний, назначает ведущего публичных слушаний, осуществляет контроль за соблюдением </w:t>
      </w:r>
      <w:r w:rsidRPr="00385712">
        <w:rPr>
          <w:bCs/>
          <w:sz w:val="24"/>
          <w:szCs w:val="24"/>
        </w:rPr>
        <w:t xml:space="preserve">правового акта о назначении публичных слушаний, </w:t>
      </w:r>
      <w:r w:rsidRPr="00385712">
        <w:rPr>
          <w:sz w:val="24"/>
          <w:szCs w:val="24"/>
        </w:rPr>
        <w:t xml:space="preserve">а также осуществляет иные полномочия, </w:t>
      </w:r>
      <w:r w:rsidRPr="00385712">
        <w:rPr>
          <w:sz w:val="24"/>
          <w:szCs w:val="24"/>
        </w:rPr>
        <w:lastRenderedPageBreak/>
        <w:t>предусмотренные настоящим Положением. В случае отсутствия председателя оргкомитета, его полномочия осуществляет заместитель председателя оргкомитета.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Секретарь оргкомитета осуществляет информирование членов оргкомитета о проведении заседаний оргкомитета, обеспечивает информирование жителей о назначении публичных слушаний, о результатах публичных слушаний, ведение протокола заседаний оргкомитета и публичных слушаний, подписывает протоколы заседаний оргкомитета и публичных слушаний, а также осуществляет иные полномочия, предусмотренные настоящим Положением.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Члены оргкомитета участвуют в заседаниях оргкомитета, осуществляют исполнение решений, принятых оргкомитетом, а также иные полномочия, предусмотренные настоящим Положением.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3.3. Деятельность оргкомитета осуществляется коллегиально. Основной формой деятельности оргкомитета является заседание.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 xml:space="preserve">Заседание оргкомитета считается правомочным, если на нем присутствует не менее </w:t>
      </w:r>
      <w:r w:rsidRPr="00D83F64">
        <w:rPr>
          <w:sz w:val="24"/>
          <w:szCs w:val="24"/>
        </w:rPr>
        <w:t>чем две трети</w:t>
      </w:r>
      <w:r w:rsidRPr="00385712">
        <w:rPr>
          <w:sz w:val="24"/>
          <w:szCs w:val="24"/>
        </w:rPr>
        <w:t xml:space="preserve"> от установленного числа ее членов.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Решения оргкомитета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оргкомитета.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На заседании оргкомитета ведется протокол. Решения, принятые оргкомитетом отражаются в протоколе заседания оргкомитета.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85712">
        <w:rPr>
          <w:bCs/>
          <w:sz w:val="24"/>
          <w:szCs w:val="24"/>
        </w:rPr>
        <w:t>Оргкомитет прекращает свою работу после исполнения своих полномочий, установленных настоящим Положением.</w:t>
      </w:r>
    </w:p>
    <w:p w:rsidR="00385712" w:rsidRPr="00385712" w:rsidRDefault="00385712" w:rsidP="003857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712">
        <w:rPr>
          <w:bCs/>
          <w:sz w:val="24"/>
          <w:szCs w:val="24"/>
        </w:rPr>
        <w:t xml:space="preserve">3.4. </w:t>
      </w:r>
      <w:r w:rsidRPr="00385712">
        <w:rPr>
          <w:sz w:val="24"/>
          <w:szCs w:val="24"/>
        </w:rPr>
        <w:t xml:space="preserve">Организационное и материально-техническое обеспечение работы </w:t>
      </w:r>
      <w:r w:rsidRPr="00385712">
        <w:rPr>
          <w:bCs/>
          <w:sz w:val="24"/>
          <w:szCs w:val="24"/>
        </w:rPr>
        <w:t>оргкомитета</w:t>
      </w:r>
      <w:r w:rsidRPr="00385712">
        <w:rPr>
          <w:sz w:val="24"/>
          <w:szCs w:val="24"/>
        </w:rPr>
        <w:t xml:space="preserve"> осуществляет Администрация.</w:t>
      </w:r>
    </w:p>
    <w:p w:rsidR="00385712" w:rsidRPr="00385712" w:rsidRDefault="00385712" w:rsidP="00D83F64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4"/>
          <w:szCs w:val="24"/>
        </w:rPr>
      </w:pPr>
      <w:r w:rsidRPr="00385712">
        <w:rPr>
          <w:b/>
          <w:sz w:val="24"/>
          <w:szCs w:val="24"/>
        </w:rPr>
        <w:t>4. Проведение публичных слушаний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4.1. Перед началом проведения публичных слушаний оргкомитет организует регистрацию участников.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4.2. Публичные слушания открываются ведущим, который оглашает тему публичных слушаний, инициатора их проведения, предложения оргкомитета по продолжительности выступления участников публичных слушаний, представляет состав оргкомитета.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Процедура проведения публичных слушаний и принимаемые на них решения, в том числе мотивированное обоснование принятого решения фиксируются в протоколе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4.3. Время, отводимое для выступления участников публичных слушаний, определяется оргкомитетом и объявляется всем участникам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4.4. По окончании выступлений ведущий дает возможность участникам публичных слушаний высказать свое мнение и задать вопросы, а также предоставляет время для ответов на них, после чего вопрос выносится на голосование.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4.5. На публичных слушаниях принимается одно из следующих решений: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- одобрить рассматриваемый проект муниципального правового акта;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- рекомендовать внести изменения в рассматриваемый проект муниципального правового акта;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- отклонить рассматриваемый проект муниципального правового акта.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Решение считается принятым, если за него проголосовали более половины от числа присутствующих участников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4.6. Решение, принятое на публичных слушаниях, подписывается председателем и секретарем оргкомитета.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12">
        <w:rPr>
          <w:sz w:val="24"/>
          <w:szCs w:val="24"/>
        </w:rPr>
        <w:t>4.7. Оргкомитет направляет протокол публичных слушаний в орган, назначивший публичные слушания, в течение 5 дней после дня окончания публичных слушаний.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385712">
        <w:rPr>
          <w:sz w:val="24"/>
          <w:szCs w:val="24"/>
        </w:rPr>
        <w:t xml:space="preserve">4.8. Администрация  в течение 7 дней после дня окончания публичных слушаний обеспечивает опубликование результатов публичных слушаний в виде протокола публичных слушаний, включая мотивированное обоснование принятого решения в </w:t>
      </w:r>
      <w:r w:rsidR="00D83F64">
        <w:rPr>
          <w:bCs/>
          <w:sz w:val="24"/>
          <w:szCs w:val="24"/>
        </w:rPr>
        <w:t xml:space="preserve">информационном </w:t>
      </w:r>
      <w:r w:rsidR="00D83F64">
        <w:rPr>
          <w:bCs/>
          <w:sz w:val="24"/>
          <w:szCs w:val="24"/>
        </w:rPr>
        <w:lastRenderedPageBreak/>
        <w:t>бюллетене «Информационный вестник Колышлейского района»</w:t>
      </w:r>
      <w:r w:rsidRPr="00385712">
        <w:rPr>
          <w:bCs/>
          <w:sz w:val="24"/>
          <w:szCs w:val="24"/>
        </w:rPr>
        <w:t xml:space="preserve"> и на официальном сайте.</w:t>
      </w:r>
    </w:p>
    <w:p w:rsidR="00385712" w:rsidRPr="00385712" w:rsidRDefault="00385712" w:rsidP="00D83F64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4"/>
          <w:szCs w:val="24"/>
        </w:rPr>
      </w:pPr>
      <w:r w:rsidRPr="00385712">
        <w:rPr>
          <w:b/>
          <w:sz w:val="24"/>
          <w:szCs w:val="24"/>
        </w:rPr>
        <w:t>5. Заключительные положения</w:t>
      </w:r>
    </w:p>
    <w:p w:rsidR="00385712" w:rsidRPr="00385712" w:rsidRDefault="00385712" w:rsidP="0038571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85712">
        <w:rPr>
          <w:sz w:val="24"/>
          <w:szCs w:val="24"/>
        </w:rPr>
        <w:t xml:space="preserve">5.1. Материально-техническое и информационное обеспечение, связанное с подготовкой и проведением публичных слушаний, осуществляется за счет средств бюджета </w:t>
      </w:r>
      <w:r w:rsidR="00D83F64">
        <w:rPr>
          <w:sz w:val="24"/>
          <w:szCs w:val="24"/>
        </w:rPr>
        <w:t>Колышлейского района Пензенской области</w:t>
      </w:r>
      <w:r w:rsidRPr="00385712">
        <w:rPr>
          <w:i/>
          <w:sz w:val="24"/>
          <w:szCs w:val="24"/>
        </w:rPr>
        <w:t>,</w:t>
      </w:r>
      <w:r w:rsidRPr="00385712">
        <w:rPr>
          <w:sz w:val="24"/>
          <w:szCs w:val="24"/>
        </w:rPr>
        <w:t xml:space="preserve"> </w:t>
      </w:r>
      <w:r w:rsidRPr="00385712">
        <w:rPr>
          <w:color w:val="000000"/>
          <w:sz w:val="24"/>
          <w:szCs w:val="24"/>
        </w:rPr>
        <w:t>за исключением случаев, предусмотренных законодательством Российской Федерации.</w:t>
      </w:r>
    </w:p>
    <w:p w:rsidR="00385712" w:rsidRPr="00385712" w:rsidRDefault="00385712" w:rsidP="0038571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85712">
        <w:rPr>
          <w:color w:val="000000"/>
          <w:sz w:val="24"/>
          <w:szCs w:val="24"/>
        </w:rPr>
        <w:t>__________________________________________________</w:t>
      </w:r>
    </w:p>
    <w:p w:rsidR="00385712" w:rsidRPr="00D83F64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DE3BC5">
        <w:rPr>
          <w:color w:val="000000"/>
          <w:sz w:val="28"/>
        </w:rPr>
        <w:br w:type="page"/>
      </w:r>
      <w:r w:rsidRPr="00D83F64">
        <w:rPr>
          <w:sz w:val="24"/>
          <w:szCs w:val="24"/>
        </w:rPr>
        <w:lastRenderedPageBreak/>
        <w:t>Приложение</w:t>
      </w:r>
    </w:p>
    <w:p w:rsidR="00385712" w:rsidRPr="00D83F64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к Положению</w:t>
      </w:r>
      <w:r w:rsidR="00D83F64" w:rsidRPr="00D83F64">
        <w:rPr>
          <w:sz w:val="24"/>
          <w:szCs w:val="24"/>
        </w:rPr>
        <w:t xml:space="preserve"> </w:t>
      </w:r>
      <w:r w:rsidRPr="00D83F64">
        <w:rPr>
          <w:sz w:val="24"/>
          <w:szCs w:val="24"/>
        </w:rPr>
        <w:t>о публичных слушаниях</w:t>
      </w:r>
    </w:p>
    <w:p w:rsidR="00385712" w:rsidRPr="00D83F64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 xml:space="preserve">в </w:t>
      </w:r>
      <w:r w:rsidR="00D83F64" w:rsidRPr="00D83F64">
        <w:rPr>
          <w:sz w:val="24"/>
          <w:szCs w:val="24"/>
        </w:rPr>
        <w:t>Колышлейском районе Пензенской области</w:t>
      </w:r>
    </w:p>
    <w:p w:rsidR="00385712" w:rsidRPr="00D83F64" w:rsidRDefault="00385712" w:rsidP="0038571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3F64">
        <w:rPr>
          <w:b/>
          <w:sz w:val="24"/>
          <w:szCs w:val="24"/>
        </w:rPr>
        <w:t>ФОРМА ЗАЯВЛЕНИЯ ИНИЦИАТИВНОЙ ГРУППЫ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D83F64">
        <w:rPr>
          <w:sz w:val="24"/>
          <w:szCs w:val="24"/>
        </w:rPr>
        <w:t>В Собрание представителей</w:t>
      </w:r>
      <w:r w:rsidRPr="00D83F64">
        <w:rPr>
          <w:sz w:val="24"/>
          <w:szCs w:val="24"/>
        </w:rPr>
        <w:br/>
      </w:r>
      <w:r w:rsidR="00D83F64" w:rsidRPr="00D83F64">
        <w:rPr>
          <w:sz w:val="24"/>
          <w:szCs w:val="24"/>
        </w:rPr>
        <w:t>Колышлейского района Пензенской области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от представителей инициативной группы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по проведению публичных слушаний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_______________________________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_______________________________</w:t>
      </w: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_______________________________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Cs w:val="28"/>
          <w:vertAlign w:val="subscript"/>
        </w:rPr>
      </w:pPr>
      <w:r w:rsidRPr="00DE3BC5">
        <w:rPr>
          <w:szCs w:val="28"/>
          <w:vertAlign w:val="subscript"/>
        </w:rPr>
        <w:t xml:space="preserve">                                                                                                             (Ф.И.О.)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83F64">
        <w:rPr>
          <w:sz w:val="24"/>
          <w:szCs w:val="24"/>
        </w:rPr>
        <w:t xml:space="preserve">ЗАЯВЛЕНИЕ </w:t>
      </w: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83F64">
        <w:rPr>
          <w:sz w:val="24"/>
          <w:szCs w:val="24"/>
        </w:rPr>
        <w:t>Мы, инициативная группа в количестве ____ человек, выступаем с инициативой проведения публичных слушаний по вопросу рассмотрения проекта муниципального правового акта - _________________________</w:t>
      </w:r>
      <w:r w:rsidR="00D83F64">
        <w:rPr>
          <w:sz w:val="24"/>
          <w:szCs w:val="24"/>
        </w:rPr>
        <w:t>___________________________________</w:t>
      </w:r>
      <w:r w:rsidRPr="00D83F64">
        <w:rPr>
          <w:sz w:val="24"/>
          <w:szCs w:val="24"/>
        </w:rPr>
        <w:t>____</w:t>
      </w: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  <w:vertAlign w:val="subscript"/>
        </w:rPr>
      </w:pPr>
      <w:r w:rsidRPr="00D83F64">
        <w:rPr>
          <w:sz w:val="24"/>
          <w:szCs w:val="24"/>
          <w:vertAlign w:val="subscript"/>
        </w:rPr>
        <w:t>(вид и наименование правового акта)</w:t>
      </w:r>
    </w:p>
    <w:p w:rsidR="00385712" w:rsidRPr="00D83F64" w:rsidRDefault="00385712" w:rsidP="003857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83F64">
        <w:rPr>
          <w:sz w:val="24"/>
          <w:szCs w:val="24"/>
        </w:rPr>
        <w:t>___________________________</w:t>
      </w:r>
      <w:r w:rsidR="00D83F64">
        <w:rPr>
          <w:sz w:val="24"/>
          <w:szCs w:val="24"/>
        </w:rPr>
        <w:t>_____________</w:t>
      </w:r>
      <w:r w:rsidRPr="00D83F64">
        <w:rPr>
          <w:sz w:val="24"/>
          <w:szCs w:val="24"/>
        </w:rPr>
        <w:t>_______________________________________</w:t>
      </w:r>
    </w:p>
    <w:p w:rsidR="00385712" w:rsidRPr="00D83F64" w:rsidRDefault="00385712" w:rsidP="003857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83F64">
        <w:rPr>
          <w:sz w:val="24"/>
          <w:szCs w:val="24"/>
        </w:rPr>
        <w:t>___________________________</w:t>
      </w:r>
      <w:r w:rsidR="00D83F64">
        <w:rPr>
          <w:sz w:val="24"/>
          <w:szCs w:val="24"/>
        </w:rPr>
        <w:t>______________</w:t>
      </w:r>
      <w:r w:rsidRPr="00D83F64">
        <w:rPr>
          <w:sz w:val="24"/>
          <w:szCs w:val="24"/>
        </w:rPr>
        <w:t>______________________________________.</w:t>
      </w:r>
    </w:p>
    <w:p w:rsidR="00385712" w:rsidRPr="00D83F64" w:rsidRDefault="00385712" w:rsidP="003857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83F64">
        <w:rPr>
          <w:sz w:val="24"/>
          <w:szCs w:val="24"/>
        </w:rPr>
        <w:t>Приложение: список инициативной группы на __ л.</w:t>
      </w:r>
    </w:p>
    <w:p w:rsidR="00385712" w:rsidRPr="00DE3BC5" w:rsidRDefault="00385712" w:rsidP="003857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3BC5">
        <w:rPr>
          <w:sz w:val="28"/>
          <w:szCs w:val="28"/>
        </w:rPr>
        <w:t>______________  _________________   ______________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 w:rsidRPr="00DE3BC5">
        <w:rPr>
          <w:sz w:val="28"/>
          <w:szCs w:val="28"/>
          <w:vertAlign w:val="subscript"/>
        </w:rPr>
        <w:t xml:space="preserve">                                                (подпись)                     (расшифровка подписи)                        (дата)   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3BC5">
        <w:rPr>
          <w:sz w:val="28"/>
          <w:szCs w:val="28"/>
        </w:rPr>
        <w:t xml:space="preserve">  </w:t>
      </w:r>
    </w:p>
    <w:p w:rsidR="00385712" w:rsidRPr="00DE3BC5" w:rsidRDefault="00385712" w:rsidP="003857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3BC5">
        <w:rPr>
          <w:sz w:val="28"/>
          <w:szCs w:val="28"/>
        </w:rPr>
        <w:t>______________  _________________   ______________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 w:rsidRPr="00DE3BC5">
        <w:rPr>
          <w:sz w:val="28"/>
          <w:szCs w:val="28"/>
          <w:vertAlign w:val="subscript"/>
        </w:rPr>
        <w:t xml:space="preserve">                                                (подпись)                     (расшифровка подписи)                        (дата)   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3BC5">
        <w:rPr>
          <w:sz w:val="28"/>
          <w:szCs w:val="28"/>
        </w:rPr>
        <w:t xml:space="preserve">  </w:t>
      </w:r>
    </w:p>
    <w:p w:rsidR="00385712" w:rsidRPr="00DE3BC5" w:rsidRDefault="00385712" w:rsidP="003857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3BC5">
        <w:rPr>
          <w:sz w:val="28"/>
          <w:szCs w:val="28"/>
        </w:rPr>
        <w:t>______________  _________________   ______________</w:t>
      </w:r>
    </w:p>
    <w:p w:rsidR="00385712" w:rsidRPr="00DE3BC5" w:rsidRDefault="00385712" w:rsidP="00385712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 w:rsidRPr="00DE3BC5">
        <w:rPr>
          <w:sz w:val="28"/>
          <w:szCs w:val="28"/>
          <w:vertAlign w:val="subscript"/>
        </w:rPr>
        <w:t xml:space="preserve">                                                (подпись)                     (расшифровка подписи)                        (дата)   </w:t>
      </w: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83F64">
        <w:rPr>
          <w:sz w:val="24"/>
          <w:szCs w:val="24"/>
        </w:rPr>
        <w:t>Приложение к заявлению</w:t>
      </w: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83F64">
        <w:rPr>
          <w:sz w:val="24"/>
          <w:szCs w:val="24"/>
        </w:rPr>
        <w:t>СПИСОК ИНИЦИАТИВНОЙ ГРУППЫ</w:t>
      </w:r>
    </w:p>
    <w:p w:rsidR="00385712" w:rsidRPr="00D83F64" w:rsidRDefault="00385712" w:rsidP="0038571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20"/>
        <w:gridCol w:w="1912"/>
        <w:gridCol w:w="2210"/>
        <w:gridCol w:w="2413"/>
        <w:gridCol w:w="1664"/>
        <w:gridCol w:w="1158"/>
      </w:tblGrid>
      <w:tr w:rsidR="00385712" w:rsidRPr="00D83F64" w:rsidTr="00452099">
        <w:trPr>
          <w:cantSplit/>
          <w:trHeight w:val="60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(или дата рождения для лиц, которым в текущем году исполнилось 18 лет)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D83F64">
              <w:rPr>
                <w:rFonts w:ascii="Times New Roman" w:hAnsi="Times New Roman" w:cs="Times New Roman"/>
                <w:sz w:val="24"/>
                <w:szCs w:val="24"/>
              </w:rPr>
              <w:br/>
              <w:t>контактного</w:t>
            </w:r>
            <w:r w:rsidRPr="00D83F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телефона </w:t>
            </w:r>
            <w:r w:rsidRPr="00D83F64">
              <w:rPr>
                <w:rFonts w:ascii="Times New Roman" w:hAnsi="Times New Roman" w:cs="Times New Roman"/>
                <w:sz w:val="24"/>
                <w:szCs w:val="24"/>
              </w:rPr>
              <w:br/>
              <w:t>(если есть)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r w:rsidRPr="00D83F64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</w:tc>
      </w:tr>
      <w:tr w:rsidR="00385712" w:rsidRPr="00D83F64" w:rsidTr="00452099">
        <w:trPr>
          <w:cantSplit/>
          <w:trHeight w:val="24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712" w:rsidRPr="00D83F64" w:rsidTr="00452099">
        <w:trPr>
          <w:cantSplit/>
          <w:trHeight w:val="24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712" w:rsidRPr="00D83F64" w:rsidTr="00452099">
        <w:trPr>
          <w:cantSplit/>
          <w:trHeight w:val="24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712" w:rsidRPr="00D83F64" w:rsidTr="00452099">
        <w:trPr>
          <w:cantSplit/>
          <w:trHeight w:val="24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712" w:rsidRPr="00D83F64" w:rsidTr="00452099">
        <w:trPr>
          <w:cantSplit/>
          <w:trHeight w:val="24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12" w:rsidRPr="00D83F64" w:rsidRDefault="00385712" w:rsidP="00452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6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3A766C" w:rsidRPr="00483E53" w:rsidRDefault="00385712" w:rsidP="00D83F64">
      <w:pPr>
        <w:tabs>
          <w:tab w:val="left" w:pos="4860"/>
        </w:tabs>
        <w:jc w:val="center"/>
      </w:pPr>
      <w:r w:rsidRPr="00DE3BC5">
        <w:rPr>
          <w:sz w:val="28"/>
          <w:szCs w:val="28"/>
        </w:rPr>
        <w:t>_________________________________________________________</w:t>
      </w:r>
    </w:p>
    <w:sectPr w:rsidR="003A766C" w:rsidRPr="00483E53" w:rsidSect="00D83F6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32" w:rsidRDefault="00932832" w:rsidP="00385712">
      <w:r>
        <w:separator/>
      </w:r>
    </w:p>
  </w:endnote>
  <w:endnote w:type="continuationSeparator" w:id="1">
    <w:p w:rsidR="00932832" w:rsidRDefault="00932832" w:rsidP="0038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32" w:rsidRDefault="00932832" w:rsidP="00385712">
      <w:r>
        <w:separator/>
      </w:r>
    </w:p>
  </w:footnote>
  <w:footnote w:type="continuationSeparator" w:id="1">
    <w:p w:rsidR="00932832" w:rsidRDefault="00932832" w:rsidP="00385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0B96C914"/>
    <w:lvl w:ilvl="0" w:tplc="074413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0EC1BD0">
      <w:numFmt w:val="none"/>
      <w:lvlText w:val=""/>
      <w:lvlJc w:val="left"/>
      <w:pPr>
        <w:tabs>
          <w:tab w:val="num" w:pos="360"/>
        </w:tabs>
      </w:pPr>
    </w:lvl>
    <w:lvl w:ilvl="2" w:tplc="4704E86E">
      <w:numFmt w:val="none"/>
      <w:lvlText w:val=""/>
      <w:lvlJc w:val="left"/>
      <w:pPr>
        <w:tabs>
          <w:tab w:val="num" w:pos="360"/>
        </w:tabs>
      </w:pPr>
    </w:lvl>
    <w:lvl w:ilvl="3" w:tplc="4022B9D0">
      <w:numFmt w:val="none"/>
      <w:lvlText w:val=""/>
      <w:lvlJc w:val="left"/>
      <w:pPr>
        <w:tabs>
          <w:tab w:val="num" w:pos="360"/>
        </w:tabs>
      </w:pPr>
    </w:lvl>
    <w:lvl w:ilvl="4" w:tplc="E8023E96">
      <w:numFmt w:val="none"/>
      <w:lvlText w:val=""/>
      <w:lvlJc w:val="left"/>
      <w:pPr>
        <w:tabs>
          <w:tab w:val="num" w:pos="360"/>
        </w:tabs>
      </w:pPr>
    </w:lvl>
    <w:lvl w:ilvl="5" w:tplc="625CFDB4">
      <w:numFmt w:val="none"/>
      <w:lvlText w:val=""/>
      <w:lvlJc w:val="left"/>
      <w:pPr>
        <w:tabs>
          <w:tab w:val="num" w:pos="360"/>
        </w:tabs>
      </w:pPr>
    </w:lvl>
    <w:lvl w:ilvl="6" w:tplc="91F62588">
      <w:numFmt w:val="none"/>
      <w:lvlText w:val=""/>
      <w:lvlJc w:val="left"/>
      <w:pPr>
        <w:tabs>
          <w:tab w:val="num" w:pos="360"/>
        </w:tabs>
      </w:pPr>
    </w:lvl>
    <w:lvl w:ilvl="7" w:tplc="33D01B8C">
      <w:numFmt w:val="none"/>
      <w:lvlText w:val=""/>
      <w:lvlJc w:val="left"/>
      <w:pPr>
        <w:tabs>
          <w:tab w:val="num" w:pos="360"/>
        </w:tabs>
      </w:pPr>
    </w:lvl>
    <w:lvl w:ilvl="8" w:tplc="1EBC82E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3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64AD2"/>
    <w:multiLevelType w:val="multilevel"/>
    <w:tmpl w:val="623E74B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374B"/>
    <w:rsid w:val="00007791"/>
    <w:rsid w:val="00010395"/>
    <w:rsid w:val="00016536"/>
    <w:rsid w:val="00023F9B"/>
    <w:rsid w:val="00036B74"/>
    <w:rsid w:val="000546A8"/>
    <w:rsid w:val="00071D38"/>
    <w:rsid w:val="00077B17"/>
    <w:rsid w:val="00082E09"/>
    <w:rsid w:val="000A0852"/>
    <w:rsid w:val="000B6CF6"/>
    <w:rsid w:val="000B6EE2"/>
    <w:rsid w:val="000B74DE"/>
    <w:rsid w:val="000C6132"/>
    <w:rsid w:val="000E432D"/>
    <w:rsid w:val="000F37F9"/>
    <w:rsid w:val="0010779E"/>
    <w:rsid w:val="00113CA4"/>
    <w:rsid w:val="00132123"/>
    <w:rsid w:val="001408AC"/>
    <w:rsid w:val="00164D1A"/>
    <w:rsid w:val="001B79D2"/>
    <w:rsid w:val="001C0B07"/>
    <w:rsid w:val="001F0108"/>
    <w:rsid w:val="001F1BF8"/>
    <w:rsid w:val="00234874"/>
    <w:rsid w:val="002524CF"/>
    <w:rsid w:val="002660B4"/>
    <w:rsid w:val="00275847"/>
    <w:rsid w:val="002868C9"/>
    <w:rsid w:val="002B1C71"/>
    <w:rsid w:val="002B222E"/>
    <w:rsid w:val="002C694D"/>
    <w:rsid w:val="002E3AAF"/>
    <w:rsid w:val="002F6E32"/>
    <w:rsid w:val="00320F9E"/>
    <w:rsid w:val="00333A31"/>
    <w:rsid w:val="003564B1"/>
    <w:rsid w:val="00360E99"/>
    <w:rsid w:val="00385712"/>
    <w:rsid w:val="003A24EA"/>
    <w:rsid w:val="003A766C"/>
    <w:rsid w:val="003C1E78"/>
    <w:rsid w:val="003D0E62"/>
    <w:rsid w:val="003E3CC9"/>
    <w:rsid w:val="003F6BEB"/>
    <w:rsid w:val="0041705A"/>
    <w:rsid w:val="0043158D"/>
    <w:rsid w:val="00437544"/>
    <w:rsid w:val="004471A7"/>
    <w:rsid w:val="004473F1"/>
    <w:rsid w:val="00452D78"/>
    <w:rsid w:val="00483E53"/>
    <w:rsid w:val="004A6240"/>
    <w:rsid w:val="004C136A"/>
    <w:rsid w:val="004C29A1"/>
    <w:rsid w:val="004D77AA"/>
    <w:rsid w:val="004E1095"/>
    <w:rsid w:val="004F41C1"/>
    <w:rsid w:val="005057A2"/>
    <w:rsid w:val="005126C6"/>
    <w:rsid w:val="00523011"/>
    <w:rsid w:val="00531B63"/>
    <w:rsid w:val="00545336"/>
    <w:rsid w:val="00546001"/>
    <w:rsid w:val="005A3511"/>
    <w:rsid w:val="005D607A"/>
    <w:rsid w:val="005E7A22"/>
    <w:rsid w:val="006367E2"/>
    <w:rsid w:val="00654533"/>
    <w:rsid w:val="00665C62"/>
    <w:rsid w:val="00671295"/>
    <w:rsid w:val="006C722D"/>
    <w:rsid w:val="006D68E8"/>
    <w:rsid w:val="006E1E25"/>
    <w:rsid w:val="006E7484"/>
    <w:rsid w:val="006F4D8D"/>
    <w:rsid w:val="006F5AEB"/>
    <w:rsid w:val="00701489"/>
    <w:rsid w:val="00706B77"/>
    <w:rsid w:val="0071454C"/>
    <w:rsid w:val="00731FE9"/>
    <w:rsid w:val="007566B1"/>
    <w:rsid w:val="00765C3D"/>
    <w:rsid w:val="00785ED9"/>
    <w:rsid w:val="007D2EEE"/>
    <w:rsid w:val="00815D71"/>
    <w:rsid w:val="00817EB9"/>
    <w:rsid w:val="00845EF3"/>
    <w:rsid w:val="008508A5"/>
    <w:rsid w:val="008521B3"/>
    <w:rsid w:val="0087032E"/>
    <w:rsid w:val="00872BB2"/>
    <w:rsid w:val="008A4D81"/>
    <w:rsid w:val="008B033E"/>
    <w:rsid w:val="008F62C2"/>
    <w:rsid w:val="00900B5A"/>
    <w:rsid w:val="009043BE"/>
    <w:rsid w:val="00914C74"/>
    <w:rsid w:val="00932832"/>
    <w:rsid w:val="0093618B"/>
    <w:rsid w:val="00941456"/>
    <w:rsid w:val="00974724"/>
    <w:rsid w:val="009F1BC0"/>
    <w:rsid w:val="009F52A8"/>
    <w:rsid w:val="009F613F"/>
    <w:rsid w:val="00A22AE6"/>
    <w:rsid w:val="00A2428D"/>
    <w:rsid w:val="00A44531"/>
    <w:rsid w:val="00A530E6"/>
    <w:rsid w:val="00A65302"/>
    <w:rsid w:val="00A74B42"/>
    <w:rsid w:val="00A75129"/>
    <w:rsid w:val="00AB010E"/>
    <w:rsid w:val="00AC6A0F"/>
    <w:rsid w:val="00B05F03"/>
    <w:rsid w:val="00B33333"/>
    <w:rsid w:val="00B46330"/>
    <w:rsid w:val="00B467DB"/>
    <w:rsid w:val="00B80919"/>
    <w:rsid w:val="00B84B42"/>
    <w:rsid w:val="00BF6ECD"/>
    <w:rsid w:val="00C018FF"/>
    <w:rsid w:val="00C04A90"/>
    <w:rsid w:val="00C140DE"/>
    <w:rsid w:val="00C511DF"/>
    <w:rsid w:val="00C666E4"/>
    <w:rsid w:val="00C824FE"/>
    <w:rsid w:val="00C82A17"/>
    <w:rsid w:val="00CC13C5"/>
    <w:rsid w:val="00CC7B18"/>
    <w:rsid w:val="00CF4E7A"/>
    <w:rsid w:val="00D33D8D"/>
    <w:rsid w:val="00D67CFC"/>
    <w:rsid w:val="00D75F19"/>
    <w:rsid w:val="00D83F64"/>
    <w:rsid w:val="00D95E42"/>
    <w:rsid w:val="00DB4643"/>
    <w:rsid w:val="00DD00FE"/>
    <w:rsid w:val="00DF7590"/>
    <w:rsid w:val="00E4319A"/>
    <w:rsid w:val="00E706C2"/>
    <w:rsid w:val="00E92F80"/>
    <w:rsid w:val="00E95A22"/>
    <w:rsid w:val="00EB207F"/>
    <w:rsid w:val="00F0232F"/>
    <w:rsid w:val="00F033AD"/>
    <w:rsid w:val="00F03F4F"/>
    <w:rsid w:val="00F20615"/>
    <w:rsid w:val="00F32E46"/>
    <w:rsid w:val="00F35F7C"/>
    <w:rsid w:val="00F46329"/>
    <w:rsid w:val="00F511AE"/>
    <w:rsid w:val="00F647D1"/>
    <w:rsid w:val="00F913BB"/>
    <w:rsid w:val="00F92495"/>
    <w:rsid w:val="00F96C84"/>
    <w:rsid w:val="00FB5979"/>
    <w:rsid w:val="00FD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har">
    <w:name w:val="Char"/>
    <w:basedOn w:val="a"/>
    <w:rsid w:val="00C824FE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rsid w:val="00CC7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7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1 Знак Знак Знак Знак"/>
    <w:basedOn w:val="a"/>
    <w:rsid w:val="00385712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ConsPlusCell">
    <w:name w:val="ConsPlusCell"/>
    <w:rsid w:val="003857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uiPriority w:val="99"/>
    <w:rsid w:val="00385712"/>
    <w:pPr>
      <w:widowControl/>
    </w:pPr>
  </w:style>
  <w:style w:type="character" w:customStyle="1" w:styleId="a8">
    <w:name w:val="Текст сноски Знак"/>
    <w:basedOn w:val="a1"/>
    <w:link w:val="a7"/>
    <w:uiPriority w:val="99"/>
    <w:rsid w:val="00385712"/>
  </w:style>
  <w:style w:type="character" w:styleId="a9">
    <w:name w:val="footnote reference"/>
    <w:uiPriority w:val="99"/>
    <w:rsid w:val="003857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15</cp:revision>
  <cp:lastPrinted>2017-01-20T07:48:00Z</cp:lastPrinted>
  <dcterms:created xsi:type="dcterms:W3CDTF">2017-01-18T12:01:00Z</dcterms:created>
  <dcterms:modified xsi:type="dcterms:W3CDTF">2018-10-26T08:09:00Z</dcterms:modified>
</cp:coreProperties>
</file>