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B2" w:rsidRPr="002642D5" w:rsidRDefault="00892882" w:rsidP="001473B2">
      <w:pPr>
        <w:rPr>
          <w:sz w:val="2"/>
          <w:szCs w:val="2"/>
        </w:rPr>
      </w:pPr>
      <w:r>
        <w:rPr>
          <w:sz w:val="2"/>
          <w:szCs w:val="2"/>
        </w:rPr>
        <w:tab/>
      </w: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1473B2" w:rsidTr="00D168DC">
        <w:trPr>
          <w:trHeight w:hRule="exact" w:val="397"/>
        </w:trPr>
        <w:tc>
          <w:tcPr>
            <w:tcW w:w="9606" w:type="dxa"/>
          </w:tcPr>
          <w:p w:rsidR="001473B2" w:rsidRPr="001E638E" w:rsidRDefault="001473B2" w:rsidP="00D168DC">
            <w:pPr>
              <w:jc w:val="center"/>
              <w:rPr>
                <w:b/>
                <w:sz w:val="28"/>
              </w:rPr>
            </w:pPr>
          </w:p>
        </w:tc>
      </w:tr>
      <w:tr w:rsidR="001473B2" w:rsidTr="00D168DC">
        <w:tc>
          <w:tcPr>
            <w:tcW w:w="9606" w:type="dxa"/>
          </w:tcPr>
          <w:p w:rsidR="001473B2" w:rsidRPr="001E638E" w:rsidRDefault="001473B2" w:rsidP="00D168DC">
            <w:pPr>
              <w:pStyle w:val="3"/>
              <w:rPr>
                <w:sz w:val="36"/>
                <w:szCs w:val="36"/>
              </w:rPr>
            </w:pPr>
            <w:r w:rsidRPr="001E638E">
              <w:rPr>
                <w:sz w:val="36"/>
                <w:szCs w:val="36"/>
              </w:rPr>
              <w:t xml:space="preserve">АДМИНИСТРАЦИЯ КОЛЫШЛЕЙСКОГО РАЙОНА </w:t>
            </w:r>
          </w:p>
        </w:tc>
      </w:tr>
      <w:tr w:rsidR="001473B2" w:rsidTr="00D168DC">
        <w:trPr>
          <w:trHeight w:hRule="exact" w:val="397"/>
        </w:trPr>
        <w:tc>
          <w:tcPr>
            <w:tcW w:w="9606" w:type="dxa"/>
            <w:vAlign w:val="center"/>
          </w:tcPr>
          <w:p w:rsidR="001473B2" w:rsidRPr="001E638E" w:rsidRDefault="001473B2" w:rsidP="00D168DC">
            <w:pPr>
              <w:pStyle w:val="3"/>
              <w:rPr>
                <w:sz w:val="36"/>
                <w:szCs w:val="36"/>
              </w:rPr>
            </w:pPr>
            <w:r w:rsidRPr="001E638E">
              <w:rPr>
                <w:sz w:val="36"/>
                <w:szCs w:val="36"/>
              </w:rPr>
              <w:t>ПЕНЗЕНСКОЙ ОБЛАСТИ</w:t>
            </w:r>
          </w:p>
        </w:tc>
      </w:tr>
      <w:tr w:rsidR="001473B2" w:rsidTr="00D168DC">
        <w:trPr>
          <w:trHeight w:val="294"/>
        </w:trPr>
        <w:tc>
          <w:tcPr>
            <w:tcW w:w="9606" w:type="dxa"/>
          </w:tcPr>
          <w:p w:rsidR="001473B2" w:rsidRPr="001E638E" w:rsidRDefault="001473B2" w:rsidP="00D168DC">
            <w:pPr>
              <w:pStyle w:val="3"/>
            </w:pPr>
          </w:p>
        </w:tc>
      </w:tr>
      <w:tr w:rsidR="001473B2" w:rsidTr="00D168DC">
        <w:trPr>
          <w:trHeight w:val="348"/>
        </w:trPr>
        <w:tc>
          <w:tcPr>
            <w:tcW w:w="9606" w:type="dxa"/>
            <w:vAlign w:val="center"/>
          </w:tcPr>
          <w:p w:rsidR="001473B2" w:rsidRPr="001E638E" w:rsidRDefault="001473B2" w:rsidP="00D168DC">
            <w:pPr>
              <w:pStyle w:val="3"/>
              <w:rPr>
                <w:sz w:val="28"/>
                <w:szCs w:val="28"/>
              </w:rPr>
            </w:pPr>
            <w:r w:rsidRPr="001E638E">
              <w:rPr>
                <w:sz w:val="28"/>
                <w:szCs w:val="28"/>
              </w:rPr>
              <w:t>ПОСТАНОВЛЕНИЕ</w:t>
            </w:r>
          </w:p>
        </w:tc>
      </w:tr>
      <w:tr w:rsidR="001473B2" w:rsidTr="00D168DC">
        <w:trPr>
          <w:trHeight w:val="306"/>
        </w:trPr>
        <w:tc>
          <w:tcPr>
            <w:tcW w:w="9606" w:type="dxa"/>
            <w:vAlign w:val="center"/>
          </w:tcPr>
          <w:p w:rsidR="001473B2" w:rsidRPr="001E638E" w:rsidRDefault="001473B2" w:rsidP="00D168DC">
            <w:pPr>
              <w:pStyle w:val="3"/>
              <w:rPr>
                <w:sz w:val="28"/>
                <w:szCs w:val="28"/>
              </w:rPr>
            </w:pPr>
          </w:p>
        </w:tc>
      </w:tr>
    </w:tbl>
    <w:p w:rsidR="001473B2" w:rsidRDefault="00375AE3" w:rsidP="001473B2">
      <w:pPr>
        <w:spacing w:line="192" w:lineRule="auto"/>
        <w:jc w:val="center"/>
        <w:rPr>
          <w:sz w:val="30"/>
        </w:rPr>
      </w:pPr>
      <w:r>
        <w:rPr>
          <w:noProof/>
        </w:rPr>
        <w:drawing>
          <wp:inline distT="0" distB="0" distL="0" distR="0">
            <wp:extent cx="723265" cy="89027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23265" cy="890270"/>
                    </a:xfrm>
                    <a:prstGeom prst="rect">
                      <a:avLst/>
                    </a:prstGeom>
                    <a:noFill/>
                    <a:ln w="9525">
                      <a:noFill/>
                      <a:miter lim="800000"/>
                      <a:headEnd/>
                      <a:tailEnd/>
                    </a:ln>
                  </pic:spPr>
                </pic:pic>
              </a:graphicData>
            </a:graphic>
          </wp:inline>
        </w:drawing>
      </w:r>
    </w:p>
    <w:p w:rsidR="001473B2" w:rsidRDefault="001473B2" w:rsidP="001473B2">
      <w:pPr>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1473B2" w:rsidTr="00D168DC">
        <w:trPr>
          <w:trHeight w:val="189"/>
        </w:trPr>
        <w:tc>
          <w:tcPr>
            <w:tcW w:w="284" w:type="dxa"/>
            <w:vAlign w:val="bottom"/>
          </w:tcPr>
          <w:p w:rsidR="001473B2" w:rsidRDefault="001473B2" w:rsidP="00D168DC">
            <w:pPr>
              <w:rPr>
                <w:sz w:val="24"/>
              </w:rPr>
            </w:pPr>
            <w:r>
              <w:rPr>
                <w:sz w:val="24"/>
              </w:rPr>
              <w:t>от</w:t>
            </w:r>
          </w:p>
        </w:tc>
        <w:tc>
          <w:tcPr>
            <w:tcW w:w="2835" w:type="dxa"/>
            <w:tcBorders>
              <w:bottom w:val="single" w:sz="6" w:space="0" w:color="auto"/>
            </w:tcBorders>
          </w:tcPr>
          <w:p w:rsidR="001473B2" w:rsidRPr="00C450F1" w:rsidRDefault="00F9680E" w:rsidP="00D168DC">
            <w:pPr>
              <w:jc w:val="center"/>
              <w:rPr>
                <w:sz w:val="24"/>
              </w:rPr>
            </w:pPr>
            <w:r>
              <w:rPr>
                <w:sz w:val="24"/>
              </w:rPr>
              <w:t>22 января 2026 года</w:t>
            </w:r>
          </w:p>
        </w:tc>
        <w:tc>
          <w:tcPr>
            <w:tcW w:w="397" w:type="dxa"/>
            <w:vAlign w:val="bottom"/>
          </w:tcPr>
          <w:p w:rsidR="001473B2" w:rsidRPr="00C450F1" w:rsidRDefault="001473B2" w:rsidP="00D168DC">
            <w:pPr>
              <w:jc w:val="center"/>
              <w:rPr>
                <w:sz w:val="24"/>
              </w:rPr>
            </w:pPr>
            <w:r w:rsidRPr="00C450F1">
              <w:rPr>
                <w:sz w:val="24"/>
              </w:rPr>
              <w:t>№</w:t>
            </w:r>
          </w:p>
        </w:tc>
        <w:tc>
          <w:tcPr>
            <w:tcW w:w="1134" w:type="dxa"/>
            <w:tcBorders>
              <w:bottom w:val="single" w:sz="6" w:space="0" w:color="auto"/>
            </w:tcBorders>
          </w:tcPr>
          <w:p w:rsidR="001473B2" w:rsidRPr="00C450F1" w:rsidRDefault="00F9680E" w:rsidP="000A1F62">
            <w:pPr>
              <w:jc w:val="center"/>
              <w:rPr>
                <w:sz w:val="24"/>
              </w:rPr>
            </w:pPr>
            <w:r>
              <w:rPr>
                <w:sz w:val="24"/>
              </w:rPr>
              <w:t>25-п</w:t>
            </w:r>
          </w:p>
        </w:tc>
      </w:tr>
      <w:tr w:rsidR="001473B2" w:rsidTr="00D168DC">
        <w:trPr>
          <w:trHeight w:val="56"/>
        </w:trPr>
        <w:tc>
          <w:tcPr>
            <w:tcW w:w="4650" w:type="dxa"/>
            <w:gridSpan w:val="4"/>
          </w:tcPr>
          <w:p w:rsidR="001473B2" w:rsidRDefault="001473B2" w:rsidP="00D168DC">
            <w:pPr>
              <w:jc w:val="center"/>
              <w:rPr>
                <w:sz w:val="10"/>
              </w:rPr>
            </w:pPr>
          </w:p>
          <w:p w:rsidR="001473B2" w:rsidRDefault="001473B2" w:rsidP="00D168DC">
            <w:pPr>
              <w:jc w:val="center"/>
              <w:rPr>
                <w:sz w:val="24"/>
              </w:rPr>
            </w:pPr>
            <w:proofErr w:type="spellStart"/>
            <w:r>
              <w:rPr>
                <w:sz w:val="24"/>
              </w:rPr>
              <w:t>р.п.Колышлей</w:t>
            </w:r>
            <w:proofErr w:type="spellEnd"/>
          </w:p>
        </w:tc>
      </w:tr>
    </w:tbl>
    <w:p w:rsidR="00BC27EF" w:rsidRPr="00891A84" w:rsidRDefault="00BC27EF" w:rsidP="00216CF2">
      <w:pPr>
        <w:ind w:left="426"/>
        <w:jc w:val="center"/>
        <w:rPr>
          <w:b/>
          <w:sz w:val="24"/>
          <w:szCs w:val="24"/>
        </w:rPr>
      </w:pPr>
      <w:r w:rsidRPr="00891A84">
        <w:rPr>
          <w:b/>
          <w:bCs/>
          <w:sz w:val="24"/>
          <w:szCs w:val="24"/>
        </w:rPr>
        <w:t>О внесении изменений</w:t>
      </w:r>
      <w:r w:rsidR="00A423ED" w:rsidRPr="00891A84">
        <w:rPr>
          <w:b/>
          <w:bCs/>
          <w:sz w:val="24"/>
          <w:szCs w:val="24"/>
        </w:rPr>
        <w:t xml:space="preserve"> в муниципальную программу </w:t>
      </w:r>
      <w:r w:rsidR="00A423ED" w:rsidRPr="00891A84">
        <w:rPr>
          <w:b/>
          <w:sz w:val="24"/>
          <w:szCs w:val="24"/>
        </w:rPr>
        <w:t>«</w:t>
      </w:r>
      <w:r w:rsidR="00216CF2" w:rsidRPr="00891A84">
        <w:rPr>
          <w:b/>
          <w:sz w:val="24"/>
          <w:szCs w:val="24"/>
        </w:rPr>
        <w:t>Обеспечение управления муниципальной собственностью Колышлейского района Пензенской области</w:t>
      </w:r>
      <w:r w:rsidR="005E038A" w:rsidRPr="00891A84">
        <w:rPr>
          <w:b/>
          <w:sz w:val="24"/>
          <w:szCs w:val="24"/>
        </w:rPr>
        <w:t>»</w:t>
      </w:r>
      <w:r w:rsidR="00A423ED" w:rsidRPr="00891A84">
        <w:rPr>
          <w:b/>
          <w:sz w:val="24"/>
          <w:szCs w:val="24"/>
        </w:rPr>
        <w:t xml:space="preserve">, утвержденную постановлением Администрации Колышлейского района </w:t>
      </w:r>
      <w:r w:rsidRPr="00891A84">
        <w:rPr>
          <w:b/>
          <w:sz w:val="24"/>
          <w:szCs w:val="24"/>
        </w:rPr>
        <w:t xml:space="preserve">Пензенской области от </w:t>
      </w:r>
      <w:r w:rsidR="001B4A54" w:rsidRPr="00891A84">
        <w:rPr>
          <w:b/>
          <w:sz w:val="24"/>
          <w:szCs w:val="24"/>
        </w:rPr>
        <w:t>28</w:t>
      </w:r>
      <w:r w:rsidR="002E2B77" w:rsidRPr="00891A84">
        <w:rPr>
          <w:b/>
          <w:sz w:val="24"/>
          <w:szCs w:val="24"/>
        </w:rPr>
        <w:t>.10.2013 № 455</w:t>
      </w:r>
      <w:r w:rsidRPr="00891A84">
        <w:rPr>
          <w:b/>
          <w:sz w:val="24"/>
          <w:szCs w:val="24"/>
        </w:rPr>
        <w:t>-п</w:t>
      </w:r>
      <w:r w:rsidRPr="00891A84">
        <w:rPr>
          <w:b/>
          <w:bCs/>
          <w:color w:val="FF0000"/>
          <w:sz w:val="24"/>
          <w:szCs w:val="24"/>
        </w:rPr>
        <w:t xml:space="preserve"> </w:t>
      </w:r>
    </w:p>
    <w:p w:rsidR="00304CB7" w:rsidRPr="00891A84" w:rsidRDefault="00304CB7" w:rsidP="00304CB7">
      <w:pPr>
        <w:pStyle w:val="a3"/>
        <w:tabs>
          <w:tab w:val="clear" w:pos="4153"/>
          <w:tab w:val="clear" w:pos="8306"/>
        </w:tabs>
        <w:jc w:val="center"/>
        <w:rPr>
          <w:b/>
          <w:sz w:val="24"/>
          <w:szCs w:val="24"/>
        </w:rPr>
      </w:pPr>
    </w:p>
    <w:p w:rsidR="002A52AB" w:rsidRPr="00891A84" w:rsidRDefault="002A52AB" w:rsidP="002A52AB">
      <w:pPr>
        <w:tabs>
          <w:tab w:val="left" w:pos="10440"/>
        </w:tabs>
        <w:autoSpaceDE w:val="0"/>
        <w:autoSpaceDN w:val="0"/>
        <w:adjustRightInd w:val="0"/>
        <w:ind w:left="360" w:firstLine="709"/>
        <w:jc w:val="both"/>
        <w:rPr>
          <w:sz w:val="24"/>
          <w:szCs w:val="24"/>
        </w:rPr>
      </w:pPr>
      <w:r w:rsidRPr="00891A84">
        <w:rPr>
          <w:sz w:val="24"/>
          <w:szCs w:val="24"/>
        </w:rPr>
        <w:t xml:space="preserve">В соответствии с Бюджетным кодексом Российской Федерации, Решением Собрания представителей Колышлейского района от </w:t>
      </w:r>
      <w:r w:rsidR="00FD5B9C" w:rsidRPr="00891A84">
        <w:rPr>
          <w:sz w:val="24"/>
          <w:szCs w:val="24"/>
        </w:rPr>
        <w:t>2</w:t>
      </w:r>
      <w:r w:rsidR="001C583B" w:rsidRPr="00891A84">
        <w:rPr>
          <w:sz w:val="24"/>
          <w:szCs w:val="24"/>
        </w:rPr>
        <w:t>5</w:t>
      </w:r>
      <w:r w:rsidRPr="00891A84">
        <w:rPr>
          <w:sz w:val="24"/>
          <w:szCs w:val="24"/>
        </w:rPr>
        <w:t>.12.20</w:t>
      </w:r>
      <w:r w:rsidR="001C583B" w:rsidRPr="00891A84">
        <w:rPr>
          <w:sz w:val="24"/>
          <w:szCs w:val="24"/>
        </w:rPr>
        <w:t>2</w:t>
      </w:r>
      <w:r w:rsidR="00E7145B" w:rsidRPr="00891A84">
        <w:rPr>
          <w:sz w:val="24"/>
          <w:szCs w:val="24"/>
        </w:rPr>
        <w:t>5</w:t>
      </w:r>
      <w:r w:rsidRPr="00891A84">
        <w:rPr>
          <w:sz w:val="24"/>
          <w:szCs w:val="24"/>
        </w:rPr>
        <w:t xml:space="preserve"> № </w:t>
      </w:r>
      <w:r w:rsidR="00E7145B" w:rsidRPr="00891A84">
        <w:rPr>
          <w:sz w:val="24"/>
          <w:szCs w:val="24"/>
        </w:rPr>
        <w:t>401-59/5</w:t>
      </w:r>
      <w:r w:rsidRPr="00891A84">
        <w:rPr>
          <w:sz w:val="24"/>
          <w:szCs w:val="24"/>
        </w:rPr>
        <w:t xml:space="preserve"> «О бюджете Колышлейского района на 202</w:t>
      </w:r>
      <w:r w:rsidR="00185345" w:rsidRPr="00891A84">
        <w:rPr>
          <w:sz w:val="24"/>
          <w:szCs w:val="24"/>
        </w:rPr>
        <w:t>6</w:t>
      </w:r>
      <w:r w:rsidRPr="00891A84">
        <w:rPr>
          <w:sz w:val="24"/>
          <w:szCs w:val="24"/>
        </w:rPr>
        <w:t xml:space="preserve"> год и плановый период 202</w:t>
      </w:r>
      <w:r w:rsidR="00CC50D1" w:rsidRPr="00891A84">
        <w:rPr>
          <w:sz w:val="24"/>
          <w:szCs w:val="24"/>
        </w:rPr>
        <w:t>7</w:t>
      </w:r>
      <w:r w:rsidRPr="00891A84">
        <w:rPr>
          <w:sz w:val="24"/>
          <w:szCs w:val="24"/>
        </w:rPr>
        <w:t>-202</w:t>
      </w:r>
      <w:r w:rsidR="00CC50D1" w:rsidRPr="00891A84">
        <w:rPr>
          <w:sz w:val="24"/>
          <w:szCs w:val="24"/>
        </w:rPr>
        <w:t>8</w:t>
      </w:r>
      <w:r w:rsidRPr="00891A84">
        <w:rPr>
          <w:sz w:val="24"/>
          <w:szCs w:val="24"/>
        </w:rPr>
        <w:t xml:space="preserve"> годов»,</w:t>
      </w:r>
      <w:r w:rsidR="00CC50D1" w:rsidRPr="00891A84">
        <w:rPr>
          <w:sz w:val="24"/>
          <w:szCs w:val="24"/>
        </w:rPr>
        <w:t xml:space="preserve"> постановлением Администрации Колышлейского района Пензенской области от 20.01.2026 № 22-п</w:t>
      </w:r>
      <w:r w:rsidR="00C15307" w:rsidRPr="00891A84">
        <w:rPr>
          <w:sz w:val="24"/>
          <w:szCs w:val="24"/>
        </w:rPr>
        <w:t xml:space="preserve"> «О перераспределении бюджетных ассигнований, предусмотренных в бюджете Колышлейского района Пензенской области на 2026 год»</w:t>
      </w:r>
      <w:r w:rsidR="00CC50D1" w:rsidRPr="00891A84">
        <w:rPr>
          <w:sz w:val="24"/>
          <w:szCs w:val="24"/>
        </w:rPr>
        <w:t xml:space="preserve"> (с последующими изменениями), приказом Управления финансов администрации Колышлейского района Пензенской области от 20.01.2026 №4</w:t>
      </w:r>
      <w:r w:rsidR="00C15307" w:rsidRPr="00891A84">
        <w:rPr>
          <w:sz w:val="24"/>
          <w:szCs w:val="24"/>
        </w:rPr>
        <w:t xml:space="preserve"> «О перераспределении бюджетных ассигнований, предусмотренных в бюджете Колышлейского района Пензенской области на 202</w:t>
      </w:r>
      <w:r w:rsidR="00A628FB" w:rsidRPr="00891A84">
        <w:rPr>
          <w:sz w:val="24"/>
          <w:szCs w:val="24"/>
        </w:rPr>
        <w:t>7</w:t>
      </w:r>
      <w:r w:rsidR="00C15307" w:rsidRPr="00891A84">
        <w:rPr>
          <w:sz w:val="24"/>
          <w:szCs w:val="24"/>
        </w:rPr>
        <w:t xml:space="preserve"> год»</w:t>
      </w:r>
      <w:r w:rsidR="00CC50D1" w:rsidRPr="00891A84">
        <w:rPr>
          <w:sz w:val="24"/>
          <w:szCs w:val="24"/>
        </w:rPr>
        <w:t>,</w:t>
      </w:r>
      <w:r w:rsidRPr="00891A84">
        <w:rPr>
          <w:sz w:val="24"/>
          <w:szCs w:val="24"/>
        </w:rPr>
        <w:t xml:space="preserve"> Порядком разработки и реализации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28.08.2020 № 239-п</w:t>
      </w:r>
      <w:r w:rsidR="00CD4D39" w:rsidRPr="00891A84">
        <w:rPr>
          <w:sz w:val="24"/>
          <w:szCs w:val="24"/>
        </w:rPr>
        <w:t xml:space="preserve"> (с последующими изменениями)</w:t>
      </w:r>
      <w:r w:rsidRPr="00891A84">
        <w:rPr>
          <w:sz w:val="24"/>
          <w:szCs w:val="24"/>
        </w:rPr>
        <w:t>, Перечнем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30.09.2013 № 405-п (с последующими изменениями), руководствуясь Уставом</w:t>
      </w:r>
      <w:r w:rsidR="003128D2" w:rsidRPr="00891A84">
        <w:rPr>
          <w:sz w:val="24"/>
          <w:szCs w:val="24"/>
        </w:rPr>
        <w:t xml:space="preserve"> муниципального района</w:t>
      </w:r>
      <w:r w:rsidRPr="00891A84">
        <w:rPr>
          <w:sz w:val="24"/>
          <w:szCs w:val="24"/>
        </w:rPr>
        <w:t xml:space="preserve"> </w:t>
      </w:r>
      <w:proofErr w:type="spellStart"/>
      <w:r w:rsidRPr="00891A84">
        <w:rPr>
          <w:sz w:val="24"/>
          <w:szCs w:val="24"/>
        </w:rPr>
        <w:t>Колышлейск</w:t>
      </w:r>
      <w:r w:rsidR="003128D2" w:rsidRPr="00891A84">
        <w:rPr>
          <w:sz w:val="24"/>
          <w:szCs w:val="24"/>
        </w:rPr>
        <w:t>ий</w:t>
      </w:r>
      <w:proofErr w:type="spellEnd"/>
      <w:r w:rsidRPr="00891A84">
        <w:rPr>
          <w:sz w:val="24"/>
          <w:szCs w:val="24"/>
        </w:rPr>
        <w:t xml:space="preserve"> район Пензенской области,</w:t>
      </w:r>
    </w:p>
    <w:p w:rsidR="00304CB7" w:rsidRPr="00891A84" w:rsidRDefault="00304CB7" w:rsidP="00202746">
      <w:pPr>
        <w:pStyle w:val="afc"/>
        <w:ind w:left="0" w:firstLine="709"/>
        <w:jc w:val="center"/>
        <w:rPr>
          <w:b/>
          <w:sz w:val="24"/>
          <w:szCs w:val="24"/>
        </w:rPr>
      </w:pPr>
      <w:r w:rsidRPr="00891A84">
        <w:rPr>
          <w:b/>
          <w:sz w:val="24"/>
          <w:szCs w:val="24"/>
        </w:rPr>
        <w:t>Администрация Колышлейского района постановляет:</w:t>
      </w:r>
    </w:p>
    <w:p w:rsidR="005E038A" w:rsidRPr="00891A84" w:rsidRDefault="005E038A" w:rsidP="005E038A">
      <w:pPr>
        <w:ind w:firstLine="709"/>
        <w:jc w:val="both"/>
        <w:rPr>
          <w:sz w:val="24"/>
          <w:szCs w:val="24"/>
        </w:rPr>
      </w:pPr>
      <w:r w:rsidRPr="00891A84">
        <w:rPr>
          <w:sz w:val="24"/>
          <w:szCs w:val="24"/>
        </w:rPr>
        <w:t>1. Внести в муниципальную программу «Обеспечение управления муниципальной собственностью Колышлейского района Пензенской области» утвержденную Постановлением Администрации Колышлейского района Пензенской области от 28.10.2013 № 455-п  изменения, изложив её в новой редакции согласно приложению.</w:t>
      </w:r>
    </w:p>
    <w:p w:rsidR="005E038A" w:rsidRPr="00891A84" w:rsidRDefault="005E038A" w:rsidP="005E038A">
      <w:pPr>
        <w:shd w:val="clear" w:color="auto" w:fill="FFFFFF"/>
        <w:tabs>
          <w:tab w:val="left" w:pos="720"/>
        </w:tabs>
        <w:ind w:firstLine="700"/>
        <w:jc w:val="both"/>
        <w:rPr>
          <w:sz w:val="24"/>
          <w:szCs w:val="24"/>
        </w:rPr>
      </w:pPr>
      <w:r w:rsidRPr="00891A84">
        <w:rPr>
          <w:sz w:val="24"/>
          <w:szCs w:val="24"/>
        </w:rPr>
        <w:t xml:space="preserve">2. Настоящее постановление опубликовать в информационном бюллетене «Информационный вестник </w:t>
      </w:r>
      <w:r w:rsidRPr="00891A84">
        <w:rPr>
          <w:bCs/>
          <w:sz w:val="24"/>
          <w:szCs w:val="24"/>
        </w:rPr>
        <w:t>Колышлейского района</w:t>
      </w:r>
      <w:r w:rsidRPr="00891A84">
        <w:rPr>
          <w:sz w:val="24"/>
          <w:szCs w:val="24"/>
        </w:rPr>
        <w:t>».</w:t>
      </w:r>
    </w:p>
    <w:p w:rsidR="005E038A" w:rsidRPr="00891A84" w:rsidRDefault="005E038A" w:rsidP="005E038A">
      <w:pPr>
        <w:pStyle w:val="Default"/>
        <w:tabs>
          <w:tab w:val="left" w:pos="993"/>
        </w:tabs>
        <w:ind w:firstLine="709"/>
        <w:jc w:val="both"/>
      </w:pPr>
      <w:r w:rsidRPr="00891A84">
        <w:t xml:space="preserve">3. Настоящее постановление вступает в силу на следующий день после дня его официального опубликования. </w:t>
      </w:r>
    </w:p>
    <w:p w:rsidR="00A60BB4" w:rsidRPr="00891A84" w:rsidRDefault="00A60BB4" w:rsidP="00A60BB4">
      <w:pPr>
        <w:autoSpaceDE w:val="0"/>
        <w:autoSpaceDN w:val="0"/>
        <w:adjustRightInd w:val="0"/>
        <w:ind w:firstLine="709"/>
        <w:jc w:val="both"/>
        <w:rPr>
          <w:color w:val="000000"/>
          <w:sz w:val="24"/>
          <w:szCs w:val="24"/>
        </w:rPr>
      </w:pPr>
      <w:r w:rsidRPr="00891A84">
        <w:rPr>
          <w:sz w:val="24"/>
          <w:szCs w:val="24"/>
        </w:rPr>
        <w:t>4. Контроль за исполнением настоящего постановления возложить на заместителя главы администрации района</w:t>
      </w:r>
      <w:r w:rsidR="00891A84">
        <w:rPr>
          <w:sz w:val="24"/>
          <w:szCs w:val="24"/>
        </w:rPr>
        <w:t>,</w:t>
      </w:r>
      <w:r w:rsidRPr="00891A84">
        <w:rPr>
          <w:sz w:val="24"/>
          <w:szCs w:val="24"/>
        </w:rPr>
        <w:t xml:space="preserve"> </w:t>
      </w:r>
      <w:r w:rsidR="00D55A99" w:rsidRPr="00891A84">
        <w:rPr>
          <w:sz w:val="24"/>
          <w:szCs w:val="24"/>
        </w:rPr>
        <w:t>курирующего вопросы</w:t>
      </w:r>
      <w:r w:rsidRPr="00891A84">
        <w:rPr>
          <w:color w:val="000000"/>
          <w:sz w:val="24"/>
          <w:szCs w:val="24"/>
        </w:rPr>
        <w:t xml:space="preserve"> экономического развития.</w:t>
      </w:r>
    </w:p>
    <w:p w:rsidR="007515B7" w:rsidRPr="00891A84" w:rsidRDefault="007515B7" w:rsidP="00A60BB4">
      <w:pPr>
        <w:autoSpaceDE w:val="0"/>
        <w:autoSpaceDN w:val="0"/>
        <w:adjustRightInd w:val="0"/>
        <w:jc w:val="both"/>
        <w:rPr>
          <w:color w:val="000000"/>
          <w:sz w:val="24"/>
          <w:szCs w:val="24"/>
        </w:rPr>
      </w:pPr>
    </w:p>
    <w:tbl>
      <w:tblPr>
        <w:tblW w:w="10456" w:type="dxa"/>
        <w:tblLayout w:type="fixed"/>
        <w:tblLook w:val="0000"/>
      </w:tblPr>
      <w:tblGrid>
        <w:gridCol w:w="4503"/>
        <w:gridCol w:w="5953"/>
      </w:tblGrid>
      <w:tr w:rsidR="006174F5" w:rsidRPr="00891A84" w:rsidTr="00891A84">
        <w:tc>
          <w:tcPr>
            <w:tcW w:w="4503" w:type="dxa"/>
          </w:tcPr>
          <w:p w:rsidR="006174F5" w:rsidRPr="00891A84" w:rsidRDefault="003C4F7C" w:rsidP="00891A84">
            <w:pPr>
              <w:rPr>
                <w:b/>
                <w:bCs/>
                <w:sz w:val="24"/>
                <w:szCs w:val="24"/>
              </w:rPr>
            </w:pPr>
            <w:proofErr w:type="spellStart"/>
            <w:r w:rsidRPr="00891A84">
              <w:rPr>
                <w:b/>
                <w:bCs/>
                <w:sz w:val="24"/>
                <w:szCs w:val="24"/>
              </w:rPr>
              <w:t>Врип</w:t>
            </w:r>
            <w:proofErr w:type="spellEnd"/>
            <w:r w:rsidRPr="00891A84">
              <w:rPr>
                <w:b/>
                <w:bCs/>
                <w:sz w:val="24"/>
                <w:szCs w:val="24"/>
              </w:rPr>
              <w:t xml:space="preserve"> г</w:t>
            </w:r>
            <w:r w:rsidR="008C586E" w:rsidRPr="00891A84">
              <w:rPr>
                <w:b/>
                <w:bCs/>
                <w:sz w:val="24"/>
                <w:szCs w:val="24"/>
              </w:rPr>
              <w:t>лав</w:t>
            </w:r>
            <w:r w:rsidRPr="00891A84">
              <w:rPr>
                <w:b/>
                <w:bCs/>
                <w:sz w:val="24"/>
                <w:szCs w:val="24"/>
              </w:rPr>
              <w:t>ы</w:t>
            </w:r>
            <w:r w:rsidR="008933B4" w:rsidRPr="00891A84">
              <w:rPr>
                <w:b/>
                <w:bCs/>
                <w:sz w:val="24"/>
                <w:szCs w:val="24"/>
              </w:rPr>
              <w:t xml:space="preserve"> </w:t>
            </w:r>
            <w:proofErr w:type="spellStart"/>
            <w:r w:rsidR="000237A4" w:rsidRPr="00891A84">
              <w:rPr>
                <w:b/>
                <w:bCs/>
                <w:sz w:val="24"/>
                <w:szCs w:val="24"/>
              </w:rPr>
              <w:t>Колышлейского</w:t>
            </w:r>
            <w:proofErr w:type="spellEnd"/>
            <w:r w:rsidR="000237A4" w:rsidRPr="00891A84">
              <w:rPr>
                <w:b/>
                <w:bCs/>
                <w:sz w:val="24"/>
                <w:szCs w:val="24"/>
              </w:rPr>
              <w:t xml:space="preserve"> </w:t>
            </w:r>
            <w:r w:rsidR="00891A84" w:rsidRPr="00891A84">
              <w:rPr>
                <w:b/>
                <w:bCs/>
                <w:sz w:val="24"/>
                <w:szCs w:val="24"/>
              </w:rPr>
              <w:t>района</w:t>
            </w:r>
            <w:r w:rsidRPr="00891A84">
              <w:rPr>
                <w:b/>
                <w:sz w:val="24"/>
                <w:szCs w:val="24"/>
              </w:rPr>
              <w:t xml:space="preserve"> Пензенской области                            </w:t>
            </w:r>
          </w:p>
        </w:tc>
        <w:tc>
          <w:tcPr>
            <w:tcW w:w="5953" w:type="dxa"/>
          </w:tcPr>
          <w:p w:rsidR="003C4F7C" w:rsidRPr="00891A84" w:rsidRDefault="003C4F7C" w:rsidP="00E7145B">
            <w:pPr>
              <w:widowControl/>
              <w:rPr>
                <w:b/>
                <w:bCs/>
                <w:sz w:val="24"/>
                <w:szCs w:val="24"/>
              </w:rPr>
            </w:pPr>
          </w:p>
          <w:p w:rsidR="006174F5" w:rsidRPr="00891A84" w:rsidRDefault="003C4F7C" w:rsidP="003C4F7C">
            <w:pPr>
              <w:jc w:val="center"/>
              <w:rPr>
                <w:b/>
                <w:sz w:val="24"/>
                <w:szCs w:val="24"/>
              </w:rPr>
            </w:pPr>
            <w:r w:rsidRPr="00891A84">
              <w:rPr>
                <w:sz w:val="24"/>
                <w:szCs w:val="24"/>
              </w:rPr>
              <w:t xml:space="preserve">                                               </w:t>
            </w:r>
            <w:r w:rsidRPr="00891A84">
              <w:rPr>
                <w:b/>
                <w:sz w:val="24"/>
                <w:szCs w:val="24"/>
              </w:rPr>
              <w:t>В.Н.Пчеляков</w:t>
            </w:r>
          </w:p>
        </w:tc>
      </w:tr>
    </w:tbl>
    <w:p w:rsidR="00A60BB4" w:rsidRPr="00E7145B" w:rsidRDefault="00A60BB4" w:rsidP="005031DF">
      <w:pPr>
        <w:ind w:left="4395"/>
        <w:jc w:val="right"/>
        <w:rPr>
          <w:b/>
          <w:sz w:val="24"/>
          <w:szCs w:val="24"/>
        </w:rPr>
      </w:pPr>
    </w:p>
    <w:p w:rsidR="00041B66" w:rsidRPr="00DC3767" w:rsidRDefault="00041B66" w:rsidP="005031DF">
      <w:pPr>
        <w:ind w:left="4395"/>
        <w:jc w:val="right"/>
        <w:rPr>
          <w:sz w:val="22"/>
          <w:szCs w:val="22"/>
        </w:rPr>
      </w:pPr>
      <w:r w:rsidRPr="00DC3767">
        <w:rPr>
          <w:sz w:val="22"/>
          <w:szCs w:val="22"/>
        </w:rPr>
        <w:lastRenderedPageBreak/>
        <w:t>Приложе</w:t>
      </w:r>
      <w:r w:rsidR="00833551" w:rsidRPr="00DC3767">
        <w:rPr>
          <w:sz w:val="22"/>
          <w:szCs w:val="22"/>
        </w:rPr>
        <w:t>ние</w:t>
      </w:r>
    </w:p>
    <w:p w:rsidR="00A53DBD" w:rsidRPr="00DC3767" w:rsidRDefault="00A53DBD" w:rsidP="005031DF">
      <w:pPr>
        <w:ind w:left="4395"/>
        <w:jc w:val="right"/>
        <w:rPr>
          <w:sz w:val="22"/>
          <w:szCs w:val="22"/>
        </w:rPr>
      </w:pPr>
      <w:r w:rsidRPr="00DC3767">
        <w:rPr>
          <w:sz w:val="22"/>
          <w:szCs w:val="22"/>
        </w:rPr>
        <w:t>Утверждена</w:t>
      </w:r>
    </w:p>
    <w:p w:rsidR="008D6FF3" w:rsidRPr="00DC3767" w:rsidRDefault="008D6FF3" w:rsidP="005031DF">
      <w:pPr>
        <w:widowControl/>
        <w:autoSpaceDE w:val="0"/>
        <w:autoSpaceDN w:val="0"/>
        <w:adjustRightInd w:val="0"/>
        <w:ind w:left="4395"/>
        <w:jc w:val="right"/>
        <w:rPr>
          <w:sz w:val="22"/>
          <w:szCs w:val="22"/>
        </w:rPr>
      </w:pPr>
      <w:r w:rsidRPr="00DC3767">
        <w:rPr>
          <w:sz w:val="22"/>
          <w:szCs w:val="22"/>
        </w:rPr>
        <w:t>Постановлением</w:t>
      </w:r>
      <w:r w:rsidR="006B783B" w:rsidRPr="00DC3767">
        <w:rPr>
          <w:sz w:val="22"/>
          <w:szCs w:val="22"/>
        </w:rPr>
        <w:t xml:space="preserve"> </w:t>
      </w:r>
      <w:r w:rsidR="00304CB7" w:rsidRPr="00DC3767">
        <w:rPr>
          <w:sz w:val="22"/>
          <w:szCs w:val="22"/>
        </w:rPr>
        <w:t>Администрации Колышлейского района</w:t>
      </w:r>
      <w:r w:rsidR="00041B66" w:rsidRPr="00DC3767">
        <w:rPr>
          <w:sz w:val="22"/>
          <w:szCs w:val="22"/>
        </w:rPr>
        <w:t xml:space="preserve"> Пензенской области</w:t>
      </w:r>
    </w:p>
    <w:p w:rsidR="008D6FF3" w:rsidRPr="00DC3767" w:rsidRDefault="006A47C8" w:rsidP="006A47C8">
      <w:pPr>
        <w:widowControl/>
        <w:autoSpaceDE w:val="0"/>
        <w:autoSpaceDN w:val="0"/>
        <w:adjustRightInd w:val="0"/>
        <w:ind w:left="4395"/>
        <w:rPr>
          <w:sz w:val="22"/>
          <w:szCs w:val="22"/>
        </w:rPr>
      </w:pPr>
      <w:r w:rsidRPr="00DC3767">
        <w:rPr>
          <w:sz w:val="22"/>
          <w:szCs w:val="22"/>
        </w:rPr>
        <w:t xml:space="preserve">                          </w:t>
      </w:r>
      <w:r w:rsidR="008D6FF3" w:rsidRPr="00DC3767">
        <w:rPr>
          <w:sz w:val="22"/>
          <w:szCs w:val="22"/>
        </w:rPr>
        <w:t>от</w:t>
      </w:r>
      <w:r w:rsidR="006E144E" w:rsidRPr="00DC3767">
        <w:rPr>
          <w:sz w:val="22"/>
          <w:szCs w:val="22"/>
        </w:rPr>
        <w:t xml:space="preserve">  </w:t>
      </w:r>
      <w:r w:rsidR="00193AE4">
        <w:rPr>
          <w:sz w:val="22"/>
          <w:szCs w:val="22"/>
        </w:rPr>
        <w:t xml:space="preserve">25 января 2026 года </w:t>
      </w:r>
      <w:r w:rsidRPr="00DC3767">
        <w:rPr>
          <w:sz w:val="22"/>
          <w:szCs w:val="22"/>
        </w:rPr>
        <w:t xml:space="preserve"> </w:t>
      </w:r>
      <w:r w:rsidR="000608DF" w:rsidRPr="00DC3767">
        <w:rPr>
          <w:sz w:val="22"/>
          <w:szCs w:val="22"/>
        </w:rPr>
        <w:t>№</w:t>
      </w:r>
      <w:r w:rsidR="00193AE4">
        <w:rPr>
          <w:sz w:val="22"/>
          <w:szCs w:val="22"/>
        </w:rPr>
        <w:t>25-п</w:t>
      </w:r>
      <w:r w:rsidR="006E144E" w:rsidRPr="00DC3767">
        <w:rPr>
          <w:sz w:val="22"/>
          <w:szCs w:val="22"/>
        </w:rPr>
        <w:t xml:space="preserve"> </w:t>
      </w:r>
      <w:r w:rsidR="00B46CD7" w:rsidRPr="00DC3767">
        <w:rPr>
          <w:sz w:val="22"/>
          <w:szCs w:val="22"/>
        </w:rPr>
        <w:t xml:space="preserve"> </w:t>
      </w:r>
    </w:p>
    <w:p w:rsidR="008D6FF3" w:rsidRPr="00DC3767" w:rsidRDefault="008D6FF3" w:rsidP="00541D8A">
      <w:pPr>
        <w:pStyle w:val="ConsPlusNormal"/>
        <w:widowControl/>
        <w:ind w:firstLine="0"/>
        <w:jc w:val="right"/>
        <w:rPr>
          <w:rFonts w:ascii="Times New Roman" w:hAnsi="Times New Roman" w:cs="Times New Roman"/>
          <w:sz w:val="22"/>
          <w:szCs w:val="22"/>
        </w:rPr>
      </w:pPr>
    </w:p>
    <w:p w:rsidR="00041B66" w:rsidRPr="00DC3767" w:rsidRDefault="00304CB7" w:rsidP="000F55FC">
      <w:pPr>
        <w:jc w:val="center"/>
        <w:rPr>
          <w:b/>
          <w:sz w:val="22"/>
          <w:szCs w:val="22"/>
        </w:rPr>
      </w:pPr>
      <w:r w:rsidRPr="00DC3767">
        <w:rPr>
          <w:b/>
          <w:sz w:val="22"/>
          <w:szCs w:val="22"/>
        </w:rPr>
        <w:t>МУНИЦИПАЛ</w:t>
      </w:r>
      <w:r w:rsidR="00D630C2" w:rsidRPr="00DC3767">
        <w:rPr>
          <w:b/>
          <w:sz w:val="22"/>
          <w:szCs w:val="22"/>
        </w:rPr>
        <w:t>ЬНАЯ</w:t>
      </w:r>
      <w:r w:rsidR="00B46CD7" w:rsidRPr="00DC3767">
        <w:rPr>
          <w:b/>
          <w:sz w:val="22"/>
          <w:szCs w:val="22"/>
        </w:rPr>
        <w:t xml:space="preserve"> </w:t>
      </w:r>
      <w:r w:rsidR="008D6FF3" w:rsidRPr="00DC3767">
        <w:rPr>
          <w:b/>
          <w:sz w:val="22"/>
          <w:szCs w:val="22"/>
        </w:rPr>
        <w:t>ПРОГРАММА</w:t>
      </w:r>
      <w:r w:rsidR="00D630C2" w:rsidRPr="00DC3767">
        <w:rPr>
          <w:b/>
          <w:sz w:val="22"/>
          <w:szCs w:val="22"/>
        </w:rPr>
        <w:t xml:space="preserve"> </w:t>
      </w:r>
    </w:p>
    <w:p w:rsidR="008D6FF3" w:rsidRPr="00DC3767" w:rsidRDefault="00FB4CB0" w:rsidP="000F5FFF">
      <w:pPr>
        <w:jc w:val="center"/>
        <w:rPr>
          <w:b/>
          <w:caps/>
          <w:color w:val="000000"/>
          <w:spacing w:val="-2"/>
          <w:sz w:val="22"/>
          <w:szCs w:val="22"/>
        </w:rPr>
      </w:pPr>
      <w:r w:rsidRPr="00DC3767">
        <w:rPr>
          <w:b/>
          <w:caps/>
          <w:color w:val="000000"/>
          <w:spacing w:val="-2"/>
          <w:sz w:val="22"/>
          <w:szCs w:val="22"/>
        </w:rPr>
        <w:t>«Обеспечение управления</w:t>
      </w:r>
      <w:r w:rsidR="00D630C2" w:rsidRPr="00DC3767">
        <w:rPr>
          <w:b/>
          <w:caps/>
          <w:color w:val="000000"/>
          <w:spacing w:val="-2"/>
          <w:sz w:val="22"/>
          <w:szCs w:val="22"/>
        </w:rPr>
        <w:t xml:space="preserve"> МУНИЦИПАЛЬНОЙ </w:t>
      </w:r>
      <w:r w:rsidRPr="00DC3767">
        <w:rPr>
          <w:b/>
          <w:caps/>
          <w:color w:val="000000"/>
          <w:spacing w:val="-2"/>
          <w:sz w:val="22"/>
          <w:szCs w:val="22"/>
        </w:rPr>
        <w:t>собственностью</w:t>
      </w:r>
      <w:r w:rsidR="00D630C2" w:rsidRPr="00DC3767">
        <w:rPr>
          <w:b/>
          <w:caps/>
          <w:color w:val="000000"/>
          <w:spacing w:val="-2"/>
          <w:sz w:val="22"/>
          <w:szCs w:val="22"/>
        </w:rPr>
        <w:t xml:space="preserve"> КОЛЫШЛЕЙСКОГО РАЙОНА</w:t>
      </w:r>
      <w:r w:rsidR="00AE3D19" w:rsidRPr="00DC3767">
        <w:rPr>
          <w:b/>
          <w:caps/>
          <w:color w:val="000000"/>
          <w:spacing w:val="-2"/>
          <w:sz w:val="22"/>
          <w:szCs w:val="22"/>
        </w:rPr>
        <w:t xml:space="preserve"> ПЕНЗЕНСКОЙ ОБЛАСТИ</w:t>
      </w:r>
      <w:r w:rsidRPr="00DC3767">
        <w:rPr>
          <w:b/>
          <w:caps/>
          <w:color w:val="000000"/>
          <w:spacing w:val="-2"/>
          <w:sz w:val="22"/>
          <w:szCs w:val="22"/>
        </w:rPr>
        <w:t xml:space="preserve"> »</w:t>
      </w:r>
    </w:p>
    <w:p w:rsidR="00A26F56" w:rsidRPr="00DC3767" w:rsidRDefault="00A26F56" w:rsidP="00541D8A">
      <w:pPr>
        <w:pStyle w:val="ConsPlusNormal"/>
        <w:widowControl/>
        <w:ind w:firstLine="0"/>
        <w:jc w:val="center"/>
        <w:rPr>
          <w:rFonts w:ascii="Times New Roman" w:hAnsi="Times New Roman" w:cs="Times New Roman"/>
          <w:sz w:val="22"/>
          <w:szCs w:val="22"/>
        </w:rPr>
      </w:pPr>
    </w:p>
    <w:p w:rsidR="00A26F56" w:rsidRPr="00DC3767" w:rsidRDefault="00A26F56" w:rsidP="00541D8A">
      <w:pPr>
        <w:pStyle w:val="14"/>
        <w:spacing w:before="0" w:after="0"/>
        <w:jc w:val="center"/>
        <w:outlineLvl w:val="0"/>
        <w:rPr>
          <w:rFonts w:ascii="Times New Roman" w:hAnsi="Times New Roman" w:cs="Times New Roman"/>
          <w:caps w:val="0"/>
          <w:noProof w:val="0"/>
          <w:sz w:val="22"/>
          <w:szCs w:val="22"/>
        </w:rPr>
      </w:pPr>
      <w:r w:rsidRPr="00DC3767">
        <w:rPr>
          <w:rFonts w:ascii="Times New Roman" w:hAnsi="Times New Roman" w:cs="Times New Roman"/>
          <w:caps w:val="0"/>
          <w:noProof w:val="0"/>
          <w:sz w:val="22"/>
          <w:szCs w:val="22"/>
        </w:rPr>
        <w:t>П А С П О Р Т</w:t>
      </w:r>
    </w:p>
    <w:p w:rsidR="002C69AB" w:rsidRPr="00DC3767" w:rsidRDefault="002C69AB" w:rsidP="00541D8A">
      <w:pPr>
        <w:rPr>
          <w:b/>
          <w:sz w:val="22"/>
          <w:szCs w:val="22"/>
        </w:rPr>
      </w:pPr>
    </w:p>
    <w:tbl>
      <w:tblPr>
        <w:tblW w:w="0" w:type="auto"/>
        <w:tblCellSpacing w:w="5" w:type="nil"/>
        <w:tblInd w:w="75" w:type="dxa"/>
        <w:tblLayout w:type="fixed"/>
        <w:tblCellMar>
          <w:left w:w="75" w:type="dxa"/>
          <w:right w:w="75" w:type="dxa"/>
        </w:tblCellMar>
        <w:tblLook w:val="0000"/>
      </w:tblPr>
      <w:tblGrid>
        <w:gridCol w:w="2977"/>
        <w:gridCol w:w="6379"/>
      </w:tblGrid>
      <w:tr w:rsidR="00FB4CB0" w:rsidRPr="00DC3767">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FB4CB0" w:rsidRPr="00DC3767" w:rsidRDefault="00FB4CB0" w:rsidP="00041B66">
            <w:pPr>
              <w:pStyle w:val="ConsPlusCell"/>
              <w:rPr>
                <w:rFonts w:ascii="Times New Roman" w:hAnsi="Times New Roman" w:cs="Times New Roman"/>
                <w:sz w:val="22"/>
                <w:szCs w:val="22"/>
              </w:rPr>
            </w:pPr>
            <w:r w:rsidRPr="00DC3767">
              <w:rPr>
                <w:rFonts w:ascii="Times New Roman" w:hAnsi="Times New Roman" w:cs="Times New Roman"/>
                <w:sz w:val="22"/>
                <w:szCs w:val="22"/>
              </w:rPr>
              <w:t xml:space="preserve">Наименование </w:t>
            </w:r>
            <w:r w:rsidR="00D630C2" w:rsidRPr="00DC3767">
              <w:rPr>
                <w:rFonts w:ascii="Times New Roman" w:hAnsi="Times New Roman" w:cs="Times New Roman"/>
                <w:sz w:val="22"/>
                <w:szCs w:val="22"/>
              </w:rPr>
              <w:t xml:space="preserve">муниципальной </w:t>
            </w:r>
            <w:r w:rsidRPr="00DC3767">
              <w:rPr>
                <w:rFonts w:ascii="Times New Roman" w:hAnsi="Times New Roman" w:cs="Times New Roman"/>
                <w:sz w:val="22"/>
                <w:szCs w:val="22"/>
              </w:rPr>
              <w:br/>
            </w:r>
            <w:r w:rsidR="00041B66"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p>
        </w:tc>
        <w:tc>
          <w:tcPr>
            <w:tcW w:w="6379" w:type="dxa"/>
            <w:tcBorders>
              <w:top w:val="single" w:sz="4" w:space="0" w:color="auto"/>
              <w:left w:val="single" w:sz="4" w:space="0" w:color="auto"/>
              <w:bottom w:val="single" w:sz="4" w:space="0" w:color="auto"/>
              <w:right w:val="single" w:sz="4" w:space="0" w:color="auto"/>
            </w:tcBorders>
          </w:tcPr>
          <w:p w:rsidR="00FB4CB0" w:rsidRPr="00DC3767" w:rsidRDefault="00FB4CB0" w:rsidP="000F5FFF">
            <w:pPr>
              <w:autoSpaceDE w:val="0"/>
              <w:autoSpaceDN w:val="0"/>
              <w:adjustRightInd w:val="0"/>
              <w:rPr>
                <w:b/>
                <w:color w:val="000000"/>
                <w:spacing w:val="-2"/>
                <w:sz w:val="22"/>
                <w:szCs w:val="22"/>
              </w:rPr>
            </w:pPr>
            <w:r w:rsidRPr="00DC3767">
              <w:rPr>
                <w:sz w:val="22"/>
                <w:szCs w:val="22"/>
              </w:rPr>
              <w:t xml:space="preserve"> </w:t>
            </w:r>
            <w:r w:rsidRPr="00DC3767">
              <w:rPr>
                <w:color w:val="000000"/>
                <w:spacing w:val="-2"/>
                <w:sz w:val="22"/>
                <w:szCs w:val="22"/>
              </w:rPr>
              <w:t>«Обеспечение управления</w:t>
            </w:r>
            <w:r w:rsidR="00D630C2" w:rsidRPr="00DC3767">
              <w:rPr>
                <w:color w:val="000000"/>
                <w:spacing w:val="-2"/>
                <w:sz w:val="22"/>
                <w:szCs w:val="22"/>
              </w:rPr>
              <w:t xml:space="preserve"> муниципальной</w:t>
            </w:r>
            <w:r w:rsidRPr="00DC3767">
              <w:rPr>
                <w:color w:val="000000"/>
                <w:spacing w:val="-2"/>
                <w:sz w:val="22"/>
                <w:szCs w:val="22"/>
              </w:rPr>
              <w:t xml:space="preserve"> собственностью</w:t>
            </w:r>
            <w:r w:rsidR="00D630C2" w:rsidRPr="00DC3767">
              <w:rPr>
                <w:color w:val="000000"/>
                <w:spacing w:val="-2"/>
                <w:sz w:val="22"/>
                <w:szCs w:val="22"/>
              </w:rPr>
              <w:t xml:space="preserve"> Колышлейского района</w:t>
            </w:r>
            <w:r w:rsidRPr="00DC3767">
              <w:rPr>
                <w:color w:val="000000"/>
                <w:spacing w:val="-2"/>
                <w:sz w:val="22"/>
                <w:szCs w:val="22"/>
              </w:rPr>
              <w:t xml:space="preserve"> Пензенской области»</w:t>
            </w:r>
          </w:p>
        </w:tc>
      </w:tr>
      <w:tr w:rsidR="00FB4CB0" w:rsidRPr="00DC3767">
        <w:trPr>
          <w:trHeight w:val="360"/>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041B66">
            <w:pPr>
              <w:pStyle w:val="ConsPlusCell"/>
              <w:rPr>
                <w:rFonts w:ascii="Times New Roman" w:hAnsi="Times New Roman" w:cs="Times New Roman"/>
                <w:sz w:val="22"/>
                <w:szCs w:val="22"/>
              </w:rPr>
            </w:pPr>
            <w:r w:rsidRPr="00DC3767">
              <w:rPr>
                <w:rFonts w:ascii="Times New Roman" w:hAnsi="Times New Roman" w:cs="Times New Roman"/>
                <w:sz w:val="22"/>
                <w:szCs w:val="22"/>
              </w:rPr>
              <w:t>Ответственный исполнитель</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br/>
            </w:r>
            <w:r w:rsidR="00D630C2" w:rsidRPr="00DC3767">
              <w:rPr>
                <w:rFonts w:ascii="Times New Roman" w:hAnsi="Times New Roman" w:cs="Times New Roman"/>
                <w:sz w:val="22"/>
                <w:szCs w:val="22"/>
              </w:rPr>
              <w:t>муниципальной</w:t>
            </w:r>
            <w:r w:rsidRPr="00DC3767">
              <w:rPr>
                <w:rFonts w:ascii="Times New Roman" w:hAnsi="Times New Roman" w:cs="Times New Roman"/>
                <w:sz w:val="22"/>
                <w:szCs w:val="22"/>
              </w:rPr>
              <w:t xml:space="preserve"> </w:t>
            </w:r>
            <w:r w:rsidR="00041B66"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B46CD7"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FB4CB0" w:rsidRPr="00DC3767" w:rsidRDefault="00D630C2" w:rsidP="00FB4CB0">
            <w:pPr>
              <w:pStyle w:val="ConsPlusCell"/>
              <w:rPr>
                <w:rFonts w:ascii="Times New Roman" w:hAnsi="Times New Roman" w:cs="Times New Roman"/>
                <w:sz w:val="22"/>
                <w:szCs w:val="22"/>
              </w:rPr>
            </w:pPr>
            <w:r w:rsidRPr="00DC3767">
              <w:rPr>
                <w:rFonts w:ascii="Times New Roman" w:hAnsi="Times New Roman" w:cs="Times New Roman"/>
                <w:sz w:val="22"/>
                <w:szCs w:val="22"/>
              </w:rPr>
              <w:t>Администрации Колышлейского района</w:t>
            </w:r>
            <w:r w:rsidR="003E3522" w:rsidRPr="00DC3767">
              <w:rPr>
                <w:rFonts w:ascii="Times New Roman" w:hAnsi="Times New Roman" w:cs="Times New Roman"/>
                <w:sz w:val="22"/>
                <w:szCs w:val="22"/>
              </w:rPr>
              <w:t xml:space="preserve"> Пензенской области</w:t>
            </w:r>
            <w:r w:rsidR="00AE3D19" w:rsidRPr="00DC3767">
              <w:rPr>
                <w:rFonts w:ascii="Times New Roman" w:hAnsi="Times New Roman" w:cs="Times New Roman"/>
                <w:sz w:val="22"/>
                <w:szCs w:val="22"/>
              </w:rPr>
              <w:t xml:space="preserve"> </w:t>
            </w:r>
          </w:p>
          <w:p w:rsidR="00D47759" w:rsidRPr="00DC3767" w:rsidRDefault="00D47759" w:rsidP="00FB4CB0">
            <w:pPr>
              <w:pStyle w:val="ConsPlusCell"/>
              <w:rPr>
                <w:rFonts w:ascii="Times New Roman" w:hAnsi="Times New Roman" w:cs="Times New Roman"/>
                <w:sz w:val="22"/>
                <w:szCs w:val="22"/>
              </w:rPr>
            </w:pPr>
            <w:r w:rsidRPr="00DC3767">
              <w:rPr>
                <w:rFonts w:ascii="Times New Roman" w:hAnsi="Times New Roman" w:cs="Times New Roman"/>
                <w:sz w:val="22"/>
                <w:szCs w:val="22"/>
              </w:rPr>
              <w:t>(Отдел имущ</w:t>
            </w:r>
            <w:r w:rsidR="00794916" w:rsidRPr="00DC3767">
              <w:rPr>
                <w:rFonts w:ascii="Times New Roman" w:hAnsi="Times New Roman" w:cs="Times New Roman"/>
                <w:sz w:val="22"/>
                <w:szCs w:val="22"/>
              </w:rPr>
              <w:t>ественных и земельных отношений)</w:t>
            </w:r>
          </w:p>
          <w:p w:rsidR="00AE3D19" w:rsidRPr="00DC3767" w:rsidRDefault="00AE3D19" w:rsidP="00FB4CB0">
            <w:pPr>
              <w:pStyle w:val="ConsPlusCell"/>
              <w:rPr>
                <w:rFonts w:ascii="Times New Roman" w:hAnsi="Times New Roman" w:cs="Times New Roman"/>
                <w:sz w:val="22"/>
                <w:szCs w:val="22"/>
              </w:rPr>
            </w:pPr>
          </w:p>
        </w:tc>
      </w:tr>
      <w:tr w:rsidR="00FB4CB0" w:rsidRPr="00DC3767">
        <w:trPr>
          <w:trHeight w:val="360"/>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FB4CB0">
            <w:pPr>
              <w:pStyle w:val="ConsPlusCell"/>
              <w:rPr>
                <w:rFonts w:ascii="Times New Roman" w:hAnsi="Times New Roman" w:cs="Times New Roman"/>
                <w:sz w:val="22"/>
                <w:szCs w:val="22"/>
              </w:rPr>
            </w:pPr>
            <w:r w:rsidRPr="00DC3767">
              <w:rPr>
                <w:rFonts w:ascii="Times New Roman" w:hAnsi="Times New Roman" w:cs="Times New Roman"/>
                <w:sz w:val="22"/>
                <w:szCs w:val="22"/>
              </w:rPr>
              <w:t>Соисполнители</w:t>
            </w:r>
            <w:r w:rsidR="006E144E" w:rsidRPr="00DC3767">
              <w:rPr>
                <w:rFonts w:ascii="Times New Roman" w:hAnsi="Times New Roman" w:cs="Times New Roman"/>
                <w:sz w:val="22"/>
                <w:szCs w:val="22"/>
              </w:rPr>
              <w:t xml:space="preserve">  </w:t>
            </w:r>
            <w:r w:rsidRPr="00DC3767">
              <w:rPr>
                <w:rFonts w:ascii="Times New Roman" w:hAnsi="Times New Roman" w:cs="Times New Roman"/>
                <w:sz w:val="22"/>
                <w:szCs w:val="22"/>
              </w:rPr>
              <w:br/>
            </w:r>
            <w:r w:rsidR="00D630C2" w:rsidRPr="00DC3767">
              <w:rPr>
                <w:rFonts w:ascii="Times New Roman" w:hAnsi="Times New Roman" w:cs="Times New Roman"/>
                <w:sz w:val="22"/>
                <w:szCs w:val="22"/>
              </w:rPr>
              <w:t xml:space="preserve">муниципальной </w:t>
            </w:r>
            <w:r w:rsidRPr="00DC3767">
              <w:rPr>
                <w:rFonts w:ascii="Times New Roman" w:hAnsi="Times New Roman" w:cs="Times New Roman"/>
                <w:sz w:val="22"/>
                <w:szCs w:val="22"/>
              </w:rPr>
              <w:t>Программы</w:t>
            </w:r>
            <w:r w:rsidR="00B46CD7"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FB4CB0" w:rsidRPr="00DC3767" w:rsidRDefault="00D47759" w:rsidP="00E65B0A">
            <w:pPr>
              <w:jc w:val="both"/>
              <w:rPr>
                <w:sz w:val="22"/>
                <w:szCs w:val="22"/>
              </w:rPr>
            </w:pPr>
            <w:r w:rsidRPr="00DC3767">
              <w:rPr>
                <w:sz w:val="22"/>
                <w:szCs w:val="22"/>
              </w:rPr>
              <w:t>Соисполнители подпрограммы отсутствуют</w:t>
            </w:r>
          </w:p>
        </w:tc>
      </w:tr>
      <w:tr w:rsidR="00FB4CB0" w:rsidRPr="00DC3767">
        <w:trPr>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FB4CB0">
            <w:pPr>
              <w:pStyle w:val="ConsPlusCell"/>
              <w:rPr>
                <w:rFonts w:ascii="Times New Roman" w:hAnsi="Times New Roman" w:cs="Times New Roman"/>
                <w:sz w:val="22"/>
                <w:szCs w:val="22"/>
              </w:rPr>
            </w:pPr>
            <w:r w:rsidRPr="00DC3767">
              <w:rPr>
                <w:rFonts w:ascii="Times New Roman" w:hAnsi="Times New Roman" w:cs="Times New Roman"/>
                <w:sz w:val="22"/>
                <w:szCs w:val="22"/>
              </w:rPr>
              <w:t>Подпрограммы</w:t>
            </w:r>
            <w:r w:rsidR="006E144E"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FB4CB0" w:rsidRPr="00DC3767" w:rsidRDefault="00E74FEA" w:rsidP="004F4DE9">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 xml:space="preserve">1. </w:t>
            </w:r>
            <w:r w:rsidR="00B21977" w:rsidRPr="00DC3767">
              <w:rPr>
                <w:rFonts w:ascii="Times New Roman" w:hAnsi="Times New Roman" w:cs="Times New Roman"/>
                <w:sz w:val="22"/>
                <w:szCs w:val="22"/>
              </w:rPr>
              <w:t>«Управление</w:t>
            </w:r>
            <w:r w:rsidR="00D630C2" w:rsidRPr="00DC3767">
              <w:rPr>
                <w:rFonts w:ascii="Times New Roman" w:hAnsi="Times New Roman" w:cs="Times New Roman"/>
                <w:sz w:val="22"/>
                <w:szCs w:val="22"/>
              </w:rPr>
              <w:t xml:space="preserve"> муниципальной</w:t>
            </w:r>
            <w:r w:rsidR="00FB4CB0" w:rsidRPr="00DC3767">
              <w:rPr>
                <w:rFonts w:ascii="Times New Roman" w:hAnsi="Times New Roman" w:cs="Times New Roman"/>
                <w:sz w:val="22"/>
                <w:szCs w:val="22"/>
              </w:rPr>
              <w:t xml:space="preserve"> собственностью </w:t>
            </w:r>
            <w:proofErr w:type="spellStart"/>
            <w:r w:rsidR="00D630C2" w:rsidRPr="00DC3767">
              <w:rPr>
                <w:rFonts w:ascii="Times New Roman" w:hAnsi="Times New Roman" w:cs="Times New Roman"/>
                <w:sz w:val="22"/>
                <w:szCs w:val="22"/>
              </w:rPr>
              <w:t>Колышлейкого</w:t>
            </w:r>
            <w:proofErr w:type="spellEnd"/>
            <w:r w:rsidR="00D630C2" w:rsidRPr="00DC3767">
              <w:rPr>
                <w:rFonts w:ascii="Times New Roman" w:hAnsi="Times New Roman" w:cs="Times New Roman"/>
                <w:sz w:val="22"/>
                <w:szCs w:val="22"/>
              </w:rPr>
              <w:t xml:space="preserve"> района</w:t>
            </w:r>
            <w:r w:rsidR="00E65B0A" w:rsidRPr="00DC3767">
              <w:rPr>
                <w:rFonts w:ascii="Times New Roman" w:hAnsi="Times New Roman" w:cs="Times New Roman"/>
                <w:sz w:val="22"/>
                <w:szCs w:val="22"/>
              </w:rPr>
              <w:t xml:space="preserve"> Пензенской области</w:t>
            </w:r>
            <w:r w:rsidR="00FB4CB0" w:rsidRPr="00DC3767">
              <w:rPr>
                <w:rFonts w:ascii="Times New Roman" w:hAnsi="Times New Roman" w:cs="Times New Roman"/>
                <w:sz w:val="22"/>
                <w:szCs w:val="22"/>
              </w:rPr>
              <w:t>»</w:t>
            </w:r>
            <w:r w:rsidR="002966A6" w:rsidRPr="00DC3767">
              <w:rPr>
                <w:rFonts w:ascii="Times New Roman" w:hAnsi="Times New Roman" w:cs="Times New Roman"/>
                <w:sz w:val="22"/>
                <w:szCs w:val="22"/>
              </w:rPr>
              <w:t>;</w:t>
            </w:r>
          </w:p>
          <w:p w:rsidR="0029066A" w:rsidRPr="00DC3767" w:rsidRDefault="0029066A" w:rsidP="00BC27EF">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2. «Исполнение функций в сфере земельных отношений на территории Колышлейского района Пензенской области».</w:t>
            </w:r>
          </w:p>
          <w:p w:rsidR="00300C88" w:rsidRPr="00DC3767" w:rsidRDefault="00300C88" w:rsidP="00BC27EF">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3. Подпрограмма «Муниципальный жилой фонд Колышлейского района».</w:t>
            </w:r>
          </w:p>
        </w:tc>
      </w:tr>
      <w:tr w:rsidR="00FB4CB0" w:rsidRPr="00DC3767">
        <w:trPr>
          <w:trHeight w:val="360"/>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041B66">
            <w:pPr>
              <w:pStyle w:val="ConsPlusCell"/>
              <w:rPr>
                <w:rFonts w:ascii="Times New Roman" w:hAnsi="Times New Roman" w:cs="Times New Roman"/>
                <w:sz w:val="22"/>
                <w:szCs w:val="22"/>
              </w:rPr>
            </w:pPr>
            <w:r w:rsidRPr="00DC3767">
              <w:rPr>
                <w:rFonts w:ascii="Times New Roman" w:hAnsi="Times New Roman" w:cs="Times New Roman"/>
                <w:sz w:val="22"/>
                <w:szCs w:val="22"/>
              </w:rPr>
              <w:t xml:space="preserve">Цели </w:t>
            </w:r>
            <w:r w:rsidR="00D630C2" w:rsidRPr="00DC3767">
              <w:rPr>
                <w:rFonts w:ascii="Times New Roman" w:hAnsi="Times New Roman" w:cs="Times New Roman"/>
                <w:sz w:val="22"/>
                <w:szCs w:val="22"/>
              </w:rPr>
              <w:t>муниципальной</w:t>
            </w:r>
            <w:r w:rsidR="006E144E" w:rsidRPr="00DC3767">
              <w:rPr>
                <w:rFonts w:ascii="Times New Roman" w:hAnsi="Times New Roman" w:cs="Times New Roman"/>
                <w:sz w:val="22"/>
                <w:szCs w:val="22"/>
              </w:rPr>
              <w:t xml:space="preserve"> </w:t>
            </w:r>
            <w:r w:rsidRPr="00DC3767">
              <w:rPr>
                <w:rFonts w:ascii="Times New Roman" w:hAnsi="Times New Roman" w:cs="Times New Roman"/>
                <w:sz w:val="22"/>
                <w:szCs w:val="22"/>
              </w:rPr>
              <w:br/>
            </w:r>
            <w:r w:rsidR="00041B66"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29066A" w:rsidRPr="00DC3767" w:rsidRDefault="007C2731" w:rsidP="00EB2081">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 xml:space="preserve">1. </w:t>
            </w:r>
            <w:r w:rsidR="00807693" w:rsidRPr="00DC3767">
              <w:rPr>
                <w:rFonts w:ascii="Times New Roman" w:hAnsi="Times New Roman" w:cs="Times New Roman"/>
                <w:sz w:val="22"/>
                <w:szCs w:val="22"/>
              </w:rPr>
              <w:t>Создание условий для эффективного</w:t>
            </w:r>
            <w:r w:rsidR="004F4DE9" w:rsidRPr="00DC3767">
              <w:rPr>
                <w:rFonts w:ascii="Times New Roman" w:hAnsi="Times New Roman" w:cs="Times New Roman"/>
                <w:sz w:val="22"/>
                <w:szCs w:val="22"/>
              </w:rPr>
              <w:t xml:space="preserve"> </w:t>
            </w:r>
            <w:r w:rsidR="00807693" w:rsidRPr="00DC3767">
              <w:rPr>
                <w:rFonts w:ascii="Times New Roman" w:hAnsi="Times New Roman" w:cs="Times New Roman"/>
                <w:sz w:val="22"/>
                <w:szCs w:val="22"/>
              </w:rPr>
              <w:t xml:space="preserve">управления имуществом </w:t>
            </w:r>
            <w:r w:rsidR="00D630C2" w:rsidRPr="00DC3767">
              <w:rPr>
                <w:rFonts w:ascii="Times New Roman" w:hAnsi="Times New Roman" w:cs="Times New Roman"/>
                <w:sz w:val="22"/>
                <w:szCs w:val="22"/>
              </w:rPr>
              <w:t>Колышлейского района</w:t>
            </w:r>
            <w:r w:rsidR="0029066A" w:rsidRPr="00DC3767">
              <w:rPr>
                <w:rFonts w:ascii="Times New Roman" w:hAnsi="Times New Roman" w:cs="Times New Roman"/>
                <w:sz w:val="22"/>
                <w:szCs w:val="22"/>
              </w:rPr>
              <w:t xml:space="preserve"> Пензенской области</w:t>
            </w:r>
            <w:r w:rsidR="00807693" w:rsidRPr="00DC3767">
              <w:rPr>
                <w:rFonts w:ascii="Times New Roman" w:hAnsi="Times New Roman" w:cs="Times New Roman"/>
                <w:sz w:val="22"/>
                <w:szCs w:val="22"/>
              </w:rPr>
              <w:t xml:space="preserve">, необходимым для выполнения </w:t>
            </w:r>
            <w:r w:rsidR="00D630C2" w:rsidRPr="00DC3767">
              <w:rPr>
                <w:rFonts w:ascii="Times New Roman" w:hAnsi="Times New Roman" w:cs="Times New Roman"/>
                <w:sz w:val="22"/>
                <w:szCs w:val="22"/>
              </w:rPr>
              <w:t>муниципальных</w:t>
            </w:r>
            <w:r w:rsidR="00807693" w:rsidRPr="00DC3767">
              <w:rPr>
                <w:rFonts w:ascii="Times New Roman" w:hAnsi="Times New Roman" w:cs="Times New Roman"/>
                <w:sz w:val="22"/>
                <w:szCs w:val="22"/>
              </w:rPr>
              <w:t xml:space="preserve"> функций органами</w:t>
            </w:r>
            <w:r w:rsidR="006B783B" w:rsidRPr="00DC3767">
              <w:rPr>
                <w:rFonts w:ascii="Times New Roman" w:hAnsi="Times New Roman" w:cs="Times New Roman"/>
                <w:sz w:val="22"/>
                <w:szCs w:val="22"/>
              </w:rPr>
              <w:t xml:space="preserve"> </w:t>
            </w:r>
            <w:r w:rsidR="00D630C2" w:rsidRPr="00DC3767">
              <w:rPr>
                <w:rFonts w:ascii="Times New Roman" w:hAnsi="Times New Roman" w:cs="Times New Roman"/>
                <w:sz w:val="22"/>
                <w:szCs w:val="22"/>
              </w:rPr>
              <w:t>местного самоуправления</w:t>
            </w:r>
            <w:r w:rsidR="0029066A" w:rsidRPr="00DC3767">
              <w:rPr>
                <w:rFonts w:ascii="Times New Roman" w:hAnsi="Times New Roman" w:cs="Times New Roman"/>
                <w:sz w:val="22"/>
                <w:szCs w:val="22"/>
              </w:rPr>
              <w:t xml:space="preserve"> Колышлейского района</w:t>
            </w:r>
            <w:r w:rsidR="00807693" w:rsidRPr="00DC3767">
              <w:rPr>
                <w:rFonts w:ascii="Times New Roman" w:hAnsi="Times New Roman" w:cs="Times New Roman"/>
                <w:sz w:val="22"/>
                <w:szCs w:val="22"/>
              </w:rPr>
              <w:t>,</w:t>
            </w:r>
            <w:r w:rsidR="007D7BBB" w:rsidRPr="00DC3767">
              <w:rPr>
                <w:rFonts w:ascii="Times New Roman" w:hAnsi="Times New Roman" w:cs="Times New Roman"/>
                <w:sz w:val="22"/>
                <w:szCs w:val="22"/>
              </w:rPr>
              <w:t xml:space="preserve"> </w:t>
            </w:r>
            <w:r w:rsidR="00807693" w:rsidRPr="00DC3767">
              <w:rPr>
                <w:rFonts w:ascii="Times New Roman" w:hAnsi="Times New Roman" w:cs="Times New Roman"/>
                <w:sz w:val="22"/>
                <w:szCs w:val="22"/>
              </w:rPr>
              <w:t xml:space="preserve">и отчуждения </w:t>
            </w:r>
            <w:r w:rsidR="00D630C2" w:rsidRPr="00DC3767">
              <w:rPr>
                <w:rFonts w:ascii="Times New Roman" w:hAnsi="Times New Roman" w:cs="Times New Roman"/>
                <w:sz w:val="22"/>
                <w:szCs w:val="22"/>
              </w:rPr>
              <w:t>муниципального</w:t>
            </w:r>
            <w:r w:rsidR="00807693" w:rsidRPr="00DC3767">
              <w:rPr>
                <w:rFonts w:ascii="Times New Roman" w:hAnsi="Times New Roman" w:cs="Times New Roman"/>
                <w:sz w:val="22"/>
                <w:szCs w:val="22"/>
              </w:rPr>
              <w:t xml:space="preserve"> имущества, востребованного в коммерческом обороте.</w:t>
            </w:r>
          </w:p>
          <w:p w:rsidR="0029066A" w:rsidRPr="00DC3767" w:rsidRDefault="0029066A" w:rsidP="00EB2081">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2. 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DC3767">
              <w:rPr>
                <w:rFonts w:ascii="Times New Roman" w:hAnsi="Times New Roman" w:cs="Times New Roman"/>
                <w:sz w:val="22"/>
                <w:szCs w:val="22"/>
              </w:rPr>
              <w:t>Колышлейский</w:t>
            </w:r>
            <w:proofErr w:type="spellEnd"/>
            <w:r w:rsidRPr="00DC3767">
              <w:rPr>
                <w:rFonts w:ascii="Times New Roman" w:hAnsi="Times New Roman" w:cs="Times New Roman"/>
                <w:sz w:val="22"/>
                <w:szCs w:val="22"/>
              </w:rPr>
              <w:t xml:space="preserve"> район», </w:t>
            </w:r>
            <w:r w:rsidRPr="00DC3767">
              <w:rPr>
                <w:rStyle w:val="12"/>
                <w:sz w:val="22"/>
                <w:szCs w:val="22"/>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DC3767">
              <w:rPr>
                <w:rFonts w:ascii="Times New Roman" w:hAnsi="Times New Roman" w:cs="Times New Roman"/>
                <w:sz w:val="22"/>
                <w:szCs w:val="22"/>
              </w:rPr>
              <w:t>.</w:t>
            </w:r>
          </w:p>
        </w:tc>
      </w:tr>
      <w:tr w:rsidR="00FB4CB0" w:rsidRPr="00DC3767">
        <w:trPr>
          <w:trHeight w:val="360"/>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041B66">
            <w:pPr>
              <w:pStyle w:val="ConsPlusCell"/>
              <w:rPr>
                <w:rFonts w:ascii="Times New Roman" w:hAnsi="Times New Roman" w:cs="Times New Roman"/>
                <w:sz w:val="22"/>
                <w:szCs w:val="22"/>
              </w:rPr>
            </w:pPr>
            <w:r w:rsidRPr="00DC3767">
              <w:rPr>
                <w:rFonts w:ascii="Times New Roman" w:hAnsi="Times New Roman" w:cs="Times New Roman"/>
                <w:sz w:val="22"/>
                <w:szCs w:val="22"/>
              </w:rPr>
              <w:t xml:space="preserve">Задачи </w:t>
            </w:r>
            <w:r w:rsidR="000B5488" w:rsidRPr="00DC3767">
              <w:rPr>
                <w:rFonts w:ascii="Times New Roman" w:hAnsi="Times New Roman" w:cs="Times New Roman"/>
                <w:sz w:val="22"/>
                <w:szCs w:val="22"/>
              </w:rPr>
              <w:t>муниципальной</w:t>
            </w:r>
            <w:r w:rsidR="006E144E" w:rsidRPr="00DC3767">
              <w:rPr>
                <w:rFonts w:ascii="Times New Roman" w:hAnsi="Times New Roman" w:cs="Times New Roman"/>
                <w:sz w:val="22"/>
                <w:szCs w:val="22"/>
              </w:rPr>
              <w:t xml:space="preserve"> </w:t>
            </w:r>
            <w:r w:rsidRPr="00DC3767">
              <w:rPr>
                <w:rFonts w:ascii="Times New Roman" w:hAnsi="Times New Roman" w:cs="Times New Roman"/>
                <w:sz w:val="22"/>
                <w:szCs w:val="22"/>
              </w:rPr>
              <w:br/>
            </w:r>
            <w:r w:rsidR="00041B66"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807693" w:rsidRPr="00DC3767" w:rsidRDefault="00A50A1D" w:rsidP="007D7BB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w:t>
            </w:r>
            <w:r w:rsidR="00017ED7" w:rsidRPr="00DC3767">
              <w:rPr>
                <w:rFonts w:ascii="Times New Roman" w:hAnsi="Times New Roman" w:cs="Times New Roman"/>
                <w:sz w:val="22"/>
                <w:szCs w:val="22"/>
              </w:rPr>
              <w:t>.</w:t>
            </w:r>
            <w:r w:rsidR="00807693" w:rsidRPr="00DC3767">
              <w:rPr>
                <w:rFonts w:ascii="Times New Roman" w:hAnsi="Times New Roman" w:cs="Times New Roman"/>
                <w:sz w:val="22"/>
                <w:szCs w:val="22"/>
              </w:rPr>
              <w:t xml:space="preserve"> </w:t>
            </w:r>
            <w:r w:rsidR="00017ED7" w:rsidRPr="00DC3767">
              <w:rPr>
                <w:rFonts w:ascii="Times New Roman" w:hAnsi="Times New Roman" w:cs="Times New Roman"/>
                <w:sz w:val="22"/>
                <w:szCs w:val="22"/>
              </w:rPr>
              <w:t>Д</w:t>
            </w:r>
            <w:r w:rsidRPr="00DC3767">
              <w:rPr>
                <w:rFonts w:ascii="Times New Roman" w:hAnsi="Times New Roman" w:cs="Times New Roman"/>
                <w:sz w:val="22"/>
                <w:szCs w:val="22"/>
              </w:rPr>
              <w:t xml:space="preserve">остижение оптимального состава и структуры имущества </w:t>
            </w:r>
            <w:r w:rsidR="00D630C2" w:rsidRPr="00DC3767">
              <w:rPr>
                <w:rFonts w:ascii="Times New Roman" w:hAnsi="Times New Roman" w:cs="Times New Roman"/>
                <w:sz w:val="22"/>
                <w:szCs w:val="22"/>
              </w:rPr>
              <w:t>Колышлейского района</w:t>
            </w:r>
            <w:r w:rsidR="0029066A" w:rsidRPr="00DC3767">
              <w:rPr>
                <w:rFonts w:ascii="Times New Roman" w:hAnsi="Times New Roman" w:cs="Times New Roman"/>
                <w:sz w:val="22"/>
                <w:szCs w:val="22"/>
              </w:rPr>
              <w:t xml:space="preserve"> Пензенской области</w:t>
            </w:r>
            <w:r w:rsidRPr="00DC3767">
              <w:rPr>
                <w:rFonts w:ascii="Times New Roman" w:hAnsi="Times New Roman" w:cs="Times New Roman"/>
                <w:sz w:val="22"/>
                <w:szCs w:val="22"/>
              </w:rPr>
              <w:t xml:space="preserve">, оптимизация состава предприятий с участием </w:t>
            </w:r>
            <w:r w:rsidR="00D630C2" w:rsidRPr="00DC3767">
              <w:rPr>
                <w:rFonts w:ascii="Times New Roman" w:hAnsi="Times New Roman" w:cs="Times New Roman"/>
                <w:sz w:val="22"/>
                <w:szCs w:val="22"/>
              </w:rPr>
              <w:t>Колышлейского района</w:t>
            </w:r>
            <w:r w:rsidR="00017ED7" w:rsidRPr="00DC3767">
              <w:rPr>
                <w:rFonts w:ascii="Times New Roman" w:hAnsi="Times New Roman" w:cs="Times New Roman"/>
                <w:sz w:val="22"/>
                <w:szCs w:val="22"/>
              </w:rPr>
              <w:t>.</w:t>
            </w:r>
          </w:p>
          <w:p w:rsidR="00807693" w:rsidRPr="00DC3767" w:rsidRDefault="00017ED7" w:rsidP="007D7BBB">
            <w:pPr>
              <w:pStyle w:val="ConsPlusCell"/>
              <w:jc w:val="both"/>
              <w:rPr>
                <w:rFonts w:ascii="Times New Roman" w:hAnsi="Times New Roman" w:cs="Times New Roman"/>
                <w:b/>
                <w:sz w:val="22"/>
                <w:szCs w:val="22"/>
              </w:rPr>
            </w:pPr>
            <w:r w:rsidRPr="00DC3767">
              <w:rPr>
                <w:rFonts w:ascii="Times New Roman" w:hAnsi="Times New Roman" w:cs="Times New Roman"/>
                <w:sz w:val="22"/>
                <w:szCs w:val="22"/>
              </w:rPr>
              <w:t>2.</w:t>
            </w:r>
            <w:r w:rsidR="00807693" w:rsidRPr="00DC3767">
              <w:rPr>
                <w:rFonts w:ascii="Times New Roman" w:hAnsi="Times New Roman" w:cs="Times New Roman"/>
                <w:sz w:val="22"/>
                <w:szCs w:val="22"/>
              </w:rPr>
              <w:t xml:space="preserve"> </w:t>
            </w:r>
            <w:r w:rsidRPr="00DC3767">
              <w:rPr>
                <w:rFonts w:ascii="Times New Roman" w:hAnsi="Times New Roman" w:cs="Times New Roman"/>
                <w:sz w:val="22"/>
                <w:szCs w:val="22"/>
              </w:rPr>
              <w:t>П</w:t>
            </w:r>
            <w:r w:rsidR="00807693" w:rsidRPr="00DC3767">
              <w:rPr>
                <w:rFonts w:ascii="Times New Roman" w:hAnsi="Times New Roman" w:cs="Times New Roman"/>
                <w:sz w:val="22"/>
                <w:szCs w:val="22"/>
              </w:rPr>
              <w:t>овышение</w:t>
            </w:r>
            <w:r w:rsidR="007D7BBB" w:rsidRPr="00DC3767">
              <w:rPr>
                <w:rFonts w:ascii="Times New Roman" w:hAnsi="Times New Roman" w:cs="Times New Roman"/>
                <w:sz w:val="22"/>
                <w:szCs w:val="22"/>
              </w:rPr>
              <w:t xml:space="preserve"> </w:t>
            </w:r>
            <w:r w:rsidR="00807693" w:rsidRPr="00DC3767">
              <w:rPr>
                <w:rFonts w:ascii="Times New Roman" w:hAnsi="Times New Roman" w:cs="Times New Roman"/>
                <w:sz w:val="22"/>
                <w:szCs w:val="22"/>
              </w:rPr>
              <w:t xml:space="preserve">эффективности управления </w:t>
            </w:r>
            <w:r w:rsidR="0029066A" w:rsidRPr="00DC3767">
              <w:rPr>
                <w:rFonts w:ascii="Times New Roman" w:hAnsi="Times New Roman" w:cs="Times New Roman"/>
                <w:sz w:val="22"/>
                <w:szCs w:val="22"/>
              </w:rPr>
              <w:t>компаниями</w:t>
            </w:r>
            <w:r w:rsidR="00807693" w:rsidRPr="00DC3767">
              <w:rPr>
                <w:rFonts w:ascii="Times New Roman" w:hAnsi="Times New Roman" w:cs="Times New Roman"/>
                <w:sz w:val="22"/>
                <w:szCs w:val="22"/>
              </w:rPr>
              <w:t xml:space="preserve"> с </w:t>
            </w:r>
            <w:r w:rsidR="00B17857" w:rsidRPr="00DC3767">
              <w:rPr>
                <w:rFonts w:ascii="Times New Roman" w:hAnsi="Times New Roman" w:cs="Times New Roman"/>
                <w:sz w:val="22"/>
                <w:szCs w:val="22"/>
              </w:rPr>
              <w:t>муниципальным</w:t>
            </w:r>
            <w:r w:rsidR="00B46CD7" w:rsidRPr="00DC3767">
              <w:rPr>
                <w:rFonts w:ascii="Times New Roman" w:hAnsi="Times New Roman" w:cs="Times New Roman"/>
                <w:sz w:val="22"/>
                <w:szCs w:val="22"/>
              </w:rPr>
              <w:t xml:space="preserve"> </w:t>
            </w:r>
            <w:r w:rsidR="00807693" w:rsidRPr="00DC3767">
              <w:rPr>
                <w:rFonts w:ascii="Times New Roman" w:hAnsi="Times New Roman" w:cs="Times New Roman"/>
                <w:sz w:val="22"/>
                <w:szCs w:val="22"/>
              </w:rPr>
              <w:t>участием, объектами</w:t>
            </w:r>
            <w:r w:rsidR="007D7BBB" w:rsidRPr="00DC3767">
              <w:rPr>
                <w:rFonts w:ascii="Times New Roman" w:hAnsi="Times New Roman" w:cs="Times New Roman"/>
                <w:sz w:val="22"/>
                <w:szCs w:val="22"/>
              </w:rPr>
              <w:t xml:space="preserve"> </w:t>
            </w:r>
            <w:r w:rsidR="00D27B55" w:rsidRPr="00DC3767">
              <w:rPr>
                <w:rFonts w:ascii="Times New Roman" w:hAnsi="Times New Roman" w:cs="Times New Roman"/>
                <w:sz w:val="22"/>
                <w:szCs w:val="22"/>
              </w:rPr>
              <w:t>имущества,</w:t>
            </w:r>
            <w:r w:rsidR="00B46CD7" w:rsidRPr="00DC3767">
              <w:rPr>
                <w:rFonts w:ascii="Times New Roman" w:hAnsi="Times New Roman" w:cs="Times New Roman"/>
                <w:sz w:val="22"/>
                <w:szCs w:val="22"/>
              </w:rPr>
              <w:t xml:space="preserve"> </w:t>
            </w:r>
            <w:r w:rsidR="00D27B55" w:rsidRPr="00DC3767">
              <w:rPr>
                <w:rFonts w:ascii="Times New Roman" w:hAnsi="Times New Roman" w:cs="Times New Roman"/>
                <w:sz w:val="22"/>
                <w:szCs w:val="22"/>
              </w:rPr>
              <w:t xml:space="preserve">закрепленными за </w:t>
            </w:r>
            <w:r w:rsidR="00B17857" w:rsidRPr="00DC3767">
              <w:rPr>
                <w:rFonts w:ascii="Times New Roman" w:hAnsi="Times New Roman" w:cs="Times New Roman"/>
                <w:sz w:val="22"/>
                <w:szCs w:val="22"/>
              </w:rPr>
              <w:t xml:space="preserve">муниципальными </w:t>
            </w:r>
            <w:r w:rsidR="00807693" w:rsidRPr="00DC3767">
              <w:rPr>
                <w:rFonts w:ascii="Times New Roman" w:hAnsi="Times New Roman" w:cs="Times New Roman"/>
                <w:sz w:val="22"/>
                <w:szCs w:val="22"/>
              </w:rPr>
              <w:t>организациями</w:t>
            </w:r>
            <w:r w:rsidR="00B17857" w:rsidRPr="00DC3767">
              <w:rPr>
                <w:rFonts w:ascii="Times New Roman" w:hAnsi="Times New Roman" w:cs="Times New Roman"/>
                <w:sz w:val="22"/>
                <w:szCs w:val="22"/>
              </w:rPr>
              <w:t xml:space="preserve"> Колышлейского района</w:t>
            </w:r>
            <w:r w:rsidR="00807693" w:rsidRPr="00DC3767">
              <w:rPr>
                <w:rFonts w:ascii="Times New Roman" w:hAnsi="Times New Roman" w:cs="Times New Roman"/>
                <w:sz w:val="22"/>
                <w:szCs w:val="22"/>
              </w:rPr>
              <w:t xml:space="preserve"> Пензенской области, </w:t>
            </w:r>
            <w:r w:rsidR="00B168E2" w:rsidRPr="00DC3767">
              <w:rPr>
                <w:rFonts w:ascii="Times New Roman" w:hAnsi="Times New Roman" w:cs="Times New Roman"/>
                <w:sz w:val="22"/>
                <w:szCs w:val="22"/>
              </w:rPr>
              <w:t xml:space="preserve">земельными участками, </w:t>
            </w:r>
            <w:r w:rsidR="00807693" w:rsidRPr="00DC3767">
              <w:rPr>
                <w:rFonts w:ascii="Times New Roman" w:hAnsi="Times New Roman" w:cs="Times New Roman"/>
                <w:sz w:val="22"/>
                <w:szCs w:val="22"/>
              </w:rPr>
              <w:t xml:space="preserve">находящимися в собственности </w:t>
            </w:r>
            <w:r w:rsidR="00B17857" w:rsidRPr="00DC3767">
              <w:rPr>
                <w:rFonts w:ascii="Times New Roman" w:hAnsi="Times New Roman" w:cs="Times New Roman"/>
                <w:sz w:val="22"/>
                <w:szCs w:val="22"/>
              </w:rPr>
              <w:t>Колышлейского района</w:t>
            </w:r>
            <w:r w:rsidR="00807693" w:rsidRPr="00DC3767">
              <w:rPr>
                <w:rFonts w:ascii="Times New Roman" w:hAnsi="Times New Roman" w:cs="Times New Roman"/>
                <w:sz w:val="22"/>
                <w:szCs w:val="22"/>
              </w:rPr>
              <w:t xml:space="preserve">, а также имуществом, составляющим казну </w:t>
            </w:r>
            <w:r w:rsidR="00B17857" w:rsidRPr="00DC3767">
              <w:rPr>
                <w:rFonts w:ascii="Times New Roman" w:hAnsi="Times New Roman" w:cs="Times New Roman"/>
                <w:sz w:val="22"/>
                <w:szCs w:val="22"/>
              </w:rPr>
              <w:t>Колышлейского района.</w:t>
            </w:r>
          </w:p>
          <w:p w:rsidR="00FB4CB0" w:rsidRPr="00DC3767" w:rsidRDefault="00A50A1D" w:rsidP="006471F1">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3</w:t>
            </w:r>
            <w:r w:rsidR="00017ED7" w:rsidRPr="00DC3767">
              <w:rPr>
                <w:rFonts w:ascii="Times New Roman" w:hAnsi="Times New Roman" w:cs="Times New Roman"/>
                <w:sz w:val="22"/>
                <w:szCs w:val="22"/>
              </w:rPr>
              <w:t>.</w:t>
            </w:r>
            <w:r w:rsidR="00807693" w:rsidRPr="00DC3767">
              <w:rPr>
                <w:rFonts w:ascii="Times New Roman" w:hAnsi="Times New Roman" w:cs="Times New Roman"/>
                <w:sz w:val="22"/>
                <w:szCs w:val="22"/>
              </w:rPr>
              <w:t xml:space="preserve"> </w:t>
            </w:r>
            <w:r w:rsidR="00017ED7" w:rsidRPr="00DC3767">
              <w:rPr>
                <w:rFonts w:ascii="Times New Roman" w:hAnsi="Times New Roman" w:cs="Times New Roman"/>
                <w:sz w:val="22"/>
                <w:szCs w:val="22"/>
              </w:rPr>
              <w:t>О</w:t>
            </w:r>
            <w:r w:rsidR="00807693" w:rsidRPr="00DC3767">
              <w:rPr>
                <w:rFonts w:ascii="Times New Roman" w:hAnsi="Times New Roman" w:cs="Times New Roman"/>
                <w:sz w:val="22"/>
                <w:szCs w:val="22"/>
              </w:rPr>
              <w:t>беспечение учета и мониторинга</w:t>
            </w:r>
            <w:r w:rsidR="007D7BBB" w:rsidRPr="00DC3767">
              <w:rPr>
                <w:rFonts w:ascii="Times New Roman" w:hAnsi="Times New Roman" w:cs="Times New Roman"/>
                <w:sz w:val="22"/>
                <w:szCs w:val="22"/>
              </w:rPr>
              <w:t xml:space="preserve"> </w:t>
            </w:r>
            <w:r w:rsidR="00D630C2" w:rsidRPr="00DC3767">
              <w:rPr>
                <w:rFonts w:ascii="Times New Roman" w:hAnsi="Times New Roman" w:cs="Times New Roman"/>
                <w:sz w:val="22"/>
                <w:szCs w:val="22"/>
              </w:rPr>
              <w:t>муниципального</w:t>
            </w:r>
            <w:r w:rsidR="00807693" w:rsidRPr="00DC3767">
              <w:rPr>
                <w:rFonts w:ascii="Times New Roman" w:hAnsi="Times New Roman" w:cs="Times New Roman"/>
                <w:sz w:val="22"/>
                <w:szCs w:val="22"/>
              </w:rPr>
              <w:t xml:space="preserve"> имущества</w:t>
            </w:r>
            <w:r w:rsidR="00FE67F5" w:rsidRPr="00DC3767">
              <w:rPr>
                <w:rFonts w:ascii="Times New Roman" w:hAnsi="Times New Roman" w:cs="Times New Roman"/>
                <w:sz w:val="22"/>
                <w:szCs w:val="22"/>
              </w:rPr>
              <w:t xml:space="preserve">, находящегося в собственности </w:t>
            </w:r>
            <w:r w:rsidR="00D630C2" w:rsidRPr="00DC3767">
              <w:rPr>
                <w:rFonts w:ascii="Times New Roman" w:hAnsi="Times New Roman" w:cs="Times New Roman"/>
                <w:sz w:val="22"/>
                <w:szCs w:val="22"/>
              </w:rPr>
              <w:t>Колышлейского района</w:t>
            </w:r>
            <w:r w:rsidR="0029066A" w:rsidRPr="00DC3767">
              <w:rPr>
                <w:rFonts w:ascii="Times New Roman" w:hAnsi="Times New Roman" w:cs="Times New Roman"/>
                <w:sz w:val="22"/>
                <w:szCs w:val="22"/>
              </w:rPr>
              <w:t xml:space="preserve"> Пензенской области</w:t>
            </w:r>
            <w:r w:rsidR="00017ED7" w:rsidRPr="00DC3767">
              <w:rPr>
                <w:rFonts w:ascii="Times New Roman" w:hAnsi="Times New Roman" w:cs="Times New Roman"/>
                <w:sz w:val="22"/>
                <w:szCs w:val="22"/>
              </w:rPr>
              <w:t>.</w:t>
            </w:r>
          </w:p>
          <w:p w:rsidR="0029066A" w:rsidRPr="00DC3767" w:rsidRDefault="00AB6AD5" w:rsidP="0029066A">
            <w:pPr>
              <w:pStyle w:val="af1"/>
              <w:tabs>
                <w:tab w:val="left" w:pos="724"/>
              </w:tabs>
              <w:ind w:right="20"/>
              <w:jc w:val="both"/>
              <w:rPr>
                <w:b w:val="0"/>
                <w:sz w:val="22"/>
                <w:szCs w:val="22"/>
                <w:u w:val="none"/>
              </w:rPr>
            </w:pPr>
            <w:r w:rsidRPr="00DC3767">
              <w:rPr>
                <w:b w:val="0"/>
                <w:sz w:val="22"/>
                <w:szCs w:val="22"/>
                <w:u w:val="none"/>
              </w:rPr>
              <w:t>4</w:t>
            </w:r>
            <w:r w:rsidR="0029066A" w:rsidRPr="00DC3767">
              <w:rPr>
                <w:b w:val="0"/>
                <w:sz w:val="22"/>
                <w:szCs w:val="22"/>
                <w:u w:val="none"/>
              </w:rPr>
              <w:t>.</w:t>
            </w:r>
            <w:r w:rsidR="0029066A" w:rsidRPr="00DC3767">
              <w:rPr>
                <w:rStyle w:val="12"/>
                <w:b w:val="0"/>
                <w:sz w:val="22"/>
                <w:szCs w:val="22"/>
              </w:rPr>
              <w:t xml:space="preserve"> О</w:t>
            </w:r>
            <w:r w:rsidR="0029066A" w:rsidRPr="00DC3767">
              <w:rPr>
                <w:b w:val="0"/>
                <w:sz w:val="22"/>
                <w:szCs w:val="22"/>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w:t>
            </w:r>
            <w:r w:rsidRPr="00DC3767">
              <w:rPr>
                <w:b w:val="0"/>
                <w:sz w:val="22"/>
                <w:szCs w:val="22"/>
                <w:u w:val="none"/>
              </w:rPr>
              <w:t xml:space="preserve"> Колышлейского</w:t>
            </w:r>
            <w:r w:rsidR="0029066A" w:rsidRPr="00DC3767">
              <w:rPr>
                <w:b w:val="0"/>
                <w:sz w:val="22"/>
                <w:szCs w:val="22"/>
                <w:u w:val="none"/>
              </w:rPr>
              <w:t xml:space="preserve"> района</w:t>
            </w:r>
            <w:r w:rsidRPr="00DC3767">
              <w:rPr>
                <w:b w:val="0"/>
                <w:sz w:val="22"/>
                <w:szCs w:val="22"/>
                <w:u w:val="none"/>
              </w:rPr>
              <w:t xml:space="preserve"> Пензенской области</w:t>
            </w:r>
            <w:r w:rsidR="0029066A" w:rsidRPr="00DC3767">
              <w:rPr>
                <w:b w:val="0"/>
                <w:sz w:val="22"/>
                <w:szCs w:val="22"/>
                <w:u w:val="none"/>
              </w:rPr>
              <w:t>.</w:t>
            </w:r>
          </w:p>
          <w:p w:rsidR="00A628FB" w:rsidRDefault="00AB6AD5" w:rsidP="0029066A">
            <w:pPr>
              <w:pStyle w:val="af1"/>
              <w:ind w:right="20"/>
              <w:jc w:val="both"/>
              <w:rPr>
                <w:rStyle w:val="12pt"/>
                <w:b w:val="0"/>
                <w:sz w:val="22"/>
                <w:szCs w:val="22"/>
              </w:rPr>
            </w:pPr>
            <w:r w:rsidRPr="00DC3767">
              <w:rPr>
                <w:rStyle w:val="12"/>
                <w:b w:val="0"/>
                <w:sz w:val="22"/>
                <w:szCs w:val="22"/>
              </w:rPr>
              <w:t>5</w:t>
            </w:r>
            <w:r w:rsidR="0029066A" w:rsidRPr="00DC3767">
              <w:rPr>
                <w:rStyle w:val="12"/>
                <w:b w:val="0"/>
                <w:sz w:val="22"/>
                <w:szCs w:val="22"/>
              </w:rPr>
              <w:t>.</w:t>
            </w:r>
            <w:r w:rsidR="0029066A" w:rsidRPr="00DC3767">
              <w:rPr>
                <w:b w:val="0"/>
                <w:sz w:val="22"/>
                <w:szCs w:val="22"/>
                <w:u w:val="none"/>
              </w:rPr>
              <w:t>Ф</w:t>
            </w:r>
            <w:r w:rsidR="0029066A" w:rsidRPr="00DC3767">
              <w:rPr>
                <w:rStyle w:val="12pt"/>
                <w:b w:val="0"/>
                <w:sz w:val="22"/>
                <w:szCs w:val="22"/>
              </w:rPr>
              <w:t xml:space="preserve">ормирование собственности муниципального образования </w:t>
            </w:r>
          </w:p>
          <w:p w:rsidR="00A628FB" w:rsidRDefault="00A628FB" w:rsidP="0029066A">
            <w:pPr>
              <w:pStyle w:val="af1"/>
              <w:ind w:right="20"/>
              <w:jc w:val="both"/>
              <w:rPr>
                <w:rStyle w:val="12pt"/>
                <w:b w:val="0"/>
                <w:sz w:val="22"/>
                <w:szCs w:val="22"/>
              </w:rPr>
            </w:pPr>
          </w:p>
          <w:p w:rsidR="0029066A" w:rsidRPr="00DC3767" w:rsidRDefault="0029066A" w:rsidP="0029066A">
            <w:pPr>
              <w:pStyle w:val="af1"/>
              <w:ind w:right="20"/>
              <w:jc w:val="both"/>
              <w:rPr>
                <w:rStyle w:val="12pt"/>
                <w:b w:val="0"/>
                <w:sz w:val="22"/>
                <w:szCs w:val="22"/>
              </w:rPr>
            </w:pPr>
            <w:r w:rsidRPr="00DC3767">
              <w:rPr>
                <w:rStyle w:val="12pt"/>
                <w:b w:val="0"/>
                <w:sz w:val="22"/>
                <w:szCs w:val="22"/>
              </w:rPr>
              <w:lastRenderedPageBreak/>
              <w:t>«</w:t>
            </w:r>
            <w:proofErr w:type="spellStart"/>
            <w:r w:rsidR="00AB6AD5" w:rsidRPr="00DC3767">
              <w:rPr>
                <w:rStyle w:val="12pt"/>
                <w:b w:val="0"/>
                <w:sz w:val="22"/>
                <w:szCs w:val="22"/>
              </w:rPr>
              <w:t>Колышлейский</w:t>
            </w:r>
            <w:proofErr w:type="spellEnd"/>
            <w:r w:rsidRPr="00DC3767">
              <w:rPr>
                <w:rStyle w:val="12pt"/>
                <w:b w:val="0"/>
                <w:sz w:val="22"/>
                <w:szCs w:val="22"/>
              </w:rPr>
              <w:t xml:space="preserve"> район» на земельные участки.</w:t>
            </w:r>
          </w:p>
          <w:p w:rsidR="0029066A" w:rsidRPr="00DC3767" w:rsidRDefault="00AB6AD5" w:rsidP="0029066A">
            <w:pPr>
              <w:jc w:val="both"/>
              <w:rPr>
                <w:sz w:val="22"/>
                <w:szCs w:val="22"/>
              </w:rPr>
            </w:pPr>
            <w:r w:rsidRPr="00DC3767">
              <w:rPr>
                <w:sz w:val="22"/>
                <w:szCs w:val="22"/>
              </w:rPr>
              <w:t>6</w:t>
            </w:r>
            <w:r w:rsidR="0029066A" w:rsidRPr="00DC3767">
              <w:rPr>
                <w:sz w:val="22"/>
                <w:szCs w:val="22"/>
              </w:rPr>
              <w:t xml:space="preserve">. Обеспечение учета и мониторинга земельных участков находящихся в ведении </w:t>
            </w:r>
            <w:r w:rsidRPr="00DC3767">
              <w:rPr>
                <w:sz w:val="22"/>
                <w:szCs w:val="22"/>
              </w:rPr>
              <w:t>Колышлейского</w:t>
            </w:r>
            <w:r w:rsidR="0029066A" w:rsidRPr="00DC3767">
              <w:rPr>
                <w:sz w:val="22"/>
                <w:szCs w:val="22"/>
              </w:rPr>
              <w:t xml:space="preserve"> района Пензенской области;</w:t>
            </w:r>
          </w:p>
          <w:p w:rsidR="0029066A" w:rsidRPr="00DC3767" w:rsidRDefault="00AB6AD5" w:rsidP="000B5488">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7</w:t>
            </w:r>
            <w:r w:rsidR="0029066A" w:rsidRPr="00DC3767">
              <w:rPr>
                <w:rFonts w:ascii="Times New Roman" w:hAnsi="Times New Roman" w:cs="Times New Roman"/>
                <w:sz w:val="22"/>
                <w:szCs w:val="22"/>
              </w:rPr>
              <w:t>. Внесение в государственный кадастр недвижимости сведений о</w:t>
            </w:r>
            <w:r w:rsidR="00B46CD7" w:rsidRPr="00DC3767">
              <w:rPr>
                <w:rFonts w:ascii="Times New Roman" w:hAnsi="Times New Roman" w:cs="Times New Roman"/>
                <w:sz w:val="22"/>
                <w:szCs w:val="22"/>
              </w:rPr>
              <w:t xml:space="preserve"> </w:t>
            </w:r>
            <w:r w:rsidR="0029066A" w:rsidRPr="00DC3767">
              <w:rPr>
                <w:rFonts w:ascii="Times New Roman" w:hAnsi="Times New Roman" w:cs="Times New Roman"/>
                <w:sz w:val="22"/>
                <w:szCs w:val="22"/>
              </w:rPr>
              <w:t xml:space="preserve">земельных участках на территории </w:t>
            </w:r>
            <w:r w:rsidRPr="00DC3767">
              <w:rPr>
                <w:rFonts w:ascii="Times New Roman" w:hAnsi="Times New Roman" w:cs="Times New Roman"/>
                <w:sz w:val="22"/>
                <w:szCs w:val="22"/>
              </w:rPr>
              <w:t xml:space="preserve">Колышлейского </w:t>
            </w:r>
            <w:r w:rsidR="0029066A" w:rsidRPr="00DC3767">
              <w:rPr>
                <w:rFonts w:ascii="Times New Roman" w:hAnsi="Times New Roman" w:cs="Times New Roman"/>
                <w:sz w:val="22"/>
                <w:szCs w:val="22"/>
              </w:rPr>
              <w:t>района Пензенской области.</w:t>
            </w:r>
          </w:p>
        </w:tc>
      </w:tr>
      <w:tr w:rsidR="00FB4CB0" w:rsidRPr="00DC3767">
        <w:trPr>
          <w:trHeight w:val="360"/>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041B66">
            <w:pPr>
              <w:pStyle w:val="ConsPlusCell"/>
              <w:rPr>
                <w:rFonts w:ascii="Times New Roman" w:hAnsi="Times New Roman" w:cs="Times New Roman"/>
                <w:sz w:val="22"/>
                <w:szCs w:val="22"/>
              </w:rPr>
            </w:pPr>
            <w:r w:rsidRPr="00DC3767">
              <w:rPr>
                <w:rFonts w:ascii="Times New Roman" w:hAnsi="Times New Roman" w:cs="Times New Roman"/>
                <w:sz w:val="22"/>
                <w:szCs w:val="22"/>
              </w:rPr>
              <w:lastRenderedPageBreak/>
              <w:t>Целевые показатели</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br/>
            </w:r>
            <w:r w:rsidR="000B5488" w:rsidRPr="00DC3767">
              <w:rPr>
                <w:rFonts w:ascii="Times New Roman" w:hAnsi="Times New Roman" w:cs="Times New Roman"/>
                <w:sz w:val="22"/>
                <w:szCs w:val="22"/>
              </w:rPr>
              <w:t>муниципальной</w:t>
            </w:r>
            <w:r w:rsidRPr="00DC3767">
              <w:rPr>
                <w:rFonts w:ascii="Times New Roman" w:hAnsi="Times New Roman" w:cs="Times New Roman"/>
                <w:sz w:val="22"/>
                <w:szCs w:val="22"/>
              </w:rPr>
              <w:t xml:space="preserve"> </w:t>
            </w:r>
            <w:r w:rsidR="00041B66"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B46CD7"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AB6AD5" w:rsidRPr="00DC3767" w:rsidRDefault="007D7BBB" w:rsidP="00AB6AD5">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w:t>
            </w:r>
            <w:r w:rsidRPr="00DC3767">
              <w:rPr>
                <w:rFonts w:ascii="Times New Roman" w:hAnsi="Times New Roman" w:cs="Times New Roman"/>
                <w:b/>
                <w:i/>
                <w:sz w:val="22"/>
                <w:szCs w:val="22"/>
              </w:rPr>
              <w:t xml:space="preserve">. </w:t>
            </w:r>
            <w:r w:rsidR="00AB6AD5" w:rsidRPr="00DC3767">
              <w:rPr>
                <w:rFonts w:ascii="Times New Roman" w:hAnsi="Times New Roman" w:cs="Times New Roman"/>
                <w:sz w:val="22"/>
                <w:szCs w:val="22"/>
              </w:rPr>
              <w:t xml:space="preserve">Доля эффективных муниципальных унитарных предприятий и хозяйственных обществ с участием </w:t>
            </w:r>
            <w:r w:rsidR="009B0102" w:rsidRPr="00DC3767">
              <w:rPr>
                <w:rFonts w:ascii="Times New Roman" w:hAnsi="Times New Roman" w:cs="Times New Roman"/>
                <w:sz w:val="22"/>
                <w:szCs w:val="22"/>
              </w:rPr>
              <w:t>Колышлейского</w:t>
            </w:r>
            <w:r w:rsidR="00AB6AD5" w:rsidRPr="00DC3767">
              <w:rPr>
                <w:rFonts w:ascii="Times New Roman" w:hAnsi="Times New Roman" w:cs="Times New Roman"/>
                <w:sz w:val="22"/>
                <w:szCs w:val="22"/>
              </w:rPr>
              <w:t xml:space="preserve"> района Пензенской области в общем количестве муниципальных унитарных предприятий и хозяйственных обществ с участием </w:t>
            </w:r>
            <w:r w:rsidR="009B0102" w:rsidRPr="00DC3767">
              <w:rPr>
                <w:rFonts w:ascii="Times New Roman" w:hAnsi="Times New Roman" w:cs="Times New Roman"/>
                <w:sz w:val="22"/>
                <w:szCs w:val="22"/>
              </w:rPr>
              <w:t>Колышлейского</w:t>
            </w:r>
            <w:r w:rsidR="00AB6AD5" w:rsidRPr="00DC3767">
              <w:rPr>
                <w:rFonts w:ascii="Times New Roman" w:hAnsi="Times New Roman" w:cs="Times New Roman"/>
                <w:sz w:val="22"/>
                <w:szCs w:val="22"/>
              </w:rPr>
              <w:t xml:space="preserve"> района Пензенской области (%).</w:t>
            </w:r>
          </w:p>
          <w:p w:rsidR="00FB4CB0" w:rsidRPr="00DC3767" w:rsidRDefault="007D14FB" w:rsidP="007C2731">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2</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Процент</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выполнения</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плана</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по</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доходам</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бюджета</w:t>
            </w:r>
            <w:r w:rsidR="007A4969" w:rsidRPr="00DC3767">
              <w:rPr>
                <w:rFonts w:ascii="Times New Roman" w:hAnsi="Times New Roman" w:cs="Times New Roman"/>
                <w:sz w:val="22"/>
                <w:szCs w:val="22"/>
              </w:rPr>
              <w:t xml:space="preserve"> </w:t>
            </w:r>
            <w:r w:rsidR="00E420B7" w:rsidRPr="00DC3767">
              <w:rPr>
                <w:rFonts w:ascii="Times New Roman" w:hAnsi="Times New Roman" w:cs="Times New Roman"/>
                <w:sz w:val="22"/>
                <w:szCs w:val="22"/>
              </w:rPr>
              <w:t>Колышлейского района</w:t>
            </w:r>
            <w:r w:rsidR="00AB6AD5" w:rsidRPr="00DC3767">
              <w:rPr>
                <w:rFonts w:ascii="Times New Roman" w:hAnsi="Times New Roman" w:cs="Times New Roman"/>
                <w:sz w:val="22"/>
                <w:szCs w:val="22"/>
              </w:rPr>
              <w:t xml:space="preserve"> Пензенской области</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от</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управления</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и</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распоряжения</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имуществом</w:t>
            </w:r>
            <w:r w:rsidR="007A4969" w:rsidRPr="00DC3767">
              <w:rPr>
                <w:rFonts w:ascii="Times New Roman" w:hAnsi="Times New Roman" w:cs="Times New Roman"/>
                <w:sz w:val="22"/>
                <w:szCs w:val="22"/>
              </w:rPr>
              <w:t xml:space="preserve"> </w:t>
            </w:r>
            <w:r w:rsidR="00E420B7" w:rsidRPr="00DC3767">
              <w:rPr>
                <w:rFonts w:ascii="Times New Roman" w:hAnsi="Times New Roman" w:cs="Times New Roman"/>
                <w:sz w:val="22"/>
                <w:szCs w:val="22"/>
              </w:rPr>
              <w:t>Колышлейского района</w:t>
            </w:r>
            <w:r w:rsidR="007D7BBB" w:rsidRPr="00DC3767">
              <w:rPr>
                <w:rFonts w:ascii="Times New Roman" w:hAnsi="Times New Roman" w:cs="Times New Roman"/>
                <w:sz w:val="22"/>
                <w:szCs w:val="22"/>
              </w:rPr>
              <w:t>, за</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исключением</w:t>
            </w:r>
            <w:r w:rsidR="00B46CD7"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доходов</w:t>
            </w:r>
            <w:r w:rsidR="007A4969" w:rsidRPr="00DC3767">
              <w:rPr>
                <w:rFonts w:ascii="Times New Roman" w:hAnsi="Times New Roman" w:cs="Times New Roman"/>
                <w:sz w:val="22"/>
                <w:szCs w:val="22"/>
              </w:rPr>
              <w:t xml:space="preserve"> </w:t>
            </w:r>
            <w:r w:rsidR="007D7BBB" w:rsidRPr="00DC3767">
              <w:rPr>
                <w:rFonts w:ascii="Times New Roman" w:hAnsi="Times New Roman" w:cs="Times New Roman"/>
                <w:sz w:val="22"/>
                <w:szCs w:val="22"/>
              </w:rPr>
              <w:t>от</w:t>
            </w:r>
            <w:r w:rsidR="007A4969" w:rsidRPr="00DC3767">
              <w:rPr>
                <w:rFonts w:ascii="Times New Roman" w:hAnsi="Times New Roman" w:cs="Times New Roman"/>
                <w:sz w:val="22"/>
                <w:szCs w:val="22"/>
              </w:rPr>
              <w:t xml:space="preserve"> приватизации</w:t>
            </w:r>
            <w:r w:rsidR="007D7BBB" w:rsidRPr="00DC3767">
              <w:rPr>
                <w:rFonts w:ascii="Times New Roman" w:hAnsi="Times New Roman" w:cs="Times New Roman"/>
                <w:sz w:val="22"/>
                <w:szCs w:val="22"/>
              </w:rPr>
              <w:t xml:space="preserve"> (%)</w:t>
            </w:r>
            <w:r w:rsidR="00017ED7" w:rsidRPr="00DC3767">
              <w:rPr>
                <w:rFonts w:ascii="Times New Roman" w:hAnsi="Times New Roman" w:cs="Times New Roman"/>
                <w:sz w:val="22"/>
                <w:szCs w:val="22"/>
              </w:rPr>
              <w:t>.</w:t>
            </w:r>
          </w:p>
          <w:p w:rsidR="00022132" w:rsidRPr="00DC3767" w:rsidRDefault="00F4217E" w:rsidP="00022132">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3</w:t>
            </w:r>
            <w:r w:rsidR="00022132" w:rsidRPr="00DC3767">
              <w:rPr>
                <w:rFonts w:ascii="Times New Roman" w:hAnsi="Times New Roman" w:cs="Times New Roman"/>
                <w:sz w:val="22"/>
                <w:szCs w:val="22"/>
              </w:rPr>
              <w:t xml:space="preserve">. Доля объектов </w:t>
            </w:r>
            <w:r w:rsidR="007D14FB" w:rsidRPr="00DC3767">
              <w:rPr>
                <w:rFonts w:ascii="Times New Roman" w:hAnsi="Times New Roman" w:cs="Times New Roman"/>
                <w:sz w:val="22"/>
                <w:szCs w:val="22"/>
              </w:rPr>
              <w:t>недвижимого имущества, на которые зарегистрировано</w:t>
            </w:r>
            <w:r w:rsidR="00F41934" w:rsidRPr="00DC3767">
              <w:rPr>
                <w:rFonts w:ascii="Times New Roman" w:hAnsi="Times New Roman" w:cs="Times New Roman"/>
                <w:sz w:val="22"/>
                <w:szCs w:val="22"/>
              </w:rPr>
              <w:t xml:space="preserve"> право собственности </w:t>
            </w:r>
            <w:r w:rsidR="00E420B7" w:rsidRPr="00DC3767">
              <w:rPr>
                <w:rFonts w:ascii="Times New Roman" w:hAnsi="Times New Roman" w:cs="Times New Roman"/>
                <w:sz w:val="22"/>
                <w:szCs w:val="22"/>
              </w:rPr>
              <w:t>Колышлейского района</w:t>
            </w:r>
            <w:r w:rsidR="007D14FB" w:rsidRPr="00DC3767">
              <w:rPr>
                <w:rFonts w:ascii="Times New Roman" w:hAnsi="Times New Roman" w:cs="Times New Roman"/>
                <w:sz w:val="22"/>
                <w:szCs w:val="22"/>
              </w:rPr>
              <w:t>, в общем количестве объектов недвижимого имущества, учитываем</w:t>
            </w:r>
            <w:r w:rsidR="001D7AF9" w:rsidRPr="00DC3767">
              <w:rPr>
                <w:rFonts w:ascii="Times New Roman" w:hAnsi="Times New Roman" w:cs="Times New Roman"/>
                <w:sz w:val="22"/>
                <w:szCs w:val="22"/>
              </w:rPr>
              <w:t>ых</w:t>
            </w:r>
            <w:r w:rsidR="007D14FB" w:rsidRPr="00DC3767">
              <w:rPr>
                <w:rFonts w:ascii="Times New Roman" w:hAnsi="Times New Roman" w:cs="Times New Roman"/>
                <w:sz w:val="22"/>
                <w:szCs w:val="22"/>
              </w:rPr>
              <w:t xml:space="preserve"> в реестре </w:t>
            </w:r>
            <w:r w:rsidR="00E420B7" w:rsidRPr="00DC3767">
              <w:rPr>
                <w:rFonts w:ascii="Times New Roman" w:hAnsi="Times New Roman" w:cs="Times New Roman"/>
                <w:sz w:val="22"/>
                <w:szCs w:val="22"/>
              </w:rPr>
              <w:t>муниципального</w:t>
            </w:r>
            <w:r w:rsidR="007D14FB" w:rsidRPr="00DC3767">
              <w:rPr>
                <w:rFonts w:ascii="Times New Roman" w:hAnsi="Times New Roman" w:cs="Times New Roman"/>
                <w:sz w:val="22"/>
                <w:szCs w:val="22"/>
              </w:rPr>
              <w:t xml:space="preserve"> имущества </w:t>
            </w:r>
            <w:r w:rsidR="00E420B7" w:rsidRPr="00DC3767">
              <w:rPr>
                <w:rFonts w:ascii="Times New Roman" w:hAnsi="Times New Roman" w:cs="Times New Roman"/>
                <w:sz w:val="22"/>
                <w:szCs w:val="22"/>
              </w:rPr>
              <w:t xml:space="preserve">Колышлейского района </w:t>
            </w:r>
            <w:r w:rsidR="00022132" w:rsidRPr="00DC3767">
              <w:rPr>
                <w:rFonts w:ascii="Times New Roman" w:hAnsi="Times New Roman" w:cs="Times New Roman"/>
                <w:sz w:val="22"/>
                <w:szCs w:val="22"/>
              </w:rPr>
              <w:t>(%)</w:t>
            </w:r>
            <w:r w:rsidR="00017ED7" w:rsidRPr="00DC3767">
              <w:rPr>
                <w:rFonts w:ascii="Times New Roman" w:hAnsi="Times New Roman" w:cs="Times New Roman"/>
                <w:sz w:val="22"/>
                <w:szCs w:val="22"/>
              </w:rPr>
              <w:t>.</w:t>
            </w:r>
          </w:p>
          <w:p w:rsidR="00AB6AD5" w:rsidRPr="00DC3767" w:rsidRDefault="00F4217E" w:rsidP="00AB6AD5">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4</w:t>
            </w:r>
            <w:r w:rsidR="00420B34" w:rsidRPr="00DC3767">
              <w:rPr>
                <w:rFonts w:ascii="Times New Roman" w:hAnsi="Times New Roman" w:cs="Times New Roman"/>
                <w:sz w:val="22"/>
                <w:szCs w:val="22"/>
              </w:rPr>
              <w:t xml:space="preserve">. </w:t>
            </w:r>
            <w:r w:rsidR="00017ED7" w:rsidRPr="00DC3767">
              <w:rPr>
                <w:rFonts w:ascii="Times New Roman" w:hAnsi="Times New Roman" w:cs="Times New Roman"/>
                <w:sz w:val="22"/>
                <w:szCs w:val="22"/>
              </w:rPr>
              <w:t>Увеличение поступлений доходов в бюджеты всех уровней от использования земель в виде земельного налога и арендной платы за землю к уровню 2012 года (%).</w:t>
            </w:r>
          </w:p>
          <w:p w:rsidR="00280B71" w:rsidRPr="00DC3767" w:rsidRDefault="00280B71" w:rsidP="00280B71">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5. Доля площадей земельных участков, находящихся в ведении Колышлейского района Пензенской области, вовлеченных в хозяйственный оборот в общей площади земельных участков, находящихся в ведении Колышлейского района Пензенской области (за исключением земельных участков, изъятых из оборота и ограниченных в обороте) (%).</w:t>
            </w:r>
          </w:p>
        </w:tc>
      </w:tr>
      <w:tr w:rsidR="00FB4CB0" w:rsidRPr="00DC3767">
        <w:trPr>
          <w:trHeight w:val="360"/>
          <w:tblCellSpacing w:w="5" w:type="nil"/>
        </w:trPr>
        <w:tc>
          <w:tcPr>
            <w:tcW w:w="2977" w:type="dxa"/>
            <w:tcBorders>
              <w:left w:val="single" w:sz="4" w:space="0" w:color="auto"/>
              <w:bottom w:val="single" w:sz="4" w:space="0" w:color="auto"/>
              <w:right w:val="single" w:sz="4" w:space="0" w:color="auto"/>
            </w:tcBorders>
          </w:tcPr>
          <w:p w:rsidR="00FB4CB0" w:rsidRPr="00DC3767" w:rsidRDefault="00FB4CB0" w:rsidP="00041B66">
            <w:pPr>
              <w:pStyle w:val="ConsPlusCell"/>
              <w:rPr>
                <w:rFonts w:ascii="Times New Roman" w:hAnsi="Times New Roman" w:cs="Times New Roman"/>
                <w:sz w:val="22"/>
                <w:szCs w:val="22"/>
              </w:rPr>
            </w:pPr>
            <w:r w:rsidRPr="00DC3767">
              <w:rPr>
                <w:rFonts w:ascii="Times New Roman" w:hAnsi="Times New Roman" w:cs="Times New Roman"/>
                <w:sz w:val="22"/>
                <w:szCs w:val="22"/>
              </w:rPr>
              <w:t>Этапы и сроки реализации</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br/>
            </w:r>
            <w:r w:rsidR="00A4644C" w:rsidRPr="00DC3767">
              <w:rPr>
                <w:rFonts w:ascii="Times New Roman" w:hAnsi="Times New Roman" w:cs="Times New Roman"/>
                <w:sz w:val="22"/>
                <w:szCs w:val="22"/>
              </w:rPr>
              <w:t xml:space="preserve">муниципальной </w:t>
            </w:r>
            <w:r w:rsidR="00041B66"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B46CD7" w:rsidRPr="00DC3767">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FB4CB0" w:rsidRPr="00DC3767" w:rsidRDefault="00FB4CB0" w:rsidP="00B36E6C">
            <w:pPr>
              <w:pStyle w:val="ConsPlusCell"/>
              <w:rPr>
                <w:rFonts w:ascii="Times New Roman" w:hAnsi="Times New Roman" w:cs="Times New Roman"/>
                <w:sz w:val="22"/>
                <w:szCs w:val="22"/>
              </w:rPr>
            </w:pPr>
            <w:r w:rsidRPr="00DC3767">
              <w:rPr>
                <w:rFonts w:ascii="Times New Roman" w:hAnsi="Times New Roman" w:cs="Times New Roman"/>
                <w:sz w:val="22"/>
                <w:szCs w:val="22"/>
              </w:rPr>
              <w:t>2014 – 20</w:t>
            </w:r>
            <w:r w:rsidR="00B36E6C" w:rsidRPr="00DC3767">
              <w:rPr>
                <w:rFonts w:ascii="Times New Roman" w:hAnsi="Times New Roman" w:cs="Times New Roman"/>
                <w:sz w:val="22"/>
                <w:szCs w:val="22"/>
              </w:rPr>
              <w:t>30</w:t>
            </w:r>
            <w:r w:rsidRPr="00DC3767">
              <w:rPr>
                <w:rFonts w:ascii="Times New Roman" w:hAnsi="Times New Roman" w:cs="Times New Roman"/>
                <w:sz w:val="22"/>
                <w:szCs w:val="22"/>
              </w:rPr>
              <w:t xml:space="preserve"> годы</w:t>
            </w:r>
          </w:p>
        </w:tc>
      </w:tr>
      <w:tr w:rsidR="00FB4CB0" w:rsidRPr="00DC3767" w:rsidTr="004E0A26">
        <w:trPr>
          <w:trHeight w:val="274"/>
          <w:tblCellSpacing w:w="5" w:type="nil"/>
        </w:trPr>
        <w:tc>
          <w:tcPr>
            <w:tcW w:w="2977" w:type="dxa"/>
            <w:tcBorders>
              <w:left w:val="single" w:sz="4" w:space="0" w:color="auto"/>
              <w:bottom w:val="single" w:sz="4" w:space="0" w:color="auto"/>
              <w:right w:val="single" w:sz="4" w:space="0" w:color="auto"/>
            </w:tcBorders>
          </w:tcPr>
          <w:p w:rsidR="00AB6035" w:rsidRPr="00DC3767" w:rsidRDefault="00FB4CB0" w:rsidP="00FB4CB0">
            <w:pPr>
              <w:pStyle w:val="ConsPlusCell"/>
              <w:rPr>
                <w:rFonts w:ascii="Times New Roman" w:hAnsi="Times New Roman" w:cs="Times New Roman"/>
                <w:sz w:val="22"/>
                <w:szCs w:val="22"/>
              </w:rPr>
            </w:pPr>
            <w:r w:rsidRPr="00DC3767">
              <w:rPr>
                <w:rFonts w:ascii="Times New Roman" w:hAnsi="Times New Roman" w:cs="Times New Roman"/>
                <w:sz w:val="22"/>
                <w:szCs w:val="22"/>
              </w:rPr>
              <w:t>Объемы бюджетных</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br/>
              <w:t xml:space="preserve">ассигнований </w:t>
            </w:r>
            <w:r w:rsidR="001D7AF9" w:rsidRPr="00DC3767">
              <w:rPr>
                <w:rFonts w:ascii="Times New Roman" w:hAnsi="Times New Roman" w:cs="Times New Roman"/>
                <w:sz w:val="22"/>
                <w:szCs w:val="22"/>
              </w:rPr>
              <w:t xml:space="preserve">на реализацию </w:t>
            </w:r>
            <w:r w:rsidR="00A4644C" w:rsidRPr="00DC3767">
              <w:rPr>
                <w:rFonts w:ascii="Times New Roman" w:hAnsi="Times New Roman" w:cs="Times New Roman"/>
                <w:sz w:val="22"/>
                <w:szCs w:val="22"/>
              </w:rPr>
              <w:t>муниципальной</w:t>
            </w:r>
            <w:r w:rsidRPr="00DC3767">
              <w:rPr>
                <w:rFonts w:ascii="Times New Roman" w:hAnsi="Times New Roman" w:cs="Times New Roman"/>
                <w:sz w:val="22"/>
                <w:szCs w:val="22"/>
              </w:rPr>
              <w:br/>
            </w:r>
            <w:r w:rsidR="00F265AB" w:rsidRPr="00DC3767">
              <w:rPr>
                <w:rFonts w:ascii="Times New Roman" w:hAnsi="Times New Roman" w:cs="Times New Roman"/>
                <w:sz w:val="22"/>
                <w:szCs w:val="22"/>
              </w:rPr>
              <w:t>п</w:t>
            </w:r>
            <w:r w:rsidRPr="00DC3767">
              <w:rPr>
                <w:rFonts w:ascii="Times New Roman" w:hAnsi="Times New Roman" w:cs="Times New Roman"/>
                <w:sz w:val="22"/>
                <w:szCs w:val="22"/>
              </w:rPr>
              <w:t>рограммы</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p>
          <w:p w:rsidR="00FB4CB0" w:rsidRPr="00DC3767" w:rsidRDefault="00FB4CB0" w:rsidP="00F46250">
            <w:pPr>
              <w:pStyle w:val="ConsPlusCell"/>
              <w:rPr>
                <w:rFonts w:ascii="Times New Roman" w:hAnsi="Times New Roman" w:cs="Times New Roman"/>
                <w:sz w:val="22"/>
                <w:szCs w:val="22"/>
              </w:rPr>
            </w:pPr>
          </w:p>
        </w:tc>
        <w:tc>
          <w:tcPr>
            <w:tcW w:w="6379" w:type="dxa"/>
            <w:tcBorders>
              <w:left w:val="single" w:sz="4" w:space="0" w:color="auto"/>
              <w:bottom w:val="single" w:sz="4" w:space="0" w:color="auto"/>
              <w:right w:val="single" w:sz="4" w:space="0" w:color="auto"/>
            </w:tcBorders>
          </w:tcPr>
          <w:p w:rsidR="00CD4D39" w:rsidRPr="00AA6D3E" w:rsidRDefault="00CD4D39" w:rsidP="00CD4D39">
            <w:pPr>
              <w:spacing w:line="240" w:lineRule="atLeast"/>
              <w:ind w:left="-57" w:right="-57"/>
              <w:jc w:val="both"/>
              <w:rPr>
                <w:color w:val="000000"/>
              </w:rPr>
            </w:pPr>
            <w:r w:rsidRPr="00AA6D3E">
              <w:rPr>
                <w:color w:val="000000"/>
              </w:rPr>
              <w:t xml:space="preserve">Общий объем бюджетных ассигнований на реализацию муниципальной программы составляет </w:t>
            </w:r>
            <w:r w:rsidR="00C15307" w:rsidRPr="00AA6D3E">
              <w:rPr>
                <w:color w:val="000000"/>
              </w:rPr>
              <w:t>4607,107</w:t>
            </w:r>
            <w:r w:rsidRPr="00AA6D3E">
              <w:rPr>
                <w:color w:val="000000"/>
              </w:rPr>
              <w:t xml:space="preserve"> тыс. руб.,</w:t>
            </w:r>
            <w:r w:rsidRPr="00AA6D3E">
              <w:rPr>
                <w:b/>
                <w:color w:val="000000"/>
              </w:rPr>
              <w:t xml:space="preserve"> </w:t>
            </w:r>
            <w:r w:rsidRPr="00AA6D3E">
              <w:rPr>
                <w:color w:val="000000"/>
              </w:rPr>
              <w:t xml:space="preserve">в том числе за счет средств бюджета Колышлейского района Пензенской области </w:t>
            </w:r>
            <w:r w:rsidR="00C15307" w:rsidRPr="00AA6D3E">
              <w:rPr>
                <w:color w:val="000000"/>
              </w:rPr>
              <w:t>33441,14</w:t>
            </w:r>
            <w:r w:rsidRPr="00AA6D3E">
              <w:rPr>
                <w:color w:val="000000"/>
              </w:rPr>
              <w:t xml:space="preserve"> тыс. </w:t>
            </w:r>
            <w:proofErr w:type="spellStart"/>
            <w:r w:rsidRPr="00AA6D3E">
              <w:rPr>
                <w:color w:val="000000"/>
              </w:rPr>
              <w:t>руб</w:t>
            </w:r>
            <w:proofErr w:type="spellEnd"/>
            <w:r w:rsidRPr="00AA6D3E">
              <w:rPr>
                <w:color w:val="000000"/>
              </w:rPr>
              <w:t xml:space="preserve">, федерального бюджета 275,762 тыс.руб., бюджета Пензенской области </w:t>
            </w:r>
            <w:r w:rsidR="00C15307" w:rsidRPr="00AA6D3E">
              <w:rPr>
                <w:color w:val="000000"/>
              </w:rPr>
              <w:t>1023,98</w:t>
            </w:r>
            <w:r w:rsidRPr="00AA6D3E">
              <w:rPr>
                <w:color w:val="000000"/>
              </w:rPr>
              <w:t xml:space="preserve"> тыс.руб.</w:t>
            </w:r>
          </w:p>
          <w:p w:rsidR="00CD4D39" w:rsidRPr="00AA6D3E" w:rsidRDefault="00CD4D39" w:rsidP="00CD4D39">
            <w:pPr>
              <w:spacing w:line="240" w:lineRule="atLeast"/>
              <w:ind w:left="-57" w:right="-57"/>
              <w:jc w:val="both"/>
            </w:pPr>
            <w:r w:rsidRPr="00AA6D3E">
              <w:t>в том числе по годам:</w:t>
            </w:r>
          </w:p>
          <w:p w:rsidR="00CD4D39" w:rsidRPr="00AA6D3E" w:rsidRDefault="00CD4D39" w:rsidP="00CD4D39">
            <w:pPr>
              <w:spacing w:line="240" w:lineRule="atLeast"/>
              <w:ind w:left="-57" w:right="-57"/>
              <w:jc w:val="both"/>
            </w:pPr>
            <w:r w:rsidRPr="00AA6D3E">
              <w:t>2014 год – 434,013 тыс. руб.</w:t>
            </w:r>
          </w:p>
          <w:p w:rsidR="00CD4D39" w:rsidRPr="00AA6D3E" w:rsidRDefault="00CD4D39" w:rsidP="00CD4D39">
            <w:pPr>
              <w:spacing w:line="240" w:lineRule="atLeast"/>
              <w:ind w:left="-57" w:right="-57"/>
              <w:jc w:val="both"/>
            </w:pPr>
            <w:r w:rsidRPr="00AA6D3E">
              <w:t>2015 год – 433,451 тыс. руб.</w:t>
            </w:r>
          </w:p>
          <w:p w:rsidR="00CD4D39" w:rsidRPr="00AA6D3E" w:rsidRDefault="00CD4D39" w:rsidP="00CD4D39">
            <w:pPr>
              <w:spacing w:line="240" w:lineRule="atLeast"/>
              <w:ind w:left="-57" w:right="-57"/>
              <w:jc w:val="both"/>
            </w:pPr>
            <w:r w:rsidRPr="00AA6D3E">
              <w:t>2016 год – 421,359 тыс. руб.</w:t>
            </w:r>
          </w:p>
          <w:p w:rsidR="00CD4D39" w:rsidRPr="00AA6D3E" w:rsidRDefault="00CD4D39" w:rsidP="00CD4D39">
            <w:pPr>
              <w:spacing w:line="240" w:lineRule="atLeast"/>
              <w:ind w:left="-57" w:right="-57"/>
              <w:jc w:val="both"/>
            </w:pPr>
            <w:r w:rsidRPr="00AA6D3E">
              <w:t>2017 год – 77,668 тыс. руб.</w:t>
            </w:r>
          </w:p>
          <w:p w:rsidR="00CD4D39" w:rsidRPr="00AA6D3E" w:rsidRDefault="00CD4D39" w:rsidP="00CD4D39">
            <w:pPr>
              <w:spacing w:line="240" w:lineRule="atLeast"/>
              <w:ind w:left="-57" w:right="-57"/>
              <w:jc w:val="both"/>
            </w:pPr>
            <w:r w:rsidRPr="00AA6D3E">
              <w:t>2018 год – 181,400 тыс. руб.</w:t>
            </w:r>
          </w:p>
          <w:p w:rsidR="00CD4D39" w:rsidRPr="00AA6D3E" w:rsidRDefault="00CD4D39" w:rsidP="00CD4D39">
            <w:pPr>
              <w:spacing w:line="240" w:lineRule="atLeast"/>
              <w:ind w:left="-57" w:right="-57"/>
              <w:jc w:val="both"/>
            </w:pPr>
            <w:r w:rsidRPr="00AA6D3E">
              <w:t>2019 год – 44,500 тыс. 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2020 год – 169,900 тыс. 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2021 год – 1471,593 тыс. 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 xml:space="preserve">2022 год – 396,408 тыс. руб., в том числе </w:t>
            </w:r>
            <w:r w:rsidRPr="00AA6D3E">
              <w:rPr>
                <w:rFonts w:ascii="Times New Roman" w:hAnsi="Times New Roman" w:cs="Times New Roman"/>
                <w:color w:val="000000"/>
              </w:rPr>
              <w:t xml:space="preserve">за счет средств бюджета Колышлейского района Пензенской области 96,666 тыс. </w:t>
            </w:r>
            <w:proofErr w:type="spellStart"/>
            <w:r w:rsidRPr="00AA6D3E">
              <w:rPr>
                <w:rFonts w:ascii="Times New Roman" w:hAnsi="Times New Roman" w:cs="Times New Roman"/>
                <w:color w:val="000000"/>
              </w:rPr>
              <w:t>руб</w:t>
            </w:r>
            <w:proofErr w:type="spellEnd"/>
            <w:r w:rsidRPr="00AA6D3E">
              <w:rPr>
                <w:rFonts w:ascii="Times New Roman" w:hAnsi="Times New Roman" w:cs="Times New Roman"/>
                <w:color w:val="000000"/>
              </w:rPr>
              <w:t>, федерального бюджета 275,762 тыс. руб., бюджета Пензенской области 23,980 тыс. руб.</w:t>
            </w:r>
            <w:r w:rsidRPr="00AA6D3E">
              <w:rPr>
                <w:rFonts w:ascii="Times New Roman" w:hAnsi="Times New Roman" w:cs="Times New Roman"/>
              </w:rPr>
              <w:t xml:space="preserve"> </w:t>
            </w:r>
          </w:p>
          <w:p w:rsidR="00CD4D39" w:rsidRPr="00AA6D3E" w:rsidRDefault="00CD4D39" w:rsidP="00CD4D39">
            <w:pPr>
              <w:spacing w:line="240" w:lineRule="atLeast"/>
              <w:ind w:left="-57" w:right="-57"/>
              <w:jc w:val="both"/>
              <w:rPr>
                <w:b/>
              </w:rPr>
            </w:pPr>
            <w:r w:rsidRPr="00AA6D3E">
              <w:rPr>
                <w:b/>
              </w:rPr>
              <w:t>2023 год – 3,000 тыс.руб.</w:t>
            </w:r>
          </w:p>
          <w:p w:rsidR="00CD4D39" w:rsidRPr="00AA6D3E" w:rsidRDefault="00CD4D39" w:rsidP="00CD4D39">
            <w:pPr>
              <w:spacing w:line="240" w:lineRule="atLeast"/>
              <w:ind w:left="-57" w:right="-57"/>
              <w:jc w:val="both"/>
            </w:pPr>
            <w:r w:rsidRPr="00AA6D3E">
              <w:t>2024 год – 48,000 тыс.руб.</w:t>
            </w:r>
          </w:p>
          <w:p w:rsidR="00CD4D39" w:rsidRPr="00AA6D3E" w:rsidRDefault="00CD4D39" w:rsidP="00CD4D39">
            <w:pPr>
              <w:spacing w:line="240" w:lineRule="atLeast"/>
              <w:ind w:left="-57" w:right="-57"/>
              <w:jc w:val="both"/>
            </w:pPr>
            <w:r w:rsidRPr="00AA6D3E">
              <w:t xml:space="preserve">2025 год – </w:t>
            </w:r>
            <w:r w:rsidR="005D7F87" w:rsidRPr="00AA6D3E">
              <w:t>60</w:t>
            </w:r>
            <w:r w:rsidRPr="00AA6D3E">
              <w:t>,000 тыс. руб.</w:t>
            </w:r>
          </w:p>
          <w:p w:rsidR="00A628FB" w:rsidRPr="00AA6D3E" w:rsidRDefault="00CD4D39" w:rsidP="00A628FB">
            <w:pPr>
              <w:pStyle w:val="ConsPlusCell"/>
              <w:ind w:left="-57"/>
              <w:rPr>
                <w:rFonts w:ascii="Times New Roman" w:hAnsi="Times New Roman" w:cs="Times New Roman"/>
              </w:rPr>
            </w:pPr>
            <w:r w:rsidRPr="00AA6D3E">
              <w:rPr>
                <w:rFonts w:ascii="Times New Roman" w:hAnsi="Times New Roman" w:cs="Times New Roman"/>
              </w:rPr>
              <w:t xml:space="preserve">2026 год – </w:t>
            </w:r>
            <w:r w:rsidR="00C15307" w:rsidRPr="00AA6D3E">
              <w:rPr>
                <w:rFonts w:ascii="Times New Roman" w:hAnsi="Times New Roman" w:cs="Times New Roman"/>
              </w:rPr>
              <w:t>560,205</w:t>
            </w:r>
            <w:r w:rsidRPr="00AA6D3E">
              <w:rPr>
                <w:rFonts w:ascii="Times New Roman" w:hAnsi="Times New Roman" w:cs="Times New Roman"/>
              </w:rPr>
              <w:t xml:space="preserve"> тыс. руб.</w:t>
            </w:r>
            <w:r w:rsidR="00A628FB" w:rsidRPr="00AA6D3E">
              <w:rPr>
                <w:rFonts w:ascii="Times New Roman" w:hAnsi="Times New Roman" w:cs="Times New Roman"/>
              </w:rPr>
              <w:t xml:space="preserve"> в том числе </w:t>
            </w:r>
            <w:r w:rsidR="00A628FB" w:rsidRPr="00AA6D3E">
              <w:rPr>
                <w:rFonts w:ascii="Times New Roman" w:hAnsi="Times New Roman" w:cs="Times New Roman"/>
                <w:color w:val="000000"/>
              </w:rPr>
              <w:t xml:space="preserve">за счет средств бюджета Колышлейского района Пензенской области 60,205 тыс. </w:t>
            </w:r>
            <w:proofErr w:type="spellStart"/>
            <w:r w:rsidR="00A628FB" w:rsidRPr="00AA6D3E">
              <w:rPr>
                <w:rFonts w:ascii="Times New Roman" w:hAnsi="Times New Roman" w:cs="Times New Roman"/>
                <w:color w:val="000000"/>
              </w:rPr>
              <w:t>руб</w:t>
            </w:r>
            <w:proofErr w:type="spellEnd"/>
            <w:r w:rsidR="00A628FB" w:rsidRPr="00AA6D3E">
              <w:rPr>
                <w:rFonts w:ascii="Times New Roman" w:hAnsi="Times New Roman" w:cs="Times New Roman"/>
                <w:color w:val="000000"/>
              </w:rPr>
              <w:t>, бюджета Пензенской области 500,000 тыс. руб.</w:t>
            </w:r>
            <w:r w:rsidR="00A628FB" w:rsidRPr="00AA6D3E">
              <w:rPr>
                <w:rFonts w:ascii="Times New Roman" w:hAnsi="Times New Roman" w:cs="Times New Roman"/>
              </w:rPr>
              <w:t xml:space="preserve"> </w:t>
            </w:r>
          </w:p>
          <w:p w:rsidR="00A628FB" w:rsidRPr="00AA6D3E" w:rsidRDefault="00CD4D39" w:rsidP="00A628FB">
            <w:pPr>
              <w:pStyle w:val="ConsPlusCell"/>
              <w:ind w:left="-57"/>
              <w:rPr>
                <w:rFonts w:ascii="Times New Roman" w:hAnsi="Times New Roman" w:cs="Times New Roman"/>
              </w:rPr>
            </w:pPr>
            <w:r w:rsidRPr="00AA6D3E">
              <w:rPr>
                <w:rFonts w:ascii="Times New Roman" w:hAnsi="Times New Roman" w:cs="Times New Roman"/>
              </w:rPr>
              <w:t xml:space="preserve">2027 год – </w:t>
            </w:r>
            <w:r w:rsidR="00C15307" w:rsidRPr="00AA6D3E">
              <w:rPr>
                <w:rFonts w:ascii="Times New Roman" w:hAnsi="Times New Roman" w:cs="Times New Roman"/>
              </w:rPr>
              <w:t>5</w:t>
            </w:r>
            <w:r w:rsidR="00E7145B" w:rsidRPr="00AA6D3E">
              <w:rPr>
                <w:rFonts w:ascii="Times New Roman" w:hAnsi="Times New Roman" w:cs="Times New Roman"/>
              </w:rPr>
              <w:t>20</w:t>
            </w:r>
            <w:r w:rsidRPr="00AA6D3E">
              <w:rPr>
                <w:rFonts w:ascii="Times New Roman" w:hAnsi="Times New Roman" w:cs="Times New Roman"/>
              </w:rPr>
              <w:t>,000 тыс. руб.</w:t>
            </w:r>
            <w:r w:rsidR="00A628FB" w:rsidRPr="00AA6D3E">
              <w:rPr>
                <w:rFonts w:ascii="Times New Roman" w:hAnsi="Times New Roman" w:cs="Times New Roman"/>
              </w:rPr>
              <w:t xml:space="preserve"> в том числе </w:t>
            </w:r>
            <w:r w:rsidR="00A628FB" w:rsidRPr="00AA6D3E">
              <w:rPr>
                <w:rFonts w:ascii="Times New Roman" w:hAnsi="Times New Roman" w:cs="Times New Roman"/>
                <w:color w:val="000000"/>
              </w:rPr>
              <w:t xml:space="preserve">за счет средств бюджета Колышлейского района Пензенской области 20,205 тыс. </w:t>
            </w:r>
            <w:proofErr w:type="spellStart"/>
            <w:r w:rsidR="00A628FB" w:rsidRPr="00AA6D3E">
              <w:rPr>
                <w:rFonts w:ascii="Times New Roman" w:hAnsi="Times New Roman" w:cs="Times New Roman"/>
                <w:color w:val="000000"/>
              </w:rPr>
              <w:t>руб</w:t>
            </w:r>
            <w:proofErr w:type="spellEnd"/>
            <w:r w:rsidR="00A628FB" w:rsidRPr="00AA6D3E">
              <w:rPr>
                <w:rFonts w:ascii="Times New Roman" w:hAnsi="Times New Roman" w:cs="Times New Roman"/>
                <w:color w:val="000000"/>
              </w:rPr>
              <w:t>, бюджета Пензенской области 500,000 тыс. руб.</w:t>
            </w:r>
            <w:r w:rsidR="00A628FB" w:rsidRPr="00AA6D3E">
              <w:rPr>
                <w:rFonts w:ascii="Times New Roman" w:hAnsi="Times New Roman" w:cs="Times New Roman"/>
              </w:rPr>
              <w:t xml:space="preserve"> </w:t>
            </w:r>
          </w:p>
          <w:p w:rsidR="00B36E6C" w:rsidRPr="00AA6D3E" w:rsidRDefault="00B36E6C" w:rsidP="005D7F87">
            <w:pPr>
              <w:spacing w:line="240" w:lineRule="atLeast"/>
              <w:ind w:left="-57" w:right="-57"/>
              <w:jc w:val="both"/>
            </w:pPr>
            <w:r w:rsidRPr="00AA6D3E">
              <w:t xml:space="preserve">2028 год – </w:t>
            </w:r>
            <w:r w:rsidR="00E7145B" w:rsidRPr="00AA6D3E">
              <w:t>20</w:t>
            </w:r>
            <w:r w:rsidRPr="00AA6D3E">
              <w:t>,000 тыс. руб.</w:t>
            </w:r>
          </w:p>
          <w:p w:rsidR="00B36E6C" w:rsidRPr="00AA6D3E" w:rsidRDefault="00B36E6C" w:rsidP="00B36E6C">
            <w:pPr>
              <w:spacing w:line="240" w:lineRule="atLeast"/>
              <w:ind w:left="-57" w:right="-57"/>
              <w:jc w:val="both"/>
            </w:pPr>
            <w:r w:rsidRPr="00AA6D3E">
              <w:lastRenderedPageBreak/>
              <w:t>2029 год – 0,000 тыс. руб.</w:t>
            </w:r>
          </w:p>
          <w:p w:rsidR="00B36E6C" w:rsidRPr="00DC3767" w:rsidRDefault="00B36E6C" w:rsidP="00B36E6C">
            <w:pPr>
              <w:spacing w:line="240" w:lineRule="atLeast"/>
              <w:ind w:left="-57" w:right="-57"/>
              <w:jc w:val="both"/>
              <w:rPr>
                <w:sz w:val="22"/>
                <w:szCs w:val="22"/>
              </w:rPr>
            </w:pPr>
            <w:r w:rsidRPr="00AA6D3E">
              <w:t xml:space="preserve">2030 год – 0,000 тыс. </w:t>
            </w:r>
            <w:proofErr w:type="spellStart"/>
            <w:r w:rsidRPr="00AA6D3E">
              <w:t>руб</w:t>
            </w:r>
            <w:proofErr w:type="spellEnd"/>
          </w:p>
        </w:tc>
      </w:tr>
      <w:tr w:rsidR="009B0102" w:rsidRPr="00DC3767" w:rsidTr="000A4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blCellSpacing w:w="5" w:type="nil"/>
        </w:trPr>
        <w:tc>
          <w:tcPr>
            <w:tcW w:w="2977" w:type="dxa"/>
          </w:tcPr>
          <w:p w:rsidR="009B0102" w:rsidRPr="00DC3767" w:rsidRDefault="009B0102" w:rsidP="000A497C">
            <w:pPr>
              <w:pStyle w:val="ConsPlusCell"/>
              <w:rPr>
                <w:rFonts w:ascii="Times New Roman" w:hAnsi="Times New Roman" w:cs="Times New Roman"/>
                <w:sz w:val="22"/>
                <w:szCs w:val="22"/>
              </w:rPr>
            </w:pPr>
            <w:r w:rsidRPr="00DC3767">
              <w:rPr>
                <w:rStyle w:val="afb"/>
                <w:rFonts w:ascii="Times New Roman" w:hAnsi="Times New Roman" w:cs="Times New Roman"/>
                <w:b w:val="0"/>
                <w:bCs/>
                <w:color w:val="auto"/>
                <w:sz w:val="22"/>
                <w:szCs w:val="22"/>
              </w:rPr>
              <w:lastRenderedPageBreak/>
              <w:t>Организация управления программой и контроль над ходом ее реализации</w:t>
            </w:r>
          </w:p>
        </w:tc>
        <w:tc>
          <w:tcPr>
            <w:tcW w:w="6379" w:type="dxa"/>
          </w:tcPr>
          <w:p w:rsidR="009B0102" w:rsidRPr="00DC3767" w:rsidRDefault="009B0102" w:rsidP="000A497C">
            <w:pPr>
              <w:spacing w:line="240" w:lineRule="atLeast"/>
              <w:ind w:left="-57" w:right="-57"/>
              <w:jc w:val="both"/>
              <w:rPr>
                <w:sz w:val="22"/>
                <w:szCs w:val="22"/>
              </w:rPr>
            </w:pPr>
            <w:r w:rsidRPr="00DC3767">
              <w:rPr>
                <w:sz w:val="22"/>
                <w:szCs w:val="22"/>
              </w:rPr>
              <w:t>Контроль исполнения программных мероприятий осуществляют Администрация Колышлейского района. Контроль целевого и эффективного использования бюджетных средств местного бюджета осуществляет управление финансов Колышлейского района.</w:t>
            </w:r>
          </w:p>
        </w:tc>
      </w:tr>
      <w:tr w:rsidR="009B0102" w:rsidRPr="00DC3767" w:rsidTr="000A4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blCellSpacing w:w="5" w:type="nil"/>
        </w:trPr>
        <w:tc>
          <w:tcPr>
            <w:tcW w:w="2977" w:type="dxa"/>
          </w:tcPr>
          <w:p w:rsidR="009B0102" w:rsidRPr="00DC3767" w:rsidRDefault="009B0102" w:rsidP="000A497C">
            <w:pPr>
              <w:pStyle w:val="ConsPlusCell"/>
              <w:rPr>
                <w:rFonts w:ascii="Times New Roman" w:hAnsi="Times New Roman" w:cs="Times New Roman"/>
                <w:sz w:val="22"/>
                <w:szCs w:val="22"/>
              </w:rPr>
            </w:pPr>
            <w:r w:rsidRPr="00DC3767">
              <w:rPr>
                <w:rStyle w:val="afb"/>
                <w:rFonts w:ascii="Times New Roman" w:hAnsi="Times New Roman" w:cs="Times New Roman"/>
                <w:b w:val="0"/>
                <w:bCs/>
                <w:color w:val="auto"/>
                <w:sz w:val="22"/>
                <w:szCs w:val="22"/>
              </w:rPr>
              <w:t>Основные ожидаемые конечные результаты</w:t>
            </w:r>
          </w:p>
        </w:tc>
        <w:tc>
          <w:tcPr>
            <w:tcW w:w="6379" w:type="dxa"/>
          </w:tcPr>
          <w:p w:rsidR="009B0102" w:rsidRPr="00DC3767" w:rsidRDefault="009B0102" w:rsidP="000A497C">
            <w:pPr>
              <w:spacing w:line="240" w:lineRule="atLeast"/>
              <w:ind w:left="-57" w:right="-57"/>
              <w:jc w:val="both"/>
              <w:rPr>
                <w:sz w:val="22"/>
                <w:szCs w:val="22"/>
              </w:rPr>
            </w:pPr>
            <w:r w:rsidRPr="00DC3767">
              <w:rPr>
                <w:sz w:val="22"/>
                <w:szCs w:val="22"/>
              </w:rPr>
              <w:t xml:space="preserve">- 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 </w:t>
            </w:r>
            <w:r w:rsidR="008522D4" w:rsidRPr="00DC3767">
              <w:rPr>
                <w:b/>
                <w:sz w:val="22"/>
                <w:szCs w:val="22"/>
              </w:rPr>
              <w:t xml:space="preserve">70 </w:t>
            </w:r>
            <w:r w:rsidRPr="00DC3767">
              <w:rPr>
                <w:b/>
                <w:sz w:val="22"/>
                <w:szCs w:val="22"/>
              </w:rPr>
              <w:t>%;</w:t>
            </w:r>
          </w:p>
          <w:p w:rsidR="009B0102" w:rsidRPr="00DC3767" w:rsidRDefault="009B0102" w:rsidP="000A497C">
            <w:pPr>
              <w:spacing w:line="240" w:lineRule="atLeast"/>
              <w:ind w:left="-57" w:right="-57"/>
              <w:jc w:val="both"/>
              <w:rPr>
                <w:sz w:val="22"/>
                <w:szCs w:val="22"/>
              </w:rPr>
            </w:pPr>
            <w:r w:rsidRPr="00DC3767">
              <w:rPr>
                <w:sz w:val="22"/>
                <w:szCs w:val="22"/>
              </w:rPr>
              <w:t>- 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 – 100 %;</w:t>
            </w:r>
          </w:p>
          <w:p w:rsidR="009B0102" w:rsidRPr="00DC3767" w:rsidRDefault="009B0102" w:rsidP="000A497C">
            <w:pPr>
              <w:spacing w:line="240" w:lineRule="atLeast"/>
              <w:ind w:left="-57" w:right="-57"/>
              <w:jc w:val="both"/>
              <w:rPr>
                <w:sz w:val="22"/>
                <w:szCs w:val="22"/>
              </w:rPr>
            </w:pPr>
            <w:r w:rsidRPr="00DC3767">
              <w:rPr>
                <w:sz w:val="22"/>
                <w:szCs w:val="22"/>
              </w:rPr>
              <w:t xml:space="preserve">- доля объектов недвижимого имущества, на которые зарегистрировано право собственности Колышлейского района Пензенской области, в общем количестве объектов недвижимого имущества, учитываемых в реестре муниципального имущества Колышлейского района Пензенской области – </w:t>
            </w:r>
            <w:r w:rsidRPr="00DC3767">
              <w:rPr>
                <w:b/>
                <w:sz w:val="22"/>
                <w:szCs w:val="22"/>
              </w:rPr>
              <w:t>8</w:t>
            </w:r>
            <w:r w:rsidR="008522D4" w:rsidRPr="00DC3767">
              <w:rPr>
                <w:b/>
                <w:sz w:val="22"/>
                <w:szCs w:val="22"/>
              </w:rPr>
              <w:t>5</w:t>
            </w:r>
            <w:r w:rsidRPr="00DC3767">
              <w:rPr>
                <w:b/>
                <w:sz w:val="22"/>
                <w:szCs w:val="22"/>
              </w:rPr>
              <w:t xml:space="preserve"> %;</w:t>
            </w:r>
          </w:p>
          <w:p w:rsidR="009B0102" w:rsidRPr="00DC3767" w:rsidRDefault="009B0102" w:rsidP="000A497C">
            <w:pPr>
              <w:spacing w:line="240" w:lineRule="atLeast"/>
              <w:ind w:left="-57" w:right="-57"/>
              <w:jc w:val="both"/>
              <w:rPr>
                <w:sz w:val="22"/>
                <w:szCs w:val="22"/>
              </w:rPr>
            </w:pPr>
            <w:r w:rsidRPr="00DC3767">
              <w:rPr>
                <w:sz w:val="22"/>
                <w:szCs w:val="22"/>
              </w:rPr>
              <w:t>- увеличение поступлений доходов в бюджеты всех уровней от использования земель в виде земельного налога и арендной платы за землю к уровню 2012 года</w:t>
            </w:r>
            <w:r w:rsidR="00B46CD7" w:rsidRPr="00DC3767">
              <w:rPr>
                <w:sz w:val="22"/>
                <w:szCs w:val="22"/>
              </w:rPr>
              <w:t xml:space="preserve"> </w:t>
            </w:r>
            <w:r w:rsidRPr="00DC3767">
              <w:rPr>
                <w:sz w:val="22"/>
                <w:szCs w:val="22"/>
              </w:rPr>
              <w:t xml:space="preserve">- </w:t>
            </w:r>
            <w:r w:rsidR="0068446F" w:rsidRPr="00DC3767">
              <w:rPr>
                <w:b/>
                <w:sz w:val="22"/>
                <w:szCs w:val="22"/>
              </w:rPr>
              <w:t>20</w:t>
            </w:r>
            <w:r w:rsidRPr="00DC3767">
              <w:rPr>
                <w:b/>
                <w:sz w:val="22"/>
                <w:szCs w:val="22"/>
              </w:rPr>
              <w:t xml:space="preserve"> %;</w:t>
            </w:r>
          </w:p>
          <w:p w:rsidR="009B0102" w:rsidRPr="00DC3767" w:rsidRDefault="009B0102" w:rsidP="008522D4">
            <w:pPr>
              <w:spacing w:line="240" w:lineRule="atLeast"/>
              <w:ind w:left="-57" w:right="-57"/>
              <w:jc w:val="both"/>
              <w:rPr>
                <w:sz w:val="22"/>
                <w:szCs w:val="22"/>
              </w:rPr>
            </w:pPr>
            <w:r w:rsidRPr="00DC3767">
              <w:rPr>
                <w:sz w:val="22"/>
                <w:szCs w:val="22"/>
              </w:rPr>
              <w:t xml:space="preserve">- доля площадей земельных участков, находящихся в ведении Колышлейского района Пензенской области, вовлеченных в хозяйственный оборот в общей площади земельных участков, находящихся в ведении Колышлейского района Пензенской области (за исключением земельных участков, изъятых из оборота и ограниченных в обороте) – </w:t>
            </w:r>
            <w:r w:rsidR="00E57819" w:rsidRPr="00DC3767">
              <w:rPr>
                <w:b/>
                <w:sz w:val="22"/>
                <w:szCs w:val="22"/>
              </w:rPr>
              <w:t>8</w:t>
            </w:r>
            <w:r w:rsidR="008522D4" w:rsidRPr="00DC3767">
              <w:rPr>
                <w:b/>
                <w:sz w:val="22"/>
                <w:szCs w:val="22"/>
              </w:rPr>
              <w:t>5</w:t>
            </w:r>
            <w:r w:rsidRPr="00DC3767">
              <w:rPr>
                <w:b/>
                <w:sz w:val="22"/>
                <w:szCs w:val="22"/>
              </w:rPr>
              <w:t xml:space="preserve"> %</w:t>
            </w:r>
            <w:r w:rsidR="004C59EF" w:rsidRPr="00DC3767">
              <w:rPr>
                <w:b/>
                <w:sz w:val="22"/>
                <w:szCs w:val="22"/>
              </w:rPr>
              <w:t>.</w:t>
            </w:r>
          </w:p>
        </w:tc>
      </w:tr>
    </w:tbl>
    <w:p w:rsidR="00A26F56" w:rsidRPr="00DC3767" w:rsidRDefault="00A26F56" w:rsidP="00202746">
      <w:pPr>
        <w:pStyle w:val="1"/>
        <w:jc w:val="center"/>
        <w:rPr>
          <w:b/>
          <w:sz w:val="22"/>
          <w:szCs w:val="22"/>
        </w:rPr>
      </w:pPr>
      <w:smartTag w:uri="urn:schemas-microsoft-com:office:smarttags" w:element="metricconverter">
        <w:smartTagPr>
          <w:attr w:name="ProductID" w:val="2020 г"/>
        </w:smartTagPr>
        <w:r w:rsidRPr="00DC3767">
          <w:rPr>
            <w:b/>
            <w:sz w:val="22"/>
            <w:szCs w:val="22"/>
            <w:lang w:val="en-US"/>
          </w:rPr>
          <w:t>I</w:t>
        </w:r>
        <w:r w:rsidRPr="00DC3767">
          <w:rPr>
            <w:b/>
            <w:sz w:val="22"/>
            <w:szCs w:val="22"/>
          </w:rPr>
          <w:t>.</w:t>
        </w:r>
      </w:smartTag>
      <w:r w:rsidRPr="00DC3767">
        <w:rPr>
          <w:b/>
          <w:sz w:val="22"/>
          <w:szCs w:val="22"/>
        </w:rPr>
        <w:t> Общая характеристика сферы реализации</w:t>
      </w:r>
      <w:r w:rsidR="00D97126" w:rsidRPr="00DC3767">
        <w:rPr>
          <w:b/>
          <w:sz w:val="22"/>
          <w:szCs w:val="22"/>
        </w:rPr>
        <w:t xml:space="preserve"> </w:t>
      </w:r>
      <w:r w:rsidR="00041B66" w:rsidRPr="00DC3767">
        <w:rPr>
          <w:b/>
          <w:sz w:val="22"/>
          <w:szCs w:val="22"/>
        </w:rPr>
        <w:t>м</w:t>
      </w:r>
      <w:r w:rsidR="009B0102" w:rsidRPr="00DC3767">
        <w:rPr>
          <w:b/>
          <w:sz w:val="22"/>
          <w:szCs w:val="22"/>
        </w:rPr>
        <w:t>униципальной</w:t>
      </w:r>
      <w:r w:rsidRPr="00DC3767">
        <w:rPr>
          <w:b/>
          <w:sz w:val="22"/>
          <w:szCs w:val="22"/>
        </w:rPr>
        <w:t xml:space="preserve"> программы</w:t>
      </w:r>
    </w:p>
    <w:p w:rsidR="009B0102" w:rsidRPr="00DC3767" w:rsidRDefault="00041B66" w:rsidP="009B0102">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w:t>
      </w:r>
      <w:r w:rsidR="009B0102" w:rsidRPr="00DC3767">
        <w:rPr>
          <w:rFonts w:ascii="Times New Roman" w:hAnsi="Times New Roman" w:cs="Times New Roman"/>
          <w:sz w:val="22"/>
          <w:szCs w:val="22"/>
        </w:rPr>
        <w:t>од муниципальным имуществом понимается имущество, находящееся в собственности Колышлейского района Пензенской области и закрепленное на праве хозяйственного ведения за муниципальными унитарными предприятиями Колышлейского района Пензенской области, на праве оперативного управления за муниципальными учреждениями Колышлейского района Пензенской области, органами местного самоуправления Колышлейского района Пензенской области, имущество казны Колышлейского района Пензенской области, в том числе находящие в собственности Колышлейского района Пензенской области акции хозяйственных обществ, доли в уставных капиталах обществ с ограниченной ответственностью, а также находящиеся в собственности Колышлейского района Пензенской области земельные участки;</w:t>
      </w:r>
    </w:p>
    <w:p w:rsidR="009B0102" w:rsidRPr="00DC3767" w:rsidRDefault="009B0102" w:rsidP="009B0102">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под компаниями с муниципальным участием понимаются хозяйственные общества, акции (доли) в уставном капитале которых находятся в собственности Колышлейского района Пензенской области (вне зависимости от величины);</w:t>
      </w:r>
    </w:p>
    <w:p w:rsidR="009B0102" w:rsidRPr="00DC3767" w:rsidRDefault="009B0102" w:rsidP="009B0102">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xml:space="preserve">под муниципальными организациями понимаются муниципальные унитарные предприятия </w:t>
      </w:r>
      <w:r w:rsidR="00AB1973"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муниципальные учреждения </w:t>
      </w:r>
      <w:r w:rsidR="00AB1973"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иные организации, которым предоставлены полномочия по управлению имуществом </w:t>
      </w:r>
      <w:r w:rsidR="00AB1973"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w:t>
      </w:r>
    </w:p>
    <w:p w:rsidR="009B0102" w:rsidRPr="00DC3767" w:rsidRDefault="009B0102" w:rsidP="009B0102">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xml:space="preserve">В последнее десятилетие в </w:t>
      </w:r>
      <w:r w:rsidR="00AB1973" w:rsidRPr="00DC3767">
        <w:rPr>
          <w:rFonts w:ascii="Times New Roman" w:hAnsi="Times New Roman" w:cs="Times New Roman"/>
          <w:sz w:val="22"/>
          <w:szCs w:val="22"/>
        </w:rPr>
        <w:t>Колышлейском районе</w:t>
      </w:r>
      <w:r w:rsidRPr="00DC3767">
        <w:rPr>
          <w:rFonts w:ascii="Times New Roman" w:hAnsi="Times New Roman" w:cs="Times New Roman"/>
          <w:sz w:val="22"/>
          <w:szCs w:val="22"/>
        </w:rPr>
        <w:t xml:space="preserve"> Пензенской области продолжался процесс оптимизации состава и структуры имущества </w:t>
      </w:r>
      <w:r w:rsidR="00AB1973"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в том числе путем его приватизации, вовлечения в оборот и перераспределения имущества Российской Федерации и субъекта федерации в связи с разграничением полномочий.</w:t>
      </w:r>
    </w:p>
    <w:p w:rsidR="009B0102" w:rsidRPr="00DC3767" w:rsidRDefault="009B0102" w:rsidP="009B0102">
      <w:pPr>
        <w:pStyle w:val="ConsPlusNormal"/>
        <w:ind w:firstLine="567"/>
        <w:jc w:val="both"/>
        <w:rPr>
          <w:rFonts w:ascii="Times New Roman" w:hAnsi="Times New Roman" w:cs="Times New Roman"/>
          <w:sz w:val="22"/>
          <w:szCs w:val="22"/>
        </w:rPr>
      </w:pPr>
      <w:r w:rsidRPr="00DC3767">
        <w:rPr>
          <w:rFonts w:ascii="Times New Roman" w:hAnsi="Times New Roman" w:cs="Times New Roman"/>
          <w:sz w:val="22"/>
          <w:szCs w:val="22"/>
        </w:rPr>
        <w:t>Динамика изменения муниципального сектора экономики за последнее десятилетие выглядит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709"/>
        <w:gridCol w:w="708"/>
        <w:gridCol w:w="709"/>
        <w:gridCol w:w="709"/>
        <w:gridCol w:w="709"/>
        <w:gridCol w:w="708"/>
        <w:gridCol w:w="709"/>
        <w:gridCol w:w="709"/>
        <w:gridCol w:w="709"/>
      </w:tblGrid>
      <w:tr w:rsidR="009B0102" w:rsidRPr="00DC3767" w:rsidTr="000A497C">
        <w:tc>
          <w:tcPr>
            <w:tcW w:w="3227" w:type="dxa"/>
          </w:tcPr>
          <w:p w:rsidR="009B0102" w:rsidRPr="00DC3767" w:rsidRDefault="009B0102" w:rsidP="000A497C">
            <w:pPr>
              <w:pStyle w:val="ConsPlusNormal"/>
              <w:ind w:firstLine="0"/>
              <w:jc w:val="both"/>
              <w:rPr>
                <w:rFonts w:ascii="Times New Roman" w:hAnsi="Times New Roman" w:cs="Times New Roman"/>
                <w:sz w:val="22"/>
                <w:szCs w:val="22"/>
              </w:rPr>
            </w:pP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2004 год</w:t>
            </w:r>
          </w:p>
        </w:tc>
        <w:tc>
          <w:tcPr>
            <w:tcW w:w="708"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2005</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2006</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2007</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2008</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8"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2009</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2010</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2011</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c>
          <w:tcPr>
            <w:tcW w:w="709" w:type="dxa"/>
          </w:tcPr>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2012</w:t>
            </w:r>
          </w:p>
          <w:p w:rsidR="009B0102" w:rsidRPr="00DC3767" w:rsidRDefault="009B0102"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год</w:t>
            </w:r>
          </w:p>
        </w:tc>
      </w:tr>
      <w:tr w:rsidR="009B0102" w:rsidRPr="00DC3767" w:rsidTr="000A497C">
        <w:tc>
          <w:tcPr>
            <w:tcW w:w="3227" w:type="dxa"/>
          </w:tcPr>
          <w:p w:rsidR="00AA6D3E" w:rsidRDefault="009B0102" w:rsidP="000A497C">
            <w:pPr>
              <w:pStyle w:val="ConsPlusNormal"/>
              <w:ind w:firstLine="0"/>
              <w:rPr>
                <w:rFonts w:ascii="Times New Roman" w:hAnsi="Times New Roman" w:cs="Times New Roman"/>
                <w:sz w:val="22"/>
                <w:szCs w:val="22"/>
              </w:rPr>
            </w:pPr>
            <w:r w:rsidRPr="00DC3767">
              <w:rPr>
                <w:rFonts w:ascii="Times New Roman" w:hAnsi="Times New Roman" w:cs="Times New Roman"/>
                <w:sz w:val="22"/>
                <w:szCs w:val="22"/>
              </w:rPr>
              <w:t xml:space="preserve">Количество муниципальных унитарных предприятий </w:t>
            </w:r>
          </w:p>
          <w:p w:rsidR="00AA6D3E" w:rsidRDefault="00AA6D3E" w:rsidP="000A497C">
            <w:pPr>
              <w:pStyle w:val="ConsPlusNormal"/>
              <w:ind w:firstLine="0"/>
              <w:rPr>
                <w:rFonts w:ascii="Times New Roman" w:hAnsi="Times New Roman" w:cs="Times New Roman"/>
                <w:sz w:val="22"/>
                <w:szCs w:val="22"/>
              </w:rPr>
            </w:pPr>
          </w:p>
          <w:p w:rsidR="009B0102" w:rsidRPr="00DC3767" w:rsidRDefault="00AB1973" w:rsidP="000A497C">
            <w:pPr>
              <w:pStyle w:val="ConsPlusNormal"/>
              <w:ind w:firstLine="0"/>
              <w:rPr>
                <w:rFonts w:ascii="Times New Roman" w:hAnsi="Times New Roman" w:cs="Times New Roman"/>
                <w:sz w:val="22"/>
                <w:szCs w:val="22"/>
              </w:rPr>
            </w:pPr>
            <w:r w:rsidRPr="00DC3767">
              <w:rPr>
                <w:rFonts w:ascii="Times New Roman" w:hAnsi="Times New Roman" w:cs="Times New Roman"/>
                <w:sz w:val="22"/>
                <w:szCs w:val="22"/>
              </w:rPr>
              <w:lastRenderedPageBreak/>
              <w:t>Колышлейского</w:t>
            </w:r>
            <w:r w:rsidR="009B0102" w:rsidRPr="00DC3767">
              <w:rPr>
                <w:rFonts w:ascii="Times New Roman" w:hAnsi="Times New Roman" w:cs="Times New Roman"/>
                <w:sz w:val="22"/>
                <w:szCs w:val="22"/>
              </w:rPr>
              <w:t xml:space="preserve"> района Пензенской области</w:t>
            </w:r>
          </w:p>
        </w:tc>
        <w:tc>
          <w:tcPr>
            <w:tcW w:w="709" w:type="dxa"/>
            <w:vAlign w:val="center"/>
          </w:tcPr>
          <w:p w:rsidR="009B0102" w:rsidRPr="00DC3767" w:rsidRDefault="009800F8" w:rsidP="000A497C">
            <w:pPr>
              <w:jc w:val="center"/>
              <w:rPr>
                <w:sz w:val="22"/>
                <w:szCs w:val="22"/>
              </w:rPr>
            </w:pPr>
            <w:r w:rsidRPr="00DC3767">
              <w:rPr>
                <w:sz w:val="22"/>
                <w:szCs w:val="22"/>
              </w:rPr>
              <w:lastRenderedPageBreak/>
              <w:t>3</w:t>
            </w:r>
          </w:p>
        </w:tc>
        <w:tc>
          <w:tcPr>
            <w:tcW w:w="708" w:type="dxa"/>
            <w:vAlign w:val="center"/>
          </w:tcPr>
          <w:p w:rsidR="009B0102" w:rsidRPr="00DC3767" w:rsidRDefault="009800F8" w:rsidP="000A497C">
            <w:pPr>
              <w:jc w:val="center"/>
              <w:rPr>
                <w:sz w:val="22"/>
                <w:szCs w:val="22"/>
              </w:rPr>
            </w:pPr>
            <w:r w:rsidRPr="00DC3767">
              <w:rPr>
                <w:sz w:val="22"/>
                <w:szCs w:val="22"/>
              </w:rPr>
              <w:t>3</w:t>
            </w:r>
          </w:p>
        </w:tc>
        <w:tc>
          <w:tcPr>
            <w:tcW w:w="709" w:type="dxa"/>
            <w:vAlign w:val="center"/>
          </w:tcPr>
          <w:p w:rsidR="009B0102" w:rsidRPr="00DC3767" w:rsidRDefault="009800F8" w:rsidP="000A497C">
            <w:pPr>
              <w:jc w:val="center"/>
              <w:rPr>
                <w:sz w:val="22"/>
                <w:szCs w:val="22"/>
              </w:rPr>
            </w:pPr>
            <w:r w:rsidRPr="00DC3767">
              <w:rPr>
                <w:sz w:val="22"/>
                <w:szCs w:val="22"/>
              </w:rPr>
              <w:t>4</w:t>
            </w:r>
          </w:p>
        </w:tc>
        <w:tc>
          <w:tcPr>
            <w:tcW w:w="709" w:type="dxa"/>
            <w:vAlign w:val="center"/>
          </w:tcPr>
          <w:p w:rsidR="009B0102" w:rsidRPr="00DC3767" w:rsidRDefault="009800F8" w:rsidP="000A497C">
            <w:pPr>
              <w:jc w:val="center"/>
              <w:rPr>
                <w:sz w:val="22"/>
                <w:szCs w:val="22"/>
              </w:rPr>
            </w:pPr>
            <w:r w:rsidRPr="00DC3767">
              <w:rPr>
                <w:sz w:val="22"/>
                <w:szCs w:val="22"/>
              </w:rPr>
              <w:t>4</w:t>
            </w:r>
          </w:p>
        </w:tc>
        <w:tc>
          <w:tcPr>
            <w:tcW w:w="709" w:type="dxa"/>
            <w:vAlign w:val="center"/>
          </w:tcPr>
          <w:p w:rsidR="009B0102" w:rsidRPr="00DC3767" w:rsidRDefault="009800F8" w:rsidP="000A497C">
            <w:pPr>
              <w:jc w:val="center"/>
              <w:rPr>
                <w:sz w:val="22"/>
                <w:szCs w:val="22"/>
              </w:rPr>
            </w:pPr>
            <w:r w:rsidRPr="00DC3767">
              <w:rPr>
                <w:sz w:val="22"/>
                <w:szCs w:val="22"/>
              </w:rPr>
              <w:t>4</w:t>
            </w:r>
          </w:p>
        </w:tc>
        <w:tc>
          <w:tcPr>
            <w:tcW w:w="708" w:type="dxa"/>
            <w:vAlign w:val="center"/>
          </w:tcPr>
          <w:p w:rsidR="009B0102" w:rsidRPr="00DC3767" w:rsidRDefault="009800F8" w:rsidP="000A497C">
            <w:pPr>
              <w:jc w:val="center"/>
              <w:rPr>
                <w:sz w:val="22"/>
                <w:szCs w:val="22"/>
              </w:rPr>
            </w:pPr>
            <w:r w:rsidRPr="00DC3767">
              <w:rPr>
                <w:sz w:val="22"/>
                <w:szCs w:val="22"/>
              </w:rPr>
              <w:t>3</w:t>
            </w:r>
          </w:p>
        </w:tc>
        <w:tc>
          <w:tcPr>
            <w:tcW w:w="709" w:type="dxa"/>
            <w:vAlign w:val="center"/>
          </w:tcPr>
          <w:p w:rsidR="009B0102" w:rsidRPr="00DC3767" w:rsidRDefault="009800F8" w:rsidP="000A497C">
            <w:pPr>
              <w:jc w:val="center"/>
              <w:rPr>
                <w:sz w:val="22"/>
                <w:szCs w:val="22"/>
              </w:rPr>
            </w:pPr>
            <w:r w:rsidRPr="00DC3767">
              <w:rPr>
                <w:sz w:val="22"/>
                <w:szCs w:val="22"/>
              </w:rPr>
              <w:t>3</w:t>
            </w:r>
          </w:p>
        </w:tc>
        <w:tc>
          <w:tcPr>
            <w:tcW w:w="709" w:type="dxa"/>
            <w:vAlign w:val="center"/>
          </w:tcPr>
          <w:p w:rsidR="009B0102" w:rsidRPr="00DC3767" w:rsidRDefault="009800F8"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3</w:t>
            </w:r>
          </w:p>
        </w:tc>
        <w:tc>
          <w:tcPr>
            <w:tcW w:w="709" w:type="dxa"/>
            <w:vAlign w:val="center"/>
          </w:tcPr>
          <w:p w:rsidR="009B0102" w:rsidRPr="00DC3767" w:rsidRDefault="009800F8" w:rsidP="000A497C">
            <w:pPr>
              <w:pStyle w:val="ConsPlusNormal"/>
              <w:ind w:firstLine="0"/>
              <w:jc w:val="center"/>
              <w:rPr>
                <w:rFonts w:ascii="Times New Roman" w:hAnsi="Times New Roman" w:cs="Times New Roman"/>
                <w:sz w:val="22"/>
                <w:szCs w:val="22"/>
              </w:rPr>
            </w:pPr>
            <w:r w:rsidRPr="00DC3767">
              <w:rPr>
                <w:rFonts w:ascii="Times New Roman" w:hAnsi="Times New Roman" w:cs="Times New Roman"/>
                <w:sz w:val="22"/>
                <w:szCs w:val="22"/>
              </w:rPr>
              <w:t>3</w:t>
            </w:r>
          </w:p>
        </w:tc>
      </w:tr>
    </w:tbl>
    <w:p w:rsidR="00AB1973" w:rsidRPr="00DC3767" w:rsidRDefault="00AB1973" w:rsidP="00715CBB">
      <w:pPr>
        <w:pStyle w:val="ConsPlusNormal"/>
        <w:ind w:firstLine="540"/>
        <w:jc w:val="both"/>
        <w:rPr>
          <w:rFonts w:ascii="Times New Roman" w:hAnsi="Times New Roman" w:cs="Times New Roman"/>
          <w:sz w:val="22"/>
          <w:szCs w:val="22"/>
        </w:rPr>
      </w:pP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xml:space="preserve">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w:t>
      </w:r>
      <w:smartTag w:uri="urn:schemas-microsoft-com:office:smarttags" w:element="metricconverter">
        <w:smartTagPr>
          <w:attr w:name="ProductID" w:val="2024 г"/>
        </w:smartTagPr>
        <w:r w:rsidRPr="00DC3767">
          <w:rPr>
            <w:rFonts w:ascii="Times New Roman" w:hAnsi="Times New Roman" w:cs="Times New Roman"/>
            <w:sz w:val="22"/>
            <w:szCs w:val="22"/>
          </w:rPr>
          <w:t>2008 г</w:t>
        </w:r>
      </w:smartTag>
      <w:r w:rsidRPr="00DC3767">
        <w:rPr>
          <w:rFonts w:ascii="Times New Roman" w:hAnsi="Times New Roman" w:cs="Times New Roman"/>
          <w:sz w:val="22"/>
          <w:szCs w:val="22"/>
        </w:rPr>
        <w:t>. № 1662-р.</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В течение последних лет созданы необходимые условия для достижения следующих целей и задач в области управления муниципальным имуществом:</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создание правовых условий для оптимизации механизмов управления муниципальными учреждениями, включая возможность изменения типа на казенные и бюджетные учреждения;</w:t>
      </w:r>
    </w:p>
    <w:p w:rsidR="00AB1973" w:rsidRPr="00DC3767" w:rsidRDefault="00AB1973" w:rsidP="00AB1973">
      <w:pPr>
        <w:pStyle w:val="ConsPlusNormal"/>
        <w:ind w:firstLine="539"/>
        <w:jc w:val="both"/>
        <w:rPr>
          <w:rFonts w:ascii="Times New Roman" w:hAnsi="Times New Roman" w:cs="Times New Roman"/>
          <w:sz w:val="22"/>
          <w:szCs w:val="22"/>
        </w:rPr>
      </w:pPr>
      <w:r w:rsidRPr="00DC3767">
        <w:rPr>
          <w:rFonts w:ascii="Times New Roman" w:hAnsi="Times New Roman" w:cs="Times New Roman"/>
          <w:sz w:val="22"/>
          <w:szCs w:val="22"/>
        </w:rPr>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совершенствование механизмов муниципального контроля за ходом приватизации путем перехода к разработке и утверждению прогнозных планов (программ) приватизации муниципального имущества, а также путем организации проведения независимой оценки объекта для определения начальной цены как обязательного этапа приватизации;</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Созданная нормативно-правовая база позволила решить большинство первоочередных задач, определенных в Концепции управления муниципальным имуществом и приватизации в Российской Федерации, утвержденной Постановлением Правительства Российской Федерации от 09.09.1999 № 1024.</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Вместе с тем требуется продолжить работу по преодолению следующих системных проблем:</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избыточность муниципального имущества с точки зрения исполнения муниципальных функций;</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отсутствие однозначно определенных целей управления муниципальным имуществом и полноты учета объектов муниципального имущества;</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В основу настоящей муниципальной программы положены следующие принципы управления муниципальным имуществом:</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принцип прозрачности – обеспечение открытости и доступности информации о субъектах и объектах управления;</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Указанные принципы являются приоритетными для всех субъектов управления.</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lastRenderedPageBreak/>
        <w:t>Для обеспечения достижения заявленных целей и решения поставленных задач в рамках муниципальной прог</w:t>
      </w:r>
      <w:r w:rsidR="00CC2C9F" w:rsidRPr="00DC3767">
        <w:rPr>
          <w:rFonts w:ascii="Times New Roman" w:hAnsi="Times New Roman" w:cs="Times New Roman"/>
          <w:sz w:val="22"/>
          <w:szCs w:val="22"/>
        </w:rPr>
        <w:t>раммы предусмотрена реализация 3</w:t>
      </w:r>
      <w:r w:rsidRPr="00DC3767">
        <w:rPr>
          <w:rFonts w:ascii="Times New Roman" w:hAnsi="Times New Roman" w:cs="Times New Roman"/>
          <w:sz w:val="22"/>
          <w:szCs w:val="22"/>
        </w:rPr>
        <w:t>-х подпрограмм:</w:t>
      </w:r>
    </w:p>
    <w:p w:rsidR="00AB1973" w:rsidRPr="00DC3767" w:rsidRDefault="00B21977" w:rsidP="00AB1973">
      <w:pPr>
        <w:pStyle w:val="ConsPlusNormal"/>
        <w:ind w:firstLine="539"/>
        <w:jc w:val="both"/>
        <w:rPr>
          <w:rFonts w:ascii="Times New Roman" w:hAnsi="Times New Roman" w:cs="Times New Roman"/>
          <w:sz w:val="22"/>
          <w:szCs w:val="22"/>
        </w:rPr>
      </w:pPr>
      <w:r w:rsidRPr="00DC3767">
        <w:rPr>
          <w:rFonts w:ascii="Times New Roman" w:hAnsi="Times New Roman" w:cs="Times New Roman"/>
          <w:sz w:val="22"/>
          <w:szCs w:val="22"/>
        </w:rPr>
        <w:t>1. «Управление</w:t>
      </w:r>
      <w:r w:rsidR="00AB1973" w:rsidRPr="00DC3767">
        <w:rPr>
          <w:rFonts w:ascii="Times New Roman" w:hAnsi="Times New Roman" w:cs="Times New Roman"/>
          <w:sz w:val="22"/>
          <w:szCs w:val="22"/>
        </w:rPr>
        <w:t xml:space="preserve"> собственностью </w:t>
      </w:r>
      <w:r w:rsidR="00820A69" w:rsidRPr="00DC3767">
        <w:rPr>
          <w:rFonts w:ascii="Times New Roman" w:hAnsi="Times New Roman" w:cs="Times New Roman"/>
          <w:sz w:val="22"/>
          <w:szCs w:val="22"/>
        </w:rPr>
        <w:t>Колышлейского</w:t>
      </w:r>
      <w:r w:rsidR="00AB1973" w:rsidRPr="00DC3767">
        <w:rPr>
          <w:rFonts w:ascii="Times New Roman" w:hAnsi="Times New Roman" w:cs="Times New Roman"/>
          <w:sz w:val="22"/>
          <w:szCs w:val="22"/>
        </w:rPr>
        <w:t xml:space="preserve"> района Пензенской области».</w:t>
      </w:r>
    </w:p>
    <w:p w:rsidR="00AB1973" w:rsidRPr="00DC3767" w:rsidRDefault="00AB1973" w:rsidP="00AB1973">
      <w:pPr>
        <w:pStyle w:val="ConsPlusCell"/>
        <w:ind w:firstLine="539"/>
        <w:jc w:val="both"/>
        <w:rPr>
          <w:rFonts w:ascii="Times New Roman" w:hAnsi="Times New Roman" w:cs="Times New Roman"/>
          <w:sz w:val="22"/>
          <w:szCs w:val="22"/>
        </w:rPr>
      </w:pPr>
      <w:r w:rsidRPr="00DC3767">
        <w:rPr>
          <w:rFonts w:ascii="Times New Roman" w:hAnsi="Times New Roman" w:cs="Times New Roman"/>
          <w:spacing w:val="-2"/>
          <w:sz w:val="22"/>
          <w:szCs w:val="22"/>
        </w:rPr>
        <w:t xml:space="preserve">2. </w:t>
      </w:r>
      <w:r w:rsidRPr="00DC3767">
        <w:rPr>
          <w:rFonts w:ascii="Times New Roman" w:hAnsi="Times New Roman" w:cs="Times New Roman"/>
          <w:sz w:val="22"/>
          <w:szCs w:val="22"/>
        </w:rPr>
        <w:t xml:space="preserve">«Исполнение функций в сфере земельных отношений на территории </w:t>
      </w:r>
      <w:r w:rsidR="00820A69"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w:t>
      </w:r>
    </w:p>
    <w:p w:rsidR="00CC2C9F" w:rsidRPr="00DC3767" w:rsidRDefault="00CC2C9F" w:rsidP="00AB1973">
      <w:pPr>
        <w:pStyle w:val="ConsPlusCell"/>
        <w:ind w:firstLine="539"/>
        <w:jc w:val="both"/>
        <w:rPr>
          <w:rFonts w:ascii="Times New Roman" w:hAnsi="Times New Roman" w:cs="Times New Roman"/>
          <w:sz w:val="22"/>
          <w:szCs w:val="22"/>
        </w:rPr>
      </w:pPr>
      <w:r w:rsidRPr="00DC3767">
        <w:rPr>
          <w:rFonts w:ascii="Times New Roman" w:hAnsi="Times New Roman" w:cs="Times New Roman"/>
          <w:sz w:val="22"/>
          <w:szCs w:val="22"/>
        </w:rPr>
        <w:t>3. «Муниципальный жилой фонд Колышлейского района».</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xml:space="preserve">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реализации экономической политики в сфере управления имуществом </w:t>
      </w:r>
      <w:r w:rsidR="00820A69"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и в максимальной степени будут способствовать достижению целей и конечных результатов муниципальной программы.</w:t>
      </w:r>
    </w:p>
    <w:p w:rsidR="00AB1973" w:rsidRPr="00DC3767" w:rsidRDefault="00AB1973" w:rsidP="00AB1973">
      <w:pPr>
        <w:spacing w:line="240" w:lineRule="atLeast"/>
        <w:ind w:firstLine="709"/>
        <w:jc w:val="both"/>
        <w:rPr>
          <w:sz w:val="22"/>
          <w:szCs w:val="22"/>
        </w:rPr>
      </w:pPr>
      <w:r w:rsidRPr="00DC3767">
        <w:rPr>
          <w:sz w:val="22"/>
          <w:szCs w:val="22"/>
        </w:rPr>
        <w:t>Выполнение мероприятий муниципальной программы позволит обеспечить:</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xml:space="preserve">увеличение доли эффективных муниципальных унитарных предприятий и хозяйственных обществ с участием </w:t>
      </w:r>
      <w:r w:rsidR="00820A69"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к 202</w:t>
      </w:r>
      <w:r w:rsidR="00E94531" w:rsidRPr="00DC3767">
        <w:rPr>
          <w:rFonts w:ascii="Times New Roman" w:hAnsi="Times New Roman" w:cs="Times New Roman"/>
          <w:sz w:val="22"/>
          <w:szCs w:val="22"/>
        </w:rPr>
        <w:t>6</w:t>
      </w:r>
      <w:r w:rsidRPr="00DC3767">
        <w:rPr>
          <w:rFonts w:ascii="Times New Roman" w:hAnsi="Times New Roman" w:cs="Times New Roman"/>
          <w:sz w:val="22"/>
          <w:szCs w:val="22"/>
        </w:rPr>
        <w:t xml:space="preserve"> году до </w:t>
      </w:r>
      <w:r w:rsidR="008522D4" w:rsidRPr="00DC3767">
        <w:rPr>
          <w:rFonts w:ascii="Times New Roman" w:hAnsi="Times New Roman" w:cs="Times New Roman"/>
          <w:sz w:val="22"/>
          <w:szCs w:val="22"/>
        </w:rPr>
        <w:t>70</w:t>
      </w:r>
      <w:r w:rsidRPr="00DC3767">
        <w:rPr>
          <w:rFonts w:ascii="Times New Roman" w:hAnsi="Times New Roman" w:cs="Times New Roman"/>
          <w:sz w:val="22"/>
          <w:szCs w:val="22"/>
        </w:rPr>
        <w:t xml:space="preserve">%. При этом предполагается оставить муниципальные унитарные предприятия и хозяйственные общества с участием </w:t>
      </w:r>
      <w:r w:rsidR="00820A69"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целью которых не является получение максимальной прибыли от их хозяйственной деятельности и пополнение бюджета </w:t>
      </w:r>
      <w:r w:rsidR="00820A69"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в виде части прибыли, перечисляемой муниципальными унитарными предприятиями, или дивидендов от деятельности хозяйственных обществ, и приватизация которых нецелесообразна, в связи с выполнением ими муниципальных задач и участием в различных социально-экономических проектах;</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достижение показателей по поступлениям средств от использования и распоряжения муниципальным имуществом на уровне не ниже100%;</w:t>
      </w:r>
    </w:p>
    <w:p w:rsidR="00A33DC2" w:rsidRPr="00DC3767" w:rsidRDefault="00A33DC2"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обеспечение служебными жилыми помещения иногородних работников бюджетной сферы Колышлейского района;</w:t>
      </w:r>
    </w:p>
    <w:p w:rsidR="00AB1973" w:rsidRPr="00DC3767" w:rsidRDefault="00AB1973" w:rsidP="00AB1973">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xml:space="preserve">увеличение доли площадей земельных участков, находящихся в ведении </w:t>
      </w:r>
      <w:r w:rsidR="00820A69" w:rsidRPr="00DC3767">
        <w:rPr>
          <w:rFonts w:ascii="Times New Roman" w:hAnsi="Times New Roman" w:cs="Times New Roman"/>
          <w:sz w:val="22"/>
          <w:szCs w:val="22"/>
        </w:rPr>
        <w:t>Колышлейского</w:t>
      </w:r>
      <w:r w:rsidRPr="00DC3767">
        <w:rPr>
          <w:rFonts w:ascii="Times New Roman" w:hAnsi="Times New Roman" w:cs="Times New Roman"/>
          <w:sz w:val="22"/>
          <w:szCs w:val="22"/>
        </w:rPr>
        <w:t xml:space="preserve"> района Пензенской области, вовлеченных в хозяйственный оборот до </w:t>
      </w:r>
      <w:r w:rsidR="00E57819" w:rsidRPr="00DC3767">
        <w:rPr>
          <w:rFonts w:ascii="Times New Roman" w:hAnsi="Times New Roman" w:cs="Times New Roman"/>
          <w:sz w:val="22"/>
          <w:szCs w:val="22"/>
        </w:rPr>
        <w:t>8</w:t>
      </w:r>
      <w:r w:rsidR="00914610" w:rsidRPr="00DC3767">
        <w:rPr>
          <w:rFonts w:ascii="Times New Roman" w:hAnsi="Times New Roman" w:cs="Times New Roman"/>
          <w:sz w:val="22"/>
          <w:szCs w:val="22"/>
        </w:rPr>
        <w:t>5</w:t>
      </w:r>
      <w:r w:rsidR="00E57819" w:rsidRPr="00DC3767">
        <w:rPr>
          <w:rFonts w:ascii="Times New Roman" w:hAnsi="Times New Roman" w:cs="Times New Roman"/>
          <w:sz w:val="22"/>
          <w:szCs w:val="22"/>
        </w:rPr>
        <w:t>%</w:t>
      </w:r>
      <w:r w:rsidRPr="00DC3767">
        <w:rPr>
          <w:rFonts w:ascii="Times New Roman" w:hAnsi="Times New Roman" w:cs="Times New Roman"/>
          <w:sz w:val="22"/>
          <w:szCs w:val="22"/>
        </w:rPr>
        <w:t xml:space="preserve"> к 202</w:t>
      </w:r>
      <w:r w:rsidR="00E94531" w:rsidRPr="00DC3767">
        <w:rPr>
          <w:rFonts w:ascii="Times New Roman" w:hAnsi="Times New Roman" w:cs="Times New Roman"/>
          <w:sz w:val="22"/>
          <w:szCs w:val="22"/>
        </w:rPr>
        <w:t>6</w:t>
      </w:r>
      <w:r w:rsidRPr="00DC3767">
        <w:rPr>
          <w:rFonts w:ascii="Times New Roman" w:hAnsi="Times New Roman" w:cs="Times New Roman"/>
          <w:sz w:val="22"/>
          <w:szCs w:val="22"/>
        </w:rPr>
        <w:t xml:space="preserve"> году;</w:t>
      </w:r>
    </w:p>
    <w:p w:rsidR="00AB1973" w:rsidRPr="00DC3767" w:rsidRDefault="00AB1973" w:rsidP="00AB1973">
      <w:pPr>
        <w:pStyle w:val="ConsPlusNormal"/>
        <w:tabs>
          <w:tab w:val="left" w:pos="956"/>
        </w:tabs>
        <w:ind w:firstLine="540"/>
        <w:jc w:val="both"/>
        <w:rPr>
          <w:rFonts w:ascii="Times New Roman" w:hAnsi="Times New Roman" w:cs="Times New Roman"/>
          <w:sz w:val="22"/>
          <w:szCs w:val="22"/>
          <w:highlight w:val="yellow"/>
        </w:rPr>
      </w:pPr>
      <w:r w:rsidRPr="00DC3767">
        <w:rPr>
          <w:rFonts w:ascii="Times New Roman" w:hAnsi="Times New Roman" w:cs="Times New Roman"/>
          <w:sz w:val="22"/>
          <w:szCs w:val="22"/>
        </w:rPr>
        <w:t>обеспечение муниципальной регистрации прав на 8</w:t>
      </w:r>
      <w:r w:rsidR="00914610" w:rsidRPr="00DC3767">
        <w:rPr>
          <w:rFonts w:ascii="Times New Roman" w:hAnsi="Times New Roman" w:cs="Times New Roman"/>
          <w:sz w:val="22"/>
          <w:szCs w:val="22"/>
        </w:rPr>
        <w:t>7</w:t>
      </w:r>
      <w:r w:rsidRPr="00DC3767">
        <w:rPr>
          <w:rFonts w:ascii="Times New Roman" w:hAnsi="Times New Roman" w:cs="Times New Roman"/>
          <w:sz w:val="22"/>
          <w:szCs w:val="22"/>
        </w:rPr>
        <w:t>% объектов к 202</w:t>
      </w:r>
      <w:r w:rsidR="00E94531" w:rsidRPr="00DC3767">
        <w:rPr>
          <w:rFonts w:ascii="Times New Roman" w:hAnsi="Times New Roman" w:cs="Times New Roman"/>
          <w:sz w:val="22"/>
          <w:szCs w:val="22"/>
        </w:rPr>
        <w:t>6</w:t>
      </w:r>
      <w:r w:rsidR="008522D4" w:rsidRPr="00DC3767">
        <w:rPr>
          <w:rFonts w:ascii="Times New Roman" w:hAnsi="Times New Roman" w:cs="Times New Roman"/>
          <w:sz w:val="22"/>
          <w:szCs w:val="22"/>
        </w:rPr>
        <w:t xml:space="preserve"> </w:t>
      </w:r>
      <w:r w:rsidRPr="00DC3767">
        <w:rPr>
          <w:rFonts w:ascii="Times New Roman" w:hAnsi="Times New Roman" w:cs="Times New Roman"/>
          <w:sz w:val="22"/>
          <w:szCs w:val="22"/>
        </w:rPr>
        <w:t>году;</w:t>
      </w:r>
    </w:p>
    <w:p w:rsidR="00AB1973" w:rsidRPr="00DC3767" w:rsidRDefault="00AB1973" w:rsidP="00AB1973">
      <w:pPr>
        <w:pStyle w:val="ConsPlusNormal"/>
        <w:tabs>
          <w:tab w:val="left" w:pos="956"/>
        </w:tabs>
        <w:ind w:firstLine="540"/>
        <w:jc w:val="both"/>
        <w:rPr>
          <w:rFonts w:ascii="Times New Roman" w:hAnsi="Times New Roman" w:cs="Times New Roman"/>
          <w:sz w:val="22"/>
          <w:szCs w:val="22"/>
          <w:highlight w:val="yellow"/>
        </w:rPr>
      </w:pPr>
      <w:r w:rsidRPr="00DC3767">
        <w:rPr>
          <w:rFonts w:ascii="Times New Roman" w:hAnsi="Times New Roman" w:cs="Times New Roman"/>
          <w:sz w:val="22"/>
          <w:szCs w:val="22"/>
        </w:rPr>
        <w:t>увеличение поступлений доходов в бюджеты всех уровней от использования земель в виде доходов от продажи земельных участков, земельного налога и арендной платы за землю к уровню 2012 года</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 xml:space="preserve">на </w:t>
      </w:r>
      <w:r w:rsidR="00301AA1" w:rsidRPr="00DC3767">
        <w:rPr>
          <w:rFonts w:ascii="Times New Roman" w:hAnsi="Times New Roman" w:cs="Times New Roman"/>
          <w:sz w:val="22"/>
          <w:szCs w:val="22"/>
        </w:rPr>
        <w:t>20</w:t>
      </w:r>
      <w:r w:rsidRPr="00DC3767">
        <w:rPr>
          <w:rFonts w:ascii="Times New Roman" w:hAnsi="Times New Roman" w:cs="Times New Roman"/>
          <w:sz w:val="22"/>
          <w:szCs w:val="22"/>
        </w:rPr>
        <w:t>% к 202</w:t>
      </w:r>
      <w:r w:rsidR="00E94531" w:rsidRPr="00DC3767">
        <w:rPr>
          <w:rFonts w:ascii="Times New Roman" w:hAnsi="Times New Roman" w:cs="Times New Roman"/>
          <w:sz w:val="22"/>
          <w:szCs w:val="22"/>
        </w:rPr>
        <w:t>6</w:t>
      </w:r>
      <w:r w:rsidRPr="00DC3767">
        <w:rPr>
          <w:rFonts w:ascii="Times New Roman" w:hAnsi="Times New Roman" w:cs="Times New Roman"/>
          <w:sz w:val="22"/>
          <w:szCs w:val="22"/>
        </w:rPr>
        <w:t xml:space="preserve"> году;</w:t>
      </w:r>
    </w:p>
    <w:p w:rsidR="00FA5F61" w:rsidRPr="00DC3767" w:rsidRDefault="00FA5F61" w:rsidP="00820A69">
      <w:pPr>
        <w:spacing w:line="240" w:lineRule="atLeast"/>
        <w:jc w:val="both"/>
        <w:rPr>
          <w:sz w:val="22"/>
          <w:szCs w:val="22"/>
        </w:rPr>
      </w:pPr>
    </w:p>
    <w:p w:rsidR="00820A69" w:rsidRPr="00DC3767" w:rsidRDefault="00820A69" w:rsidP="00820A69">
      <w:pPr>
        <w:pStyle w:val="1"/>
        <w:jc w:val="center"/>
        <w:rPr>
          <w:b/>
          <w:sz w:val="22"/>
          <w:szCs w:val="22"/>
        </w:rPr>
      </w:pPr>
      <w:r w:rsidRPr="00DC3767">
        <w:rPr>
          <w:b/>
          <w:sz w:val="22"/>
          <w:szCs w:val="22"/>
          <w:lang w:val="en-US"/>
        </w:rPr>
        <w:t>II</w:t>
      </w:r>
      <w:r w:rsidRPr="00DC3767">
        <w:rPr>
          <w:b/>
          <w:sz w:val="22"/>
          <w:szCs w:val="22"/>
        </w:rPr>
        <w:t xml:space="preserve">. Цели и задачи </w:t>
      </w:r>
      <w:r w:rsidR="00041B66" w:rsidRPr="00DC3767">
        <w:rPr>
          <w:b/>
          <w:sz w:val="22"/>
          <w:szCs w:val="22"/>
        </w:rPr>
        <w:t>м</w:t>
      </w:r>
      <w:r w:rsidRPr="00DC3767">
        <w:rPr>
          <w:b/>
          <w:sz w:val="22"/>
          <w:szCs w:val="22"/>
        </w:rPr>
        <w:t>униципальной программы</w:t>
      </w:r>
    </w:p>
    <w:p w:rsidR="00820A69" w:rsidRPr="00DC3767" w:rsidRDefault="00820A69" w:rsidP="00820A69">
      <w:pPr>
        <w:pStyle w:val="ConsPlusNormal"/>
        <w:ind w:firstLine="540"/>
        <w:jc w:val="both"/>
        <w:rPr>
          <w:rFonts w:ascii="Times New Roman" w:hAnsi="Times New Roman" w:cs="Times New Roman"/>
          <w:sz w:val="22"/>
          <w:szCs w:val="22"/>
        </w:rPr>
      </w:pPr>
    </w:p>
    <w:p w:rsidR="00820A69" w:rsidRPr="00DC3767" w:rsidRDefault="00820A69" w:rsidP="00820A69">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Муниципальная политика по управлению имуществом Колышлейского района Пензенской области, в развитие которой положена настоящая муниципальная программа, направлена на достижение следующих целей:</w:t>
      </w:r>
    </w:p>
    <w:p w:rsidR="00820A69" w:rsidRPr="00DC3767" w:rsidRDefault="004A0B80" w:rsidP="00820A69">
      <w:pPr>
        <w:pStyle w:val="ConsPlusCell"/>
        <w:ind w:firstLine="567"/>
        <w:jc w:val="both"/>
        <w:rPr>
          <w:rFonts w:ascii="Times New Roman" w:hAnsi="Times New Roman" w:cs="Times New Roman"/>
          <w:sz w:val="22"/>
          <w:szCs w:val="22"/>
        </w:rPr>
      </w:pPr>
      <w:r w:rsidRPr="00DC3767">
        <w:rPr>
          <w:rFonts w:ascii="Times New Roman" w:hAnsi="Times New Roman" w:cs="Times New Roman"/>
          <w:sz w:val="22"/>
          <w:szCs w:val="22"/>
        </w:rPr>
        <w:t xml:space="preserve">- </w:t>
      </w:r>
      <w:r w:rsidR="00820A69" w:rsidRPr="00DC3767">
        <w:rPr>
          <w:rFonts w:ascii="Times New Roman" w:hAnsi="Times New Roman" w:cs="Times New Roman"/>
          <w:sz w:val="22"/>
          <w:szCs w:val="22"/>
        </w:rPr>
        <w:t>создание условий для эффективного управления имуществом Колышлейского района Пензенской области, необходимым для выполнения муниципальных функций органами</w:t>
      </w:r>
      <w:r w:rsidR="00B46CD7" w:rsidRPr="00DC3767">
        <w:rPr>
          <w:rFonts w:ascii="Times New Roman" w:hAnsi="Times New Roman" w:cs="Times New Roman"/>
          <w:sz w:val="22"/>
          <w:szCs w:val="22"/>
        </w:rPr>
        <w:t xml:space="preserve"> </w:t>
      </w:r>
      <w:r w:rsidR="00820A69" w:rsidRPr="00DC3767">
        <w:rPr>
          <w:rFonts w:ascii="Times New Roman" w:hAnsi="Times New Roman" w:cs="Times New Roman"/>
          <w:sz w:val="22"/>
          <w:szCs w:val="22"/>
        </w:rPr>
        <w:t>местного самоуправления Колышлейского района Пензенской области, и отчуждения муниципального имущества, востреб</w:t>
      </w:r>
      <w:r w:rsidRPr="00DC3767">
        <w:rPr>
          <w:rFonts w:ascii="Times New Roman" w:hAnsi="Times New Roman" w:cs="Times New Roman"/>
          <w:sz w:val="22"/>
          <w:szCs w:val="22"/>
        </w:rPr>
        <w:t>ованного в коммерческом обороте;</w:t>
      </w:r>
    </w:p>
    <w:p w:rsidR="00A33DC2" w:rsidRPr="00DC3767" w:rsidRDefault="00A33DC2" w:rsidP="00A33DC2">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 обеспечение служебными жилыми помещения иногородних работников бюджетной сферы Колышлейского района;</w:t>
      </w:r>
    </w:p>
    <w:p w:rsidR="00820A69" w:rsidRPr="00DC3767" w:rsidRDefault="00820A69" w:rsidP="00820A69">
      <w:pPr>
        <w:pStyle w:val="af1"/>
        <w:ind w:left="20" w:right="20" w:firstLine="660"/>
        <w:jc w:val="both"/>
        <w:rPr>
          <w:rStyle w:val="12pt"/>
          <w:b w:val="0"/>
          <w:sz w:val="22"/>
          <w:szCs w:val="22"/>
        </w:rPr>
      </w:pPr>
      <w:r w:rsidRPr="00DC3767">
        <w:rPr>
          <w:b w:val="0"/>
          <w:sz w:val="22"/>
          <w:szCs w:val="22"/>
          <w:u w:val="none"/>
        </w:rPr>
        <w:t xml:space="preserve">- увеличение поступлений доходов в консолидированный бюджет Колышлейского района от использования земельных участков </w:t>
      </w:r>
      <w:r w:rsidRPr="00DC3767">
        <w:rPr>
          <w:rStyle w:val="12pt"/>
          <w:b w:val="0"/>
          <w:sz w:val="22"/>
          <w:szCs w:val="22"/>
        </w:rPr>
        <w:t>за</w:t>
      </w:r>
      <w:r w:rsidR="00B46CD7" w:rsidRPr="00DC3767">
        <w:rPr>
          <w:rStyle w:val="12pt"/>
          <w:b w:val="0"/>
          <w:sz w:val="22"/>
          <w:szCs w:val="22"/>
        </w:rPr>
        <w:t xml:space="preserve"> </w:t>
      </w:r>
      <w:r w:rsidRPr="00DC3767">
        <w:rPr>
          <w:rStyle w:val="12pt"/>
          <w:b w:val="0"/>
          <w:sz w:val="22"/>
          <w:szCs w:val="22"/>
        </w:rPr>
        <w:t>счет реализации программных мероприятий в 2014-20</w:t>
      </w:r>
      <w:r w:rsidR="00B36E6C" w:rsidRPr="00DC3767">
        <w:rPr>
          <w:rStyle w:val="12pt"/>
          <w:b w:val="0"/>
          <w:sz w:val="22"/>
          <w:szCs w:val="22"/>
        </w:rPr>
        <w:t>30</w:t>
      </w:r>
      <w:r w:rsidR="009748FB" w:rsidRPr="00DC3767">
        <w:rPr>
          <w:rStyle w:val="12pt"/>
          <w:b w:val="0"/>
          <w:sz w:val="22"/>
          <w:szCs w:val="22"/>
        </w:rPr>
        <w:t xml:space="preserve"> </w:t>
      </w:r>
      <w:r w:rsidRPr="00DC3767">
        <w:rPr>
          <w:rStyle w:val="12pt"/>
          <w:b w:val="0"/>
          <w:sz w:val="22"/>
          <w:szCs w:val="22"/>
        </w:rPr>
        <w:t>годах;</w:t>
      </w:r>
    </w:p>
    <w:p w:rsidR="00820A69" w:rsidRPr="00DC3767" w:rsidRDefault="00820A69" w:rsidP="00820A69">
      <w:pPr>
        <w:pStyle w:val="af1"/>
        <w:ind w:left="20" w:right="20" w:firstLine="660"/>
        <w:jc w:val="both"/>
        <w:rPr>
          <w:rStyle w:val="12pt"/>
          <w:b w:val="0"/>
          <w:sz w:val="22"/>
          <w:szCs w:val="22"/>
        </w:rPr>
      </w:pPr>
      <w:r w:rsidRPr="00DC3767">
        <w:rPr>
          <w:rStyle w:val="12pt"/>
          <w:b w:val="0"/>
          <w:sz w:val="22"/>
          <w:szCs w:val="22"/>
        </w:rPr>
        <w:t>- увеличение количества и площади земельных участков, находящихся в собственности муниципального образования «</w:t>
      </w:r>
      <w:proofErr w:type="spellStart"/>
      <w:r w:rsidRPr="00DC3767">
        <w:rPr>
          <w:rStyle w:val="12pt"/>
          <w:b w:val="0"/>
          <w:sz w:val="22"/>
          <w:szCs w:val="22"/>
        </w:rPr>
        <w:t>Колышлейский</w:t>
      </w:r>
      <w:proofErr w:type="spellEnd"/>
      <w:r w:rsidRPr="00DC3767">
        <w:rPr>
          <w:rStyle w:val="12pt"/>
          <w:b w:val="0"/>
          <w:sz w:val="22"/>
          <w:szCs w:val="22"/>
        </w:rPr>
        <w:t xml:space="preserve"> район».</w:t>
      </w:r>
    </w:p>
    <w:p w:rsidR="00820A69" w:rsidRPr="00DC3767" w:rsidRDefault="00820A69" w:rsidP="00820A69">
      <w:pPr>
        <w:pStyle w:val="ConsPlusNormal"/>
        <w:ind w:firstLine="540"/>
        <w:jc w:val="both"/>
        <w:rPr>
          <w:rFonts w:ascii="Times New Roman" w:hAnsi="Times New Roman" w:cs="Times New Roman"/>
          <w:sz w:val="22"/>
          <w:szCs w:val="22"/>
        </w:rPr>
      </w:pPr>
      <w:r w:rsidRPr="00DC3767">
        <w:rPr>
          <w:rFonts w:ascii="Times New Roman" w:hAnsi="Times New Roman" w:cs="Times New Roman"/>
          <w:sz w:val="22"/>
          <w:szCs w:val="22"/>
        </w:rPr>
        <w:t>Достижение указанных целей позволит решить следующие задачи:</w:t>
      </w:r>
    </w:p>
    <w:p w:rsidR="00820A69" w:rsidRPr="00DC3767" w:rsidRDefault="004A0B80" w:rsidP="00820A69">
      <w:pPr>
        <w:pStyle w:val="ConsPlusCell"/>
        <w:ind w:firstLine="567"/>
        <w:jc w:val="both"/>
        <w:rPr>
          <w:rFonts w:ascii="Times New Roman" w:hAnsi="Times New Roman" w:cs="Times New Roman"/>
          <w:sz w:val="22"/>
          <w:szCs w:val="22"/>
        </w:rPr>
      </w:pPr>
      <w:r w:rsidRPr="00DC3767">
        <w:rPr>
          <w:rFonts w:ascii="Times New Roman" w:hAnsi="Times New Roman" w:cs="Times New Roman"/>
          <w:sz w:val="22"/>
          <w:szCs w:val="22"/>
        </w:rPr>
        <w:t xml:space="preserve">- </w:t>
      </w:r>
      <w:r w:rsidR="00820A69" w:rsidRPr="00DC3767">
        <w:rPr>
          <w:rFonts w:ascii="Times New Roman" w:hAnsi="Times New Roman" w:cs="Times New Roman"/>
          <w:sz w:val="22"/>
          <w:szCs w:val="22"/>
        </w:rPr>
        <w:t>обеспечить оптимальный состав и структуру имущества Колышлейского района Пензенской области, оптимизировать состав предприятий с участием Колышлейского района Пензенской области;</w:t>
      </w:r>
    </w:p>
    <w:p w:rsidR="00820A69" w:rsidRPr="00DC3767" w:rsidRDefault="004A0B80" w:rsidP="00820A69">
      <w:pPr>
        <w:pStyle w:val="ConsPlusCell"/>
        <w:ind w:firstLine="567"/>
        <w:jc w:val="both"/>
        <w:rPr>
          <w:rFonts w:ascii="Times New Roman" w:hAnsi="Times New Roman" w:cs="Times New Roman"/>
          <w:b/>
          <w:sz w:val="22"/>
          <w:szCs w:val="22"/>
        </w:rPr>
      </w:pPr>
      <w:r w:rsidRPr="00DC3767">
        <w:rPr>
          <w:rFonts w:ascii="Times New Roman" w:hAnsi="Times New Roman" w:cs="Times New Roman"/>
          <w:sz w:val="22"/>
          <w:szCs w:val="22"/>
        </w:rPr>
        <w:t xml:space="preserve">- </w:t>
      </w:r>
      <w:r w:rsidR="00820A69" w:rsidRPr="00DC3767">
        <w:rPr>
          <w:rFonts w:ascii="Times New Roman" w:hAnsi="Times New Roman" w:cs="Times New Roman"/>
          <w:sz w:val="22"/>
          <w:szCs w:val="22"/>
        </w:rPr>
        <w:t>повысить эффективность управления компаниями с муниципальным участием, объектами имущества,</w:t>
      </w:r>
      <w:r w:rsidR="00B46CD7" w:rsidRPr="00DC3767">
        <w:rPr>
          <w:rFonts w:ascii="Times New Roman" w:hAnsi="Times New Roman" w:cs="Times New Roman"/>
          <w:sz w:val="22"/>
          <w:szCs w:val="22"/>
        </w:rPr>
        <w:t xml:space="preserve"> </w:t>
      </w:r>
      <w:r w:rsidR="00820A69" w:rsidRPr="00DC3767">
        <w:rPr>
          <w:rFonts w:ascii="Times New Roman" w:hAnsi="Times New Roman" w:cs="Times New Roman"/>
          <w:sz w:val="22"/>
          <w:szCs w:val="22"/>
        </w:rPr>
        <w:t>закрепленными за муниципальными организациями Колышлейского района Пензенской области, земельными участками, находящимися в собственности Колышлейского района Пензенской области, а также имуществом, составляющим казну Колышлейского района Пензенской области;</w:t>
      </w:r>
    </w:p>
    <w:p w:rsidR="00820A69" w:rsidRPr="00DC3767" w:rsidRDefault="004A0B80" w:rsidP="00820A69">
      <w:pPr>
        <w:pStyle w:val="ConsPlusCell"/>
        <w:ind w:firstLine="567"/>
        <w:jc w:val="both"/>
        <w:rPr>
          <w:rFonts w:ascii="Times New Roman" w:hAnsi="Times New Roman" w:cs="Times New Roman"/>
          <w:sz w:val="22"/>
          <w:szCs w:val="22"/>
        </w:rPr>
      </w:pPr>
      <w:r w:rsidRPr="00DC3767">
        <w:rPr>
          <w:rFonts w:ascii="Times New Roman" w:hAnsi="Times New Roman" w:cs="Times New Roman"/>
          <w:sz w:val="22"/>
          <w:szCs w:val="22"/>
        </w:rPr>
        <w:t xml:space="preserve">- </w:t>
      </w:r>
      <w:r w:rsidR="00820A69" w:rsidRPr="00DC3767">
        <w:rPr>
          <w:rFonts w:ascii="Times New Roman" w:hAnsi="Times New Roman" w:cs="Times New Roman"/>
          <w:sz w:val="22"/>
          <w:szCs w:val="22"/>
        </w:rPr>
        <w:t>обеспечить учет и мониторинг муниципального имущества, находящегося в собственности Колышлейского района Пензенской области;</w:t>
      </w:r>
    </w:p>
    <w:p w:rsidR="00820A69" w:rsidRPr="00DC3767" w:rsidRDefault="00820A69" w:rsidP="00820A69">
      <w:pPr>
        <w:jc w:val="both"/>
        <w:rPr>
          <w:sz w:val="22"/>
          <w:szCs w:val="22"/>
        </w:rPr>
      </w:pPr>
      <w:r w:rsidRPr="00DC3767">
        <w:rPr>
          <w:sz w:val="22"/>
          <w:szCs w:val="22"/>
        </w:rPr>
        <w:lastRenderedPageBreak/>
        <w:t>Повышение эффективности управления земельными ресурсами, находящимися в ведении Колышлейского района Пензенской области.</w:t>
      </w:r>
    </w:p>
    <w:p w:rsidR="00820A69" w:rsidRPr="00DC3767" w:rsidRDefault="00820A69" w:rsidP="00820A69">
      <w:pPr>
        <w:pStyle w:val="af1"/>
        <w:tabs>
          <w:tab w:val="left" w:pos="724"/>
        </w:tabs>
        <w:ind w:right="20"/>
        <w:jc w:val="both"/>
        <w:rPr>
          <w:b w:val="0"/>
          <w:sz w:val="22"/>
          <w:szCs w:val="22"/>
          <w:u w:val="none"/>
        </w:rPr>
      </w:pPr>
      <w:r w:rsidRPr="00DC3767">
        <w:rPr>
          <w:rStyle w:val="12"/>
          <w:b w:val="0"/>
          <w:sz w:val="22"/>
          <w:szCs w:val="22"/>
        </w:rPr>
        <w:tab/>
      </w:r>
      <w:r w:rsidR="004A0B80" w:rsidRPr="00DC3767">
        <w:rPr>
          <w:rStyle w:val="12"/>
          <w:b w:val="0"/>
          <w:sz w:val="22"/>
          <w:szCs w:val="22"/>
        </w:rPr>
        <w:t>- о</w:t>
      </w:r>
      <w:r w:rsidRPr="00DC3767">
        <w:rPr>
          <w:b w:val="0"/>
          <w:sz w:val="22"/>
          <w:szCs w:val="22"/>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820A69" w:rsidRPr="00DC3767" w:rsidRDefault="004A0B80" w:rsidP="00820A69">
      <w:pPr>
        <w:pStyle w:val="af1"/>
        <w:ind w:right="20" w:firstLine="709"/>
        <w:jc w:val="both"/>
        <w:rPr>
          <w:rStyle w:val="12pt"/>
          <w:b w:val="0"/>
          <w:sz w:val="22"/>
          <w:szCs w:val="22"/>
        </w:rPr>
      </w:pPr>
      <w:r w:rsidRPr="00DC3767">
        <w:rPr>
          <w:b w:val="0"/>
          <w:sz w:val="22"/>
          <w:szCs w:val="22"/>
          <w:u w:val="none"/>
        </w:rPr>
        <w:t>- ф</w:t>
      </w:r>
      <w:r w:rsidR="00820A69" w:rsidRPr="00DC3767">
        <w:rPr>
          <w:rStyle w:val="12pt"/>
          <w:b w:val="0"/>
          <w:sz w:val="22"/>
          <w:szCs w:val="22"/>
        </w:rPr>
        <w:t>ормирование собственности муниципального образования «</w:t>
      </w:r>
      <w:proofErr w:type="spellStart"/>
      <w:r w:rsidR="00820A69" w:rsidRPr="00DC3767">
        <w:rPr>
          <w:rStyle w:val="12pt"/>
          <w:b w:val="0"/>
          <w:sz w:val="22"/>
          <w:szCs w:val="22"/>
        </w:rPr>
        <w:t>Колышлейский</w:t>
      </w:r>
      <w:proofErr w:type="spellEnd"/>
      <w:r w:rsidR="00820A69" w:rsidRPr="00DC3767">
        <w:rPr>
          <w:rStyle w:val="12pt"/>
          <w:b w:val="0"/>
          <w:sz w:val="22"/>
          <w:szCs w:val="22"/>
        </w:rPr>
        <w:t xml:space="preserve"> район» на земельные участки.</w:t>
      </w:r>
    </w:p>
    <w:p w:rsidR="00820A69" w:rsidRPr="00DC3767" w:rsidRDefault="004A0B80" w:rsidP="004A0B80">
      <w:pPr>
        <w:ind w:firstLine="709"/>
        <w:jc w:val="both"/>
        <w:rPr>
          <w:sz w:val="22"/>
          <w:szCs w:val="22"/>
        </w:rPr>
      </w:pPr>
      <w:r w:rsidRPr="00DC3767">
        <w:rPr>
          <w:sz w:val="22"/>
          <w:szCs w:val="22"/>
        </w:rPr>
        <w:t>- о</w:t>
      </w:r>
      <w:r w:rsidR="00820A69" w:rsidRPr="00DC3767">
        <w:rPr>
          <w:sz w:val="22"/>
          <w:szCs w:val="22"/>
        </w:rPr>
        <w:t>беспечение учета и мониторинга земельных участков, находящихся в ведении Колышлейского района Пензенской области;</w:t>
      </w:r>
    </w:p>
    <w:p w:rsidR="00820A69" w:rsidRPr="00DC3767" w:rsidRDefault="004A0B80" w:rsidP="004A0B80">
      <w:pPr>
        <w:ind w:firstLine="709"/>
        <w:jc w:val="both"/>
        <w:rPr>
          <w:sz w:val="22"/>
          <w:szCs w:val="22"/>
        </w:rPr>
      </w:pPr>
      <w:r w:rsidRPr="00DC3767">
        <w:rPr>
          <w:sz w:val="22"/>
          <w:szCs w:val="22"/>
        </w:rPr>
        <w:t>- в</w:t>
      </w:r>
      <w:r w:rsidR="00820A69" w:rsidRPr="00DC3767">
        <w:rPr>
          <w:sz w:val="22"/>
          <w:szCs w:val="22"/>
        </w:rPr>
        <w:t>несение в государственный кадастр недвижимости сведений о</w:t>
      </w:r>
      <w:r w:rsidR="00B46CD7" w:rsidRPr="00DC3767">
        <w:rPr>
          <w:sz w:val="22"/>
          <w:szCs w:val="22"/>
        </w:rPr>
        <w:t xml:space="preserve"> </w:t>
      </w:r>
      <w:r w:rsidR="00820A69" w:rsidRPr="00DC3767">
        <w:rPr>
          <w:sz w:val="22"/>
          <w:szCs w:val="22"/>
        </w:rPr>
        <w:t>земельных участках на территории Колышлейского района Пензенской области.</w:t>
      </w:r>
    </w:p>
    <w:p w:rsidR="004A0B80" w:rsidRPr="00DC3767" w:rsidRDefault="004A0B80" w:rsidP="004A0B80">
      <w:pPr>
        <w:ind w:firstLine="709"/>
        <w:jc w:val="both"/>
        <w:rPr>
          <w:sz w:val="22"/>
          <w:szCs w:val="22"/>
        </w:rPr>
      </w:pPr>
      <w:r w:rsidRPr="00DC3767">
        <w:rPr>
          <w:sz w:val="22"/>
          <w:szCs w:val="22"/>
        </w:rPr>
        <w:t>Сведения о целевых показателях муниципальной программы, подпрограмм муниципальной программы и их значения приведены в приложении № 1 к муниципальной программе.</w:t>
      </w:r>
    </w:p>
    <w:p w:rsidR="004A0B80" w:rsidRPr="00DC3767" w:rsidRDefault="004A0B80" w:rsidP="004A0B80">
      <w:pPr>
        <w:ind w:firstLine="709"/>
        <w:jc w:val="both"/>
        <w:rPr>
          <w:sz w:val="22"/>
          <w:szCs w:val="22"/>
        </w:rPr>
      </w:pPr>
      <w:r w:rsidRPr="00DC3767">
        <w:rPr>
          <w:sz w:val="22"/>
          <w:szCs w:val="22"/>
        </w:rPr>
        <w:t xml:space="preserve"> 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w:t>
      </w:r>
      <w:r w:rsidR="00A33DC2" w:rsidRPr="00DC3767">
        <w:rPr>
          <w:sz w:val="22"/>
          <w:szCs w:val="22"/>
        </w:rPr>
        <w:t>я задач муниципальной программы.</w:t>
      </w:r>
    </w:p>
    <w:p w:rsidR="00A33DC2" w:rsidRPr="00DC3767" w:rsidRDefault="00A33DC2" w:rsidP="004A0B80">
      <w:pPr>
        <w:ind w:firstLine="709"/>
        <w:jc w:val="both"/>
        <w:rPr>
          <w:sz w:val="22"/>
          <w:szCs w:val="22"/>
        </w:rPr>
      </w:pPr>
    </w:p>
    <w:p w:rsidR="005F5A3F" w:rsidRPr="00DC3767" w:rsidRDefault="005F5A3F" w:rsidP="00A33DC2">
      <w:pPr>
        <w:pStyle w:val="1"/>
        <w:jc w:val="center"/>
        <w:rPr>
          <w:b/>
          <w:sz w:val="22"/>
          <w:szCs w:val="22"/>
        </w:rPr>
      </w:pPr>
      <w:r w:rsidRPr="00DC3767">
        <w:rPr>
          <w:b/>
          <w:sz w:val="22"/>
          <w:szCs w:val="22"/>
          <w:lang w:val="en-US"/>
        </w:rPr>
        <w:t>III</w:t>
      </w:r>
      <w:r w:rsidRPr="00DC3767">
        <w:rPr>
          <w:b/>
          <w:sz w:val="22"/>
          <w:szCs w:val="22"/>
        </w:rPr>
        <w:t xml:space="preserve">. Сроки и этапы реализации </w:t>
      </w:r>
      <w:r w:rsidR="00041B66" w:rsidRPr="00DC3767">
        <w:rPr>
          <w:b/>
          <w:sz w:val="22"/>
          <w:szCs w:val="22"/>
        </w:rPr>
        <w:t>м</w:t>
      </w:r>
      <w:r w:rsidRPr="00DC3767">
        <w:rPr>
          <w:b/>
          <w:sz w:val="22"/>
          <w:szCs w:val="22"/>
        </w:rPr>
        <w:t>униципальной программы</w:t>
      </w:r>
    </w:p>
    <w:p w:rsidR="005F5A3F" w:rsidRPr="00DC3767" w:rsidRDefault="005F5A3F" w:rsidP="005F5A3F">
      <w:pPr>
        <w:autoSpaceDE w:val="0"/>
        <w:autoSpaceDN w:val="0"/>
        <w:adjustRightInd w:val="0"/>
        <w:ind w:firstLine="709"/>
        <w:jc w:val="both"/>
        <w:rPr>
          <w:sz w:val="22"/>
          <w:szCs w:val="22"/>
        </w:rPr>
      </w:pPr>
      <w:r w:rsidRPr="00DC3767">
        <w:rPr>
          <w:sz w:val="22"/>
          <w:szCs w:val="22"/>
        </w:rPr>
        <w:t>Муниципальную программу предполагается реализовать в течение 2014 – 20</w:t>
      </w:r>
      <w:r w:rsidR="00827709" w:rsidRPr="00DC3767">
        <w:rPr>
          <w:sz w:val="22"/>
          <w:szCs w:val="22"/>
        </w:rPr>
        <w:t>30</w:t>
      </w:r>
      <w:r w:rsidRPr="00DC3767">
        <w:rPr>
          <w:sz w:val="22"/>
          <w:szCs w:val="22"/>
        </w:rPr>
        <w:t> годов.</w:t>
      </w:r>
    </w:p>
    <w:p w:rsidR="005F5A3F" w:rsidRPr="00DC3767" w:rsidRDefault="005F5A3F" w:rsidP="005F5A3F">
      <w:pPr>
        <w:autoSpaceDE w:val="0"/>
        <w:autoSpaceDN w:val="0"/>
        <w:adjustRightInd w:val="0"/>
        <w:jc w:val="both"/>
        <w:rPr>
          <w:sz w:val="22"/>
          <w:szCs w:val="22"/>
        </w:rPr>
      </w:pPr>
    </w:p>
    <w:p w:rsidR="005F5A3F" w:rsidRPr="00DC3767" w:rsidRDefault="005F5A3F" w:rsidP="005F5A3F">
      <w:pPr>
        <w:pStyle w:val="1"/>
        <w:jc w:val="center"/>
        <w:rPr>
          <w:b/>
          <w:sz w:val="22"/>
          <w:szCs w:val="22"/>
        </w:rPr>
      </w:pPr>
      <w:r w:rsidRPr="00DC3767">
        <w:rPr>
          <w:b/>
          <w:sz w:val="22"/>
          <w:szCs w:val="22"/>
          <w:lang w:val="en-US"/>
        </w:rPr>
        <w:t>IV</w:t>
      </w:r>
      <w:r w:rsidRPr="00DC3767">
        <w:rPr>
          <w:b/>
          <w:sz w:val="22"/>
          <w:szCs w:val="22"/>
        </w:rPr>
        <w:t xml:space="preserve">. Основные меры правового регулирования, направленные на достижение целевых показателей </w:t>
      </w:r>
      <w:r w:rsidR="00041B66" w:rsidRPr="00DC3767">
        <w:rPr>
          <w:b/>
          <w:sz w:val="22"/>
          <w:szCs w:val="22"/>
        </w:rPr>
        <w:t>м</w:t>
      </w:r>
      <w:r w:rsidRPr="00DC3767">
        <w:rPr>
          <w:b/>
          <w:sz w:val="22"/>
          <w:szCs w:val="22"/>
        </w:rPr>
        <w:t>униципальной программы</w:t>
      </w:r>
    </w:p>
    <w:p w:rsidR="004A0B80" w:rsidRPr="00DC3767" w:rsidRDefault="004A0B80" w:rsidP="004A0B80">
      <w:pPr>
        <w:rPr>
          <w:sz w:val="22"/>
          <w:szCs w:val="22"/>
        </w:rPr>
      </w:pPr>
    </w:p>
    <w:p w:rsidR="005F5A3F" w:rsidRPr="00DC3767" w:rsidRDefault="004A0B80" w:rsidP="005F5A3F">
      <w:pPr>
        <w:autoSpaceDE w:val="0"/>
        <w:autoSpaceDN w:val="0"/>
        <w:adjustRightInd w:val="0"/>
        <w:ind w:firstLine="540"/>
        <w:jc w:val="both"/>
        <w:rPr>
          <w:sz w:val="22"/>
          <w:szCs w:val="22"/>
        </w:rPr>
      </w:pPr>
      <w:r w:rsidRPr="00DC3767">
        <w:rPr>
          <w:sz w:val="22"/>
          <w:szCs w:val="22"/>
        </w:rPr>
        <w:t>Правовое регулирование в области</w:t>
      </w:r>
      <w:r w:rsidR="003414CC" w:rsidRPr="00DC3767">
        <w:rPr>
          <w:sz w:val="22"/>
          <w:szCs w:val="22"/>
        </w:rPr>
        <w:t xml:space="preserve"> обеспечения управления</w:t>
      </w:r>
      <w:r w:rsidR="00B46CD7" w:rsidRPr="00DC3767">
        <w:rPr>
          <w:sz w:val="22"/>
          <w:szCs w:val="22"/>
        </w:rPr>
        <w:t xml:space="preserve"> </w:t>
      </w:r>
      <w:r w:rsidR="003414CC" w:rsidRPr="00DC3767">
        <w:rPr>
          <w:sz w:val="22"/>
          <w:szCs w:val="22"/>
        </w:rPr>
        <w:t>муниципальной собственностью обеспечивается нормативными правовыми актами Российской федерации, Пензенской области и Колышлейского района.</w:t>
      </w:r>
    </w:p>
    <w:p w:rsidR="005F5A3F" w:rsidRPr="00DC3767" w:rsidRDefault="005F5A3F" w:rsidP="005F5A3F">
      <w:pPr>
        <w:autoSpaceDE w:val="0"/>
        <w:autoSpaceDN w:val="0"/>
        <w:adjustRightInd w:val="0"/>
        <w:ind w:firstLine="540"/>
        <w:jc w:val="both"/>
        <w:rPr>
          <w:sz w:val="22"/>
          <w:szCs w:val="22"/>
        </w:rPr>
      </w:pPr>
      <w:r w:rsidRPr="00DC3767">
        <w:rPr>
          <w:sz w:val="22"/>
          <w:szCs w:val="22"/>
        </w:rPr>
        <w:t xml:space="preserve">Сведения об основных мерах правового регулирования в сфере реализации Муниципальной программы приведены в </w:t>
      </w:r>
      <w:hyperlink r:id="rId9" w:history="1">
        <w:r w:rsidRPr="00DC3767">
          <w:rPr>
            <w:sz w:val="22"/>
            <w:szCs w:val="22"/>
          </w:rPr>
          <w:t xml:space="preserve">приложении </w:t>
        </w:r>
      </w:hyperlink>
      <w:r w:rsidR="003414CC" w:rsidRPr="00DC3767">
        <w:rPr>
          <w:sz w:val="22"/>
          <w:szCs w:val="22"/>
        </w:rPr>
        <w:t xml:space="preserve">№ </w:t>
      </w:r>
      <w:r w:rsidR="008522D4" w:rsidRPr="00DC3767">
        <w:rPr>
          <w:sz w:val="22"/>
          <w:szCs w:val="22"/>
        </w:rPr>
        <w:t>5</w:t>
      </w:r>
      <w:r w:rsidRPr="00DC3767">
        <w:rPr>
          <w:sz w:val="22"/>
          <w:szCs w:val="22"/>
        </w:rPr>
        <w:t>.</w:t>
      </w:r>
    </w:p>
    <w:p w:rsidR="005F5A3F" w:rsidRPr="00DC3767" w:rsidRDefault="005F5A3F" w:rsidP="005F5A3F">
      <w:pPr>
        <w:autoSpaceDE w:val="0"/>
        <w:autoSpaceDN w:val="0"/>
        <w:adjustRightInd w:val="0"/>
        <w:ind w:firstLine="540"/>
        <w:jc w:val="both"/>
        <w:rPr>
          <w:sz w:val="22"/>
          <w:szCs w:val="22"/>
        </w:rPr>
      </w:pPr>
    </w:p>
    <w:p w:rsidR="005F5A3F" w:rsidRPr="00DC3767" w:rsidRDefault="005F5A3F" w:rsidP="005F5A3F">
      <w:pPr>
        <w:pStyle w:val="1"/>
        <w:jc w:val="center"/>
        <w:rPr>
          <w:b/>
          <w:sz w:val="22"/>
          <w:szCs w:val="22"/>
        </w:rPr>
      </w:pPr>
      <w:r w:rsidRPr="00DC3767">
        <w:rPr>
          <w:b/>
          <w:sz w:val="22"/>
          <w:szCs w:val="22"/>
          <w:lang w:val="en-US"/>
        </w:rPr>
        <w:t>V</w:t>
      </w:r>
      <w:r w:rsidRPr="00DC3767">
        <w:rPr>
          <w:b/>
          <w:sz w:val="22"/>
          <w:szCs w:val="22"/>
        </w:rPr>
        <w:t xml:space="preserve">. Ресурсное обеспечение реализации </w:t>
      </w:r>
      <w:r w:rsidR="00041B66" w:rsidRPr="00DC3767">
        <w:rPr>
          <w:b/>
          <w:sz w:val="22"/>
          <w:szCs w:val="22"/>
        </w:rPr>
        <w:t>м</w:t>
      </w:r>
      <w:r w:rsidRPr="00DC3767">
        <w:rPr>
          <w:b/>
          <w:sz w:val="22"/>
          <w:szCs w:val="22"/>
        </w:rPr>
        <w:t>униципальной программы</w:t>
      </w:r>
    </w:p>
    <w:p w:rsidR="005F5A3F" w:rsidRPr="00DC3767" w:rsidRDefault="005F5A3F" w:rsidP="005F5A3F">
      <w:pPr>
        <w:autoSpaceDE w:val="0"/>
        <w:autoSpaceDN w:val="0"/>
        <w:adjustRightInd w:val="0"/>
        <w:ind w:firstLine="540"/>
        <w:jc w:val="both"/>
        <w:rPr>
          <w:sz w:val="22"/>
          <w:szCs w:val="22"/>
        </w:rPr>
      </w:pPr>
    </w:p>
    <w:p w:rsidR="005F5A3F" w:rsidRPr="00DC3767" w:rsidRDefault="005F5A3F" w:rsidP="005F5A3F">
      <w:pPr>
        <w:spacing w:line="360" w:lineRule="atLeast"/>
        <w:ind w:firstLine="709"/>
        <w:jc w:val="both"/>
        <w:rPr>
          <w:sz w:val="22"/>
          <w:szCs w:val="22"/>
        </w:rPr>
      </w:pPr>
      <w:r w:rsidRPr="00DC3767">
        <w:rPr>
          <w:sz w:val="22"/>
          <w:szCs w:val="22"/>
        </w:rPr>
        <w:t xml:space="preserve">Объемы финансовых ресурсов, необходимых для реализации </w:t>
      </w:r>
      <w:r w:rsidR="007F6AD1" w:rsidRPr="00DC3767">
        <w:rPr>
          <w:sz w:val="22"/>
          <w:szCs w:val="22"/>
        </w:rPr>
        <w:t>м</w:t>
      </w:r>
      <w:r w:rsidRPr="00DC3767">
        <w:rPr>
          <w:sz w:val="22"/>
          <w:szCs w:val="22"/>
        </w:rPr>
        <w:t>униципальной программы в разрезе основных меропри</w:t>
      </w:r>
      <w:r w:rsidR="00FC623C" w:rsidRPr="00DC3767">
        <w:rPr>
          <w:sz w:val="22"/>
          <w:szCs w:val="22"/>
        </w:rPr>
        <w:t>ятий, приведены в приложении № </w:t>
      </w:r>
      <w:r w:rsidR="009748FB" w:rsidRPr="00DC3767">
        <w:rPr>
          <w:sz w:val="22"/>
          <w:szCs w:val="22"/>
        </w:rPr>
        <w:t>4</w:t>
      </w:r>
      <w:r w:rsidRPr="00DC3767">
        <w:rPr>
          <w:sz w:val="22"/>
          <w:szCs w:val="22"/>
        </w:rPr>
        <w:t xml:space="preserve"> к Муниципальной программе.</w:t>
      </w:r>
    </w:p>
    <w:p w:rsidR="005F5A3F" w:rsidRPr="00DC3767" w:rsidRDefault="005F5A3F" w:rsidP="005F5A3F">
      <w:pPr>
        <w:autoSpaceDE w:val="0"/>
        <w:autoSpaceDN w:val="0"/>
        <w:adjustRightInd w:val="0"/>
        <w:ind w:firstLine="540"/>
        <w:jc w:val="both"/>
        <w:rPr>
          <w:sz w:val="22"/>
          <w:szCs w:val="22"/>
        </w:rPr>
      </w:pPr>
      <w:r w:rsidRPr="00DC3767">
        <w:rPr>
          <w:sz w:val="22"/>
          <w:szCs w:val="22"/>
        </w:rPr>
        <w:t>Ресурсное обеспечение реализации</w:t>
      </w:r>
      <w:r w:rsidR="00A260C7" w:rsidRPr="00DC3767">
        <w:rPr>
          <w:sz w:val="22"/>
          <w:szCs w:val="22"/>
        </w:rPr>
        <w:t xml:space="preserve"> мероприятий </w:t>
      </w:r>
      <w:r w:rsidR="007F6AD1" w:rsidRPr="00DC3767">
        <w:rPr>
          <w:sz w:val="22"/>
          <w:szCs w:val="22"/>
        </w:rPr>
        <w:t>м</w:t>
      </w:r>
      <w:r w:rsidR="00A260C7" w:rsidRPr="00DC3767">
        <w:rPr>
          <w:sz w:val="22"/>
          <w:szCs w:val="22"/>
        </w:rPr>
        <w:t>униципальной программы за</w:t>
      </w:r>
      <w:r w:rsidR="00B46CD7" w:rsidRPr="00DC3767">
        <w:rPr>
          <w:sz w:val="22"/>
          <w:szCs w:val="22"/>
        </w:rPr>
        <w:t xml:space="preserve"> </w:t>
      </w:r>
      <w:r w:rsidRPr="00DC3767">
        <w:rPr>
          <w:sz w:val="22"/>
          <w:szCs w:val="22"/>
        </w:rPr>
        <w:t xml:space="preserve">приведено в приложении № </w:t>
      </w:r>
      <w:hyperlink r:id="rId10" w:history="1">
        <w:r w:rsidR="009748FB" w:rsidRPr="00DC3767">
          <w:rPr>
            <w:sz w:val="22"/>
            <w:szCs w:val="22"/>
          </w:rPr>
          <w:t>2</w:t>
        </w:r>
      </w:hyperlink>
      <w:r w:rsidR="00A260C7" w:rsidRPr="00DC3767">
        <w:rPr>
          <w:sz w:val="22"/>
          <w:szCs w:val="22"/>
        </w:rPr>
        <w:t>-</w:t>
      </w:r>
      <w:r w:rsidR="009748FB" w:rsidRPr="00DC3767">
        <w:rPr>
          <w:sz w:val="22"/>
          <w:szCs w:val="22"/>
        </w:rPr>
        <w:t>3</w:t>
      </w:r>
      <w:r w:rsidR="00A260C7" w:rsidRPr="00DC3767">
        <w:rPr>
          <w:sz w:val="22"/>
          <w:szCs w:val="22"/>
        </w:rPr>
        <w:t>.</w:t>
      </w:r>
    </w:p>
    <w:p w:rsidR="005F5A3F" w:rsidRPr="00DC3767" w:rsidRDefault="005F5A3F" w:rsidP="005F5A3F">
      <w:pPr>
        <w:autoSpaceDE w:val="0"/>
        <w:autoSpaceDN w:val="0"/>
        <w:adjustRightInd w:val="0"/>
        <w:ind w:firstLine="540"/>
        <w:jc w:val="both"/>
        <w:rPr>
          <w:sz w:val="22"/>
          <w:szCs w:val="22"/>
        </w:rPr>
      </w:pPr>
      <w:r w:rsidRPr="00DC3767">
        <w:rPr>
          <w:sz w:val="22"/>
          <w:szCs w:val="22"/>
        </w:rPr>
        <w:t xml:space="preserve">Перечень мероприятий </w:t>
      </w:r>
      <w:r w:rsidR="007F6AD1" w:rsidRPr="00DC3767">
        <w:rPr>
          <w:sz w:val="22"/>
          <w:szCs w:val="22"/>
        </w:rPr>
        <w:t>м</w:t>
      </w:r>
      <w:r w:rsidRPr="00DC3767">
        <w:rPr>
          <w:sz w:val="22"/>
          <w:szCs w:val="22"/>
        </w:rPr>
        <w:t>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w:t>
      </w:r>
      <w:r w:rsidR="00FC623C" w:rsidRPr="00DC3767">
        <w:rPr>
          <w:sz w:val="22"/>
          <w:szCs w:val="22"/>
        </w:rPr>
        <w:t xml:space="preserve"> годам приведен в приложении № </w:t>
      </w:r>
      <w:r w:rsidR="009748FB" w:rsidRPr="00DC3767">
        <w:rPr>
          <w:sz w:val="22"/>
          <w:szCs w:val="22"/>
        </w:rPr>
        <w:t>4</w:t>
      </w:r>
      <w:r w:rsidRPr="00DC3767">
        <w:rPr>
          <w:sz w:val="22"/>
          <w:szCs w:val="22"/>
        </w:rPr>
        <w:t xml:space="preserve">. </w:t>
      </w:r>
    </w:p>
    <w:p w:rsidR="005F5A3F" w:rsidRPr="00DC3767" w:rsidRDefault="005F5A3F" w:rsidP="005F5A3F">
      <w:pPr>
        <w:pStyle w:val="ConsPlusCell"/>
        <w:rPr>
          <w:rFonts w:ascii="Times New Roman" w:hAnsi="Times New Roman" w:cs="Times New Roman"/>
          <w:sz w:val="22"/>
          <w:szCs w:val="22"/>
        </w:rPr>
      </w:pPr>
    </w:p>
    <w:p w:rsidR="005F5A3F" w:rsidRPr="00DC3767" w:rsidRDefault="005F5A3F" w:rsidP="005F5A3F">
      <w:pPr>
        <w:pStyle w:val="1"/>
        <w:jc w:val="center"/>
        <w:rPr>
          <w:b/>
          <w:sz w:val="22"/>
          <w:szCs w:val="22"/>
        </w:rPr>
      </w:pPr>
      <w:r w:rsidRPr="00DC3767">
        <w:rPr>
          <w:b/>
          <w:sz w:val="22"/>
          <w:szCs w:val="22"/>
          <w:lang w:val="en-US"/>
        </w:rPr>
        <w:t>VII</w:t>
      </w:r>
      <w:r w:rsidRPr="00DC3767">
        <w:rPr>
          <w:b/>
          <w:sz w:val="22"/>
          <w:szCs w:val="22"/>
        </w:rPr>
        <w:t xml:space="preserve">. Оценка планируемой эффективности </w:t>
      </w:r>
      <w:r w:rsidR="007F6AD1" w:rsidRPr="00DC3767">
        <w:rPr>
          <w:b/>
          <w:sz w:val="22"/>
          <w:szCs w:val="22"/>
        </w:rPr>
        <w:t>м</w:t>
      </w:r>
      <w:r w:rsidRPr="00DC3767">
        <w:rPr>
          <w:b/>
          <w:sz w:val="22"/>
          <w:szCs w:val="22"/>
        </w:rPr>
        <w:t>униципальной программы</w:t>
      </w:r>
    </w:p>
    <w:p w:rsidR="00A33DC2" w:rsidRPr="00DC3767" w:rsidRDefault="00A33DC2" w:rsidP="00A33DC2">
      <w:pPr>
        <w:rPr>
          <w:sz w:val="22"/>
          <w:szCs w:val="22"/>
        </w:rPr>
      </w:pPr>
    </w:p>
    <w:p w:rsidR="00A260C7" w:rsidRPr="00DC3767" w:rsidRDefault="00A260C7" w:rsidP="00A33DC2">
      <w:pPr>
        <w:ind w:firstLine="567"/>
        <w:jc w:val="both"/>
        <w:rPr>
          <w:sz w:val="22"/>
          <w:szCs w:val="22"/>
        </w:rPr>
      </w:pPr>
      <w:r w:rsidRPr="00DC3767">
        <w:rPr>
          <w:sz w:val="22"/>
          <w:szCs w:val="22"/>
        </w:rPr>
        <w:t>Оценка планируемой эффективности муниципальной программы проводится в соответствии с Положением</w:t>
      </w:r>
      <w:r w:rsidR="00B46CD7" w:rsidRPr="00DC3767">
        <w:rPr>
          <w:sz w:val="22"/>
          <w:szCs w:val="22"/>
        </w:rPr>
        <w:t xml:space="preserve"> </w:t>
      </w:r>
      <w:r w:rsidRPr="00DC3767">
        <w:rPr>
          <w:sz w:val="22"/>
          <w:szCs w:val="22"/>
        </w:rPr>
        <w:t>об оценке планируемой эффективности муниципальной программы Колышлейского района, утвержденным постановлением Администрации Колышлейского района Пензенской области от 06.07.2012 № 255-п «Об утверждении порядка разработки и реализации муниципальных программ Колышлейского района» и применяется для обоснования необходимости ее утверждения и реализации.</w:t>
      </w:r>
    </w:p>
    <w:p w:rsidR="00A260C7" w:rsidRPr="00DC3767" w:rsidRDefault="007D5A34" w:rsidP="00A33DC2">
      <w:pPr>
        <w:ind w:firstLine="567"/>
        <w:jc w:val="both"/>
        <w:rPr>
          <w:sz w:val="22"/>
          <w:szCs w:val="22"/>
        </w:rPr>
      </w:pPr>
      <w:r w:rsidRPr="00DC3767">
        <w:rPr>
          <w:sz w:val="22"/>
          <w:szCs w:val="22"/>
        </w:rPr>
        <w:t>Планируемая эффективность</w:t>
      </w:r>
      <w:r w:rsidR="00A260C7" w:rsidRPr="00DC3767">
        <w:rPr>
          <w:sz w:val="22"/>
          <w:szCs w:val="22"/>
        </w:rPr>
        <w:t xml:space="preserve"> определяется по каждому году реализации муниципальной программы.</w:t>
      </w:r>
    </w:p>
    <w:p w:rsidR="007D5A34" w:rsidRPr="00DC3767" w:rsidRDefault="007D5A34" w:rsidP="00A33DC2">
      <w:pPr>
        <w:ind w:firstLine="567"/>
        <w:jc w:val="both"/>
        <w:rPr>
          <w:sz w:val="22"/>
          <w:szCs w:val="22"/>
        </w:rPr>
      </w:pPr>
      <w:r w:rsidRPr="00DC3767">
        <w:rPr>
          <w:sz w:val="22"/>
          <w:szCs w:val="22"/>
        </w:rPr>
        <w:t xml:space="preserve">Информация о планируемой эффективности муниципальной программ приведена в приложении № </w:t>
      </w:r>
      <w:r w:rsidR="009748FB" w:rsidRPr="00DC3767">
        <w:rPr>
          <w:sz w:val="22"/>
          <w:szCs w:val="22"/>
        </w:rPr>
        <w:t>6</w:t>
      </w:r>
      <w:r w:rsidR="007F6AD1" w:rsidRPr="00DC3767">
        <w:rPr>
          <w:sz w:val="22"/>
          <w:szCs w:val="22"/>
        </w:rPr>
        <w:t xml:space="preserve"> </w:t>
      </w:r>
      <w:r w:rsidRPr="00DC3767">
        <w:rPr>
          <w:sz w:val="22"/>
          <w:szCs w:val="22"/>
        </w:rPr>
        <w:t xml:space="preserve">к </w:t>
      </w:r>
      <w:r w:rsidR="007F6AD1" w:rsidRPr="00DC3767">
        <w:rPr>
          <w:sz w:val="22"/>
          <w:szCs w:val="22"/>
        </w:rPr>
        <w:t>п</w:t>
      </w:r>
      <w:r w:rsidRPr="00DC3767">
        <w:rPr>
          <w:sz w:val="22"/>
          <w:szCs w:val="22"/>
        </w:rPr>
        <w:t>рограмме.</w:t>
      </w:r>
    </w:p>
    <w:p w:rsidR="005F5A3F" w:rsidRPr="00DC3767" w:rsidRDefault="005F5A3F" w:rsidP="005F5A3F">
      <w:pPr>
        <w:autoSpaceDE w:val="0"/>
        <w:autoSpaceDN w:val="0"/>
        <w:adjustRightInd w:val="0"/>
        <w:ind w:firstLine="540"/>
        <w:jc w:val="both"/>
        <w:rPr>
          <w:sz w:val="22"/>
          <w:szCs w:val="22"/>
        </w:rPr>
      </w:pPr>
    </w:p>
    <w:p w:rsidR="005F5A3F" w:rsidRPr="00DC3767" w:rsidRDefault="005F5A3F" w:rsidP="005F5A3F">
      <w:pPr>
        <w:widowControl/>
        <w:autoSpaceDE w:val="0"/>
        <w:autoSpaceDN w:val="0"/>
        <w:adjustRightInd w:val="0"/>
        <w:jc w:val="center"/>
        <w:outlineLvl w:val="0"/>
        <w:rPr>
          <w:sz w:val="22"/>
          <w:szCs w:val="22"/>
        </w:rPr>
      </w:pPr>
      <w:r w:rsidRPr="00DC3767">
        <w:rPr>
          <w:sz w:val="22"/>
          <w:szCs w:val="22"/>
        </w:rPr>
        <w:t>1. Критерий оценки планируемой эффективности МП</w:t>
      </w:r>
    </w:p>
    <w:p w:rsidR="005F5A3F" w:rsidRPr="00DC3767" w:rsidRDefault="005F5A3F" w:rsidP="005F5A3F">
      <w:pPr>
        <w:widowControl/>
        <w:autoSpaceDE w:val="0"/>
        <w:autoSpaceDN w:val="0"/>
        <w:adjustRightInd w:val="0"/>
        <w:jc w:val="center"/>
        <w:rPr>
          <w:sz w:val="22"/>
          <w:szCs w:val="22"/>
        </w:rPr>
      </w:pPr>
    </w:p>
    <w:p w:rsidR="005F5A3F" w:rsidRPr="00DC3767" w:rsidRDefault="00B46CD7"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1.1. Планируемая эффективность МП определяется на основе сопоставления</w:t>
      </w:r>
    </w:p>
    <w:p w:rsidR="005F5A3F" w:rsidRPr="00DC3767" w:rsidRDefault="005F5A3F"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планируемого</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показателя</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результативности</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достижения</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целей</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МП</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 xml:space="preserve">Э </w:t>
      </w:r>
      <w:r w:rsidRPr="00DC3767">
        <w:rPr>
          <w:rFonts w:ascii="Times New Roman" w:hAnsi="Times New Roman" w:cs="Times New Roman"/>
          <w:sz w:val="22"/>
          <w:szCs w:val="22"/>
          <w:vertAlign w:val="subscript"/>
        </w:rPr>
        <w:t>МП</w:t>
      </w:r>
    </w:p>
    <w:p w:rsidR="005F5A3F" w:rsidRPr="00DC3767" w:rsidRDefault="005F5A3F"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и суммарной планируемой результативности входящих в нее подпрограмм </w:t>
      </w:r>
      <w:proofErr w:type="spellStart"/>
      <w:r w:rsidRPr="00DC3767">
        <w:rPr>
          <w:rFonts w:ascii="Times New Roman" w:hAnsi="Times New Roman" w:cs="Times New Roman"/>
          <w:sz w:val="22"/>
          <w:szCs w:val="22"/>
        </w:rPr>
        <w:t>Э</w:t>
      </w:r>
      <w:r w:rsidRPr="00DC3767">
        <w:rPr>
          <w:rFonts w:ascii="Times New Roman" w:hAnsi="Times New Roman" w:cs="Times New Roman"/>
          <w:sz w:val="22"/>
          <w:szCs w:val="22"/>
          <w:vertAlign w:val="subscript"/>
        </w:rPr>
        <w:t>пп</w:t>
      </w:r>
      <w:proofErr w:type="spellEnd"/>
      <w:r w:rsidRPr="00DC3767">
        <w:rPr>
          <w:rFonts w:ascii="Times New Roman" w:hAnsi="Times New Roman" w:cs="Times New Roman"/>
          <w:sz w:val="22"/>
          <w:szCs w:val="22"/>
        </w:rPr>
        <w:t>.</w:t>
      </w:r>
    </w:p>
    <w:p w:rsidR="005F5A3F" w:rsidRPr="00DC3767" w:rsidRDefault="00B46CD7"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lastRenderedPageBreak/>
        <w:t xml:space="preserve"> </w:t>
      </w:r>
      <w:r w:rsidR="005F5A3F" w:rsidRPr="00DC3767">
        <w:rPr>
          <w:rFonts w:ascii="Times New Roman" w:hAnsi="Times New Roman" w:cs="Times New Roman"/>
          <w:sz w:val="22"/>
          <w:szCs w:val="22"/>
        </w:rPr>
        <w:t>При этом каждый из показателей должен быть больше 1:</w:t>
      </w:r>
    </w:p>
    <w:p w:rsidR="005F5A3F" w:rsidRPr="00DC3767" w:rsidRDefault="006E144E"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МП</w:t>
      </w:r>
      <w:r w:rsidR="005F5A3F" w:rsidRPr="00DC3767">
        <w:rPr>
          <w:rFonts w:ascii="Times New Roman" w:hAnsi="Times New Roman" w:cs="Times New Roman"/>
          <w:sz w:val="22"/>
          <w:szCs w:val="22"/>
        </w:rPr>
        <w:t xml:space="preserve"> = </w:t>
      </w:r>
      <w:proofErr w:type="spellStart"/>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пп</w:t>
      </w:r>
      <w:proofErr w:type="spellEnd"/>
      <w:r w:rsidR="005F5A3F" w:rsidRPr="00DC3767">
        <w:rPr>
          <w:rFonts w:ascii="Times New Roman" w:hAnsi="Times New Roman" w:cs="Times New Roman"/>
          <w:sz w:val="22"/>
          <w:szCs w:val="22"/>
        </w:rPr>
        <w:t>;</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МП</w:t>
      </w:r>
      <w:r w:rsidR="00B46CD7"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w:t>
      </w:r>
      <w:r w:rsidR="00B46CD7"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пп</w:t>
      </w:r>
      <w:proofErr w:type="spellEnd"/>
      <w:r w:rsidR="00B46CD7"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&gt; 1);</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где:</w:t>
      </w:r>
    </w:p>
    <w:p w:rsidR="005F5A3F" w:rsidRPr="00DC3767" w:rsidRDefault="00B46CD7"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МП</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 планируемая результативность МП,</w:t>
      </w:r>
    </w:p>
    <w:p w:rsidR="005F5A3F" w:rsidRPr="00DC3767" w:rsidRDefault="00B46CD7"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пп</w:t>
      </w:r>
      <w:proofErr w:type="spellEnd"/>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 суммарная планируемая результативность входящих в МП подпрограмм.</w:t>
      </w:r>
    </w:p>
    <w:p w:rsidR="005F5A3F" w:rsidRPr="00DC3767" w:rsidRDefault="005F5A3F" w:rsidP="005F5A3F">
      <w:pPr>
        <w:widowControl/>
        <w:autoSpaceDE w:val="0"/>
        <w:autoSpaceDN w:val="0"/>
        <w:adjustRightInd w:val="0"/>
        <w:jc w:val="center"/>
        <w:rPr>
          <w:sz w:val="22"/>
          <w:szCs w:val="22"/>
        </w:rPr>
      </w:pPr>
    </w:p>
    <w:p w:rsidR="005F5A3F" w:rsidRPr="00DC3767" w:rsidRDefault="005F5A3F" w:rsidP="005F5A3F">
      <w:pPr>
        <w:widowControl/>
        <w:autoSpaceDE w:val="0"/>
        <w:autoSpaceDN w:val="0"/>
        <w:adjustRightInd w:val="0"/>
        <w:jc w:val="center"/>
        <w:outlineLvl w:val="0"/>
        <w:rPr>
          <w:sz w:val="22"/>
          <w:szCs w:val="22"/>
        </w:rPr>
      </w:pPr>
      <w:r w:rsidRPr="00DC3767">
        <w:rPr>
          <w:sz w:val="22"/>
          <w:szCs w:val="22"/>
        </w:rPr>
        <w:t>2. Расчет планируемых показателей результативности МП</w:t>
      </w:r>
    </w:p>
    <w:p w:rsidR="005F5A3F" w:rsidRPr="00DC3767" w:rsidRDefault="005F5A3F" w:rsidP="005F5A3F">
      <w:pPr>
        <w:widowControl/>
        <w:autoSpaceDE w:val="0"/>
        <w:autoSpaceDN w:val="0"/>
        <w:adjustRightInd w:val="0"/>
        <w:jc w:val="center"/>
        <w:rPr>
          <w:sz w:val="22"/>
          <w:szCs w:val="22"/>
        </w:rPr>
      </w:pPr>
    </w:p>
    <w:p w:rsidR="005F5A3F" w:rsidRPr="00DC3767" w:rsidRDefault="00B46CD7"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2.1. Планируемый показатель результативности МП Э</w:t>
      </w:r>
      <w:r w:rsidR="005F5A3F" w:rsidRPr="00DC3767">
        <w:rPr>
          <w:rFonts w:ascii="Times New Roman" w:hAnsi="Times New Roman" w:cs="Times New Roman"/>
          <w:sz w:val="22"/>
          <w:szCs w:val="22"/>
          <w:vertAlign w:val="subscript"/>
        </w:rPr>
        <w:t>МП</w:t>
      </w:r>
      <w:r w:rsidR="005F5A3F" w:rsidRPr="00DC3767">
        <w:rPr>
          <w:rFonts w:ascii="Times New Roman" w:hAnsi="Times New Roman" w:cs="Times New Roman"/>
          <w:sz w:val="22"/>
          <w:szCs w:val="22"/>
        </w:rPr>
        <w:t xml:space="preserve"> есть среднеарифметическая величина из</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показателей</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результативности ее</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целевых показателей и рассчитывается следующим образом:</w:t>
      </w:r>
    </w:p>
    <w:p w:rsidR="005F5A3F" w:rsidRPr="00DC3767" w:rsidRDefault="00775651" w:rsidP="005F5A3F">
      <w:pPr>
        <w:pStyle w:val="ConsPlusNonformat"/>
        <w:rPr>
          <w:rFonts w:ascii="Times New Roman" w:hAnsi="Times New Roman" w:cs="Times New Roman"/>
          <w:sz w:val="22"/>
          <w:szCs w:val="22"/>
          <w:lang w:val="en-US"/>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lang w:val="en-US"/>
        </w:rPr>
        <w:t>n</w:t>
      </w:r>
    </w:p>
    <w:p w:rsidR="005F5A3F" w:rsidRPr="00DC3767" w:rsidRDefault="005F5A3F" w:rsidP="005F5A3F">
      <w:pPr>
        <w:pStyle w:val="ConsPlusNonformat"/>
        <w:rPr>
          <w:rFonts w:ascii="Times New Roman" w:hAnsi="Times New Roman" w:cs="Times New Roman"/>
          <w:sz w:val="22"/>
          <w:szCs w:val="22"/>
          <w:lang w:val="en-US"/>
        </w:rPr>
      </w:pPr>
      <w:r w:rsidRPr="00DC3767">
        <w:rPr>
          <w:rFonts w:ascii="Times New Roman" w:hAnsi="Times New Roman" w:cs="Times New Roman"/>
          <w:sz w:val="22"/>
          <w:szCs w:val="22"/>
          <w:lang w:val="en-US"/>
        </w:rPr>
        <w:t xml:space="preserve">SUM </w:t>
      </w:r>
      <w:r w:rsidRPr="00DC3767">
        <w:rPr>
          <w:rFonts w:ascii="Times New Roman" w:hAnsi="Times New Roman" w:cs="Times New Roman"/>
          <w:sz w:val="22"/>
          <w:szCs w:val="22"/>
        </w:rPr>
        <w:t>Э</w:t>
      </w:r>
    </w:p>
    <w:p w:rsidR="005F5A3F" w:rsidRPr="00DC3767" w:rsidRDefault="005F5A3F" w:rsidP="005F5A3F">
      <w:pPr>
        <w:pStyle w:val="ConsPlusNonformat"/>
        <w:rPr>
          <w:rFonts w:ascii="Times New Roman" w:hAnsi="Times New Roman" w:cs="Times New Roman"/>
          <w:sz w:val="22"/>
          <w:szCs w:val="22"/>
          <w:lang w:val="en-US"/>
        </w:rPr>
      </w:pPr>
      <w:proofErr w:type="spellStart"/>
      <w:r w:rsidRPr="00DC3767">
        <w:rPr>
          <w:rFonts w:ascii="Times New Roman" w:hAnsi="Times New Roman" w:cs="Times New Roman"/>
          <w:sz w:val="22"/>
          <w:szCs w:val="22"/>
          <w:lang w:val="en-US"/>
        </w:rPr>
        <w:t>i</w:t>
      </w:r>
      <w:proofErr w:type="spellEnd"/>
      <w:r w:rsidRPr="00DC3767">
        <w:rPr>
          <w:rFonts w:ascii="Times New Roman" w:hAnsi="Times New Roman" w:cs="Times New Roman"/>
          <w:sz w:val="22"/>
          <w:szCs w:val="22"/>
          <w:lang w:val="en-US"/>
        </w:rPr>
        <w:t>=1</w:t>
      </w:r>
      <w:r w:rsidR="00B46CD7" w:rsidRPr="00DC3767">
        <w:rPr>
          <w:rFonts w:ascii="Times New Roman" w:hAnsi="Times New Roman" w:cs="Times New Roman"/>
          <w:sz w:val="22"/>
          <w:szCs w:val="22"/>
          <w:lang w:val="en-US"/>
        </w:rPr>
        <w:t xml:space="preserve"> </w:t>
      </w:r>
      <w:r w:rsidRPr="00DC3767">
        <w:rPr>
          <w:rFonts w:ascii="Times New Roman" w:hAnsi="Times New Roman" w:cs="Times New Roman"/>
          <w:sz w:val="22"/>
          <w:szCs w:val="22"/>
        </w:rPr>
        <w:t>МП</w:t>
      </w:r>
      <w:proofErr w:type="spellStart"/>
      <w:r w:rsidRPr="00DC3767">
        <w:rPr>
          <w:rFonts w:ascii="Times New Roman" w:hAnsi="Times New Roman" w:cs="Times New Roman"/>
          <w:sz w:val="22"/>
          <w:szCs w:val="22"/>
          <w:lang w:val="en-US"/>
        </w:rPr>
        <w:t>i</w:t>
      </w:r>
      <w:proofErr w:type="spellEnd"/>
    </w:p>
    <w:p w:rsidR="005F5A3F" w:rsidRPr="00DC3767" w:rsidRDefault="005F5A3F" w:rsidP="005F5A3F">
      <w:pPr>
        <w:pStyle w:val="ConsPlusNonformat"/>
        <w:rPr>
          <w:rFonts w:ascii="Times New Roman" w:hAnsi="Times New Roman" w:cs="Times New Roman"/>
          <w:sz w:val="22"/>
          <w:szCs w:val="22"/>
          <w:lang w:val="en-US"/>
        </w:rPr>
      </w:pPr>
      <w:r w:rsidRPr="00DC3767">
        <w:rPr>
          <w:rFonts w:ascii="Times New Roman" w:hAnsi="Times New Roman" w:cs="Times New Roman"/>
          <w:sz w:val="22"/>
          <w:szCs w:val="22"/>
        </w:rPr>
        <w:t>Э</w:t>
      </w:r>
      <w:r w:rsidRPr="00DC3767">
        <w:rPr>
          <w:rFonts w:ascii="Times New Roman" w:hAnsi="Times New Roman" w:cs="Times New Roman"/>
          <w:sz w:val="22"/>
          <w:szCs w:val="22"/>
          <w:lang w:val="en-US"/>
        </w:rPr>
        <w:t xml:space="preserve"> </w:t>
      </w:r>
      <w:r w:rsidRPr="00DC3767">
        <w:rPr>
          <w:rFonts w:ascii="Times New Roman" w:hAnsi="Times New Roman" w:cs="Times New Roman"/>
          <w:sz w:val="22"/>
          <w:szCs w:val="22"/>
          <w:vertAlign w:val="subscript"/>
        </w:rPr>
        <w:t>МП</w:t>
      </w:r>
      <w:r w:rsidRPr="00DC3767">
        <w:rPr>
          <w:rFonts w:ascii="Times New Roman" w:hAnsi="Times New Roman" w:cs="Times New Roman"/>
          <w:sz w:val="22"/>
          <w:szCs w:val="22"/>
          <w:lang w:val="en-US"/>
        </w:rPr>
        <w:t xml:space="preserve"> = ------------ x 100;</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lang w:val="en-US"/>
        </w:rPr>
        <w:t>n</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где</w:t>
      </w:r>
    </w:p>
    <w:p w:rsidR="005F5A3F" w:rsidRPr="00DC3767" w:rsidRDefault="00B46CD7"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МПi</w:t>
      </w:r>
      <w:proofErr w:type="spellEnd"/>
      <w:r w:rsidR="005F5A3F" w:rsidRPr="00DC3767">
        <w:rPr>
          <w:rFonts w:ascii="Times New Roman" w:hAnsi="Times New Roman" w:cs="Times New Roman"/>
          <w:sz w:val="22"/>
          <w:szCs w:val="22"/>
        </w:rPr>
        <w:t xml:space="preserve"> - показатель результативности достижения i-ого целевого показателя</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МП;</w:t>
      </w:r>
    </w:p>
    <w:p w:rsidR="005F5A3F" w:rsidRPr="00DC3767" w:rsidRDefault="00B46CD7"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n</w:t>
      </w:r>
      <w:proofErr w:type="spellEnd"/>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 количество показателей МП.</w:t>
      </w:r>
    </w:p>
    <w:p w:rsidR="005F5A3F" w:rsidRPr="00DC3767" w:rsidRDefault="005F5A3F" w:rsidP="005F5A3F">
      <w:pPr>
        <w:pStyle w:val="ConsPlusNonformat"/>
        <w:rPr>
          <w:rFonts w:ascii="Times New Roman" w:hAnsi="Times New Roman" w:cs="Times New Roman"/>
          <w:sz w:val="22"/>
          <w:szCs w:val="22"/>
        </w:rPr>
      </w:pPr>
    </w:p>
    <w:p w:rsidR="005F5A3F" w:rsidRPr="00DC3767" w:rsidRDefault="00B46CD7"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2.2. Показатель результативности достижения</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i-ого целевого</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 xml:space="preserve">показателя МП </w:t>
      </w:r>
      <w:proofErr w:type="spellStart"/>
      <w:r w:rsidR="005F5A3F" w:rsidRPr="00DC3767">
        <w:rPr>
          <w:rFonts w:ascii="Times New Roman" w:hAnsi="Times New Roman" w:cs="Times New Roman"/>
          <w:sz w:val="22"/>
          <w:szCs w:val="22"/>
        </w:rPr>
        <w:t>Э</w:t>
      </w:r>
      <w:r w:rsidR="005F5A3F" w:rsidRPr="00DC3767">
        <w:rPr>
          <w:rFonts w:ascii="Times New Roman" w:hAnsi="Times New Roman" w:cs="Times New Roman"/>
          <w:sz w:val="22"/>
          <w:szCs w:val="22"/>
          <w:vertAlign w:val="subscript"/>
        </w:rPr>
        <w:t>МПi</w:t>
      </w:r>
      <w:proofErr w:type="spellEnd"/>
      <w:r w:rsidR="005F5A3F" w:rsidRPr="00DC3767">
        <w:rPr>
          <w:rFonts w:ascii="Times New Roman" w:hAnsi="Times New Roman" w:cs="Times New Roman"/>
          <w:sz w:val="22"/>
          <w:szCs w:val="22"/>
        </w:rPr>
        <w:t xml:space="preserve"> рассчитывается как отношение планируемого значения i-ого</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целевого</w:t>
      </w:r>
    </w:p>
    <w:p w:rsidR="005F5A3F" w:rsidRPr="00DC3767" w:rsidRDefault="005F5A3F"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показателя МП к значению показателя года, предшествующего плановому:</w:t>
      </w:r>
    </w:p>
    <w:p w:rsidR="005F5A3F" w:rsidRPr="00DC3767" w:rsidRDefault="005F5A3F" w:rsidP="005F5A3F">
      <w:pPr>
        <w:pStyle w:val="ConsPlusNonformat"/>
        <w:rPr>
          <w:rFonts w:ascii="Times New Roman" w:hAnsi="Times New Roman" w:cs="Times New Roman"/>
          <w:sz w:val="22"/>
          <w:szCs w:val="22"/>
        </w:rPr>
      </w:pPr>
      <w:proofErr w:type="spellStart"/>
      <w:r w:rsidRPr="00DC3767">
        <w:rPr>
          <w:rFonts w:ascii="Times New Roman" w:hAnsi="Times New Roman" w:cs="Times New Roman"/>
          <w:sz w:val="22"/>
          <w:szCs w:val="22"/>
        </w:rPr>
        <w:t>п</w:t>
      </w:r>
      <w:proofErr w:type="spellEnd"/>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Ц</w:t>
      </w:r>
    </w:p>
    <w:p w:rsidR="005F5A3F" w:rsidRPr="00DC3767" w:rsidRDefault="005F5A3F" w:rsidP="005F5A3F">
      <w:pPr>
        <w:pStyle w:val="ConsPlusNonformat"/>
        <w:rPr>
          <w:rFonts w:ascii="Times New Roman" w:hAnsi="Times New Roman" w:cs="Times New Roman"/>
          <w:sz w:val="22"/>
          <w:szCs w:val="22"/>
        </w:rPr>
      </w:pPr>
      <w:proofErr w:type="spellStart"/>
      <w:r w:rsidRPr="00DC3767">
        <w:rPr>
          <w:rFonts w:ascii="Times New Roman" w:hAnsi="Times New Roman" w:cs="Times New Roman"/>
          <w:sz w:val="22"/>
          <w:szCs w:val="22"/>
        </w:rPr>
        <w:t>мпi</w:t>
      </w:r>
      <w:proofErr w:type="spellEnd"/>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Э </w:t>
      </w:r>
      <w:proofErr w:type="spellStart"/>
      <w:r w:rsidRPr="00DC3767">
        <w:rPr>
          <w:rFonts w:ascii="Times New Roman" w:hAnsi="Times New Roman" w:cs="Times New Roman"/>
          <w:sz w:val="22"/>
          <w:szCs w:val="22"/>
          <w:vertAlign w:val="subscript"/>
        </w:rPr>
        <w:t>МПi</w:t>
      </w:r>
      <w:proofErr w:type="spellEnd"/>
      <w:r w:rsidRPr="00DC3767">
        <w:rPr>
          <w:rFonts w:ascii="Times New Roman" w:hAnsi="Times New Roman" w:cs="Times New Roman"/>
          <w:sz w:val="22"/>
          <w:szCs w:val="22"/>
        </w:rPr>
        <w:t xml:space="preserve"> = ---------- </w:t>
      </w:r>
      <w:proofErr w:type="spellStart"/>
      <w:r w:rsidRPr="00DC3767">
        <w:rPr>
          <w:rFonts w:ascii="Times New Roman" w:hAnsi="Times New Roman" w:cs="Times New Roman"/>
          <w:sz w:val="22"/>
          <w:szCs w:val="22"/>
        </w:rPr>
        <w:t>x</w:t>
      </w:r>
      <w:proofErr w:type="spellEnd"/>
      <w:r w:rsidRPr="00DC3767">
        <w:rPr>
          <w:rFonts w:ascii="Times New Roman" w:hAnsi="Times New Roman" w:cs="Times New Roman"/>
          <w:sz w:val="22"/>
          <w:szCs w:val="22"/>
        </w:rPr>
        <w:t xml:space="preserve"> 100%;</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б</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Ц</w:t>
      </w:r>
    </w:p>
    <w:p w:rsidR="005F5A3F" w:rsidRPr="00DC3767" w:rsidRDefault="005F5A3F" w:rsidP="005F5A3F">
      <w:pPr>
        <w:pStyle w:val="ConsPlusNonformat"/>
        <w:rPr>
          <w:rFonts w:ascii="Times New Roman" w:hAnsi="Times New Roman" w:cs="Times New Roman"/>
          <w:sz w:val="22"/>
          <w:szCs w:val="22"/>
        </w:rPr>
      </w:pPr>
      <w:proofErr w:type="spellStart"/>
      <w:r w:rsidRPr="00DC3767">
        <w:rPr>
          <w:rFonts w:ascii="Times New Roman" w:hAnsi="Times New Roman" w:cs="Times New Roman"/>
          <w:sz w:val="22"/>
          <w:szCs w:val="22"/>
        </w:rPr>
        <w:t>мпi</w:t>
      </w:r>
      <w:proofErr w:type="spellEnd"/>
    </w:p>
    <w:p w:rsidR="005F5A3F" w:rsidRPr="00DC3767" w:rsidRDefault="00B46CD7"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В случае, если планируемый результат достижения целевого</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показателя МП</w:t>
      </w:r>
    </w:p>
    <w:p w:rsidR="005F5A3F" w:rsidRPr="00DC3767" w:rsidRDefault="005F5A3F" w:rsidP="005F5A3F">
      <w:pPr>
        <w:pStyle w:val="ConsPlusNonformat"/>
        <w:jc w:val="both"/>
        <w:rPr>
          <w:rFonts w:ascii="Times New Roman" w:hAnsi="Times New Roman" w:cs="Times New Roman"/>
          <w:sz w:val="22"/>
          <w:szCs w:val="22"/>
        </w:rPr>
      </w:pPr>
      <w:r w:rsidRPr="00DC3767">
        <w:rPr>
          <w:rFonts w:ascii="Times New Roman" w:hAnsi="Times New Roman" w:cs="Times New Roman"/>
          <w:sz w:val="22"/>
          <w:szCs w:val="22"/>
        </w:rPr>
        <w:t xml:space="preserve">предполагает уменьшение значения, то показатель результативности достижения i-ого целевого показателя МП </w:t>
      </w:r>
      <w:proofErr w:type="spellStart"/>
      <w:r w:rsidRPr="00DC3767">
        <w:rPr>
          <w:rFonts w:ascii="Times New Roman" w:hAnsi="Times New Roman" w:cs="Times New Roman"/>
          <w:sz w:val="22"/>
          <w:szCs w:val="22"/>
        </w:rPr>
        <w:t>Э</w:t>
      </w:r>
      <w:r w:rsidRPr="00DC3767">
        <w:rPr>
          <w:rFonts w:ascii="Times New Roman" w:hAnsi="Times New Roman" w:cs="Times New Roman"/>
          <w:sz w:val="22"/>
          <w:szCs w:val="22"/>
          <w:vertAlign w:val="subscript"/>
        </w:rPr>
        <w:t>мпi</w:t>
      </w:r>
      <w:proofErr w:type="spellEnd"/>
      <w:r w:rsidRPr="00DC3767">
        <w:rPr>
          <w:rFonts w:ascii="Times New Roman" w:hAnsi="Times New Roman" w:cs="Times New Roman"/>
          <w:sz w:val="22"/>
          <w:szCs w:val="22"/>
        </w:rPr>
        <w:t xml:space="preserve"> рассчитывается</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как</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отношение</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значения i-ого показателя в году, предшествующему плановому, к планируемому значению этого целевого показателя</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б</w:t>
      </w:r>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Ц</w:t>
      </w:r>
    </w:p>
    <w:p w:rsidR="005F5A3F" w:rsidRPr="00DC3767" w:rsidRDefault="005F5A3F" w:rsidP="005F5A3F">
      <w:pPr>
        <w:pStyle w:val="ConsPlusNonformat"/>
        <w:rPr>
          <w:rFonts w:ascii="Times New Roman" w:hAnsi="Times New Roman" w:cs="Times New Roman"/>
          <w:sz w:val="22"/>
          <w:szCs w:val="22"/>
        </w:rPr>
      </w:pPr>
      <w:proofErr w:type="spellStart"/>
      <w:r w:rsidRPr="00DC3767">
        <w:rPr>
          <w:rFonts w:ascii="Times New Roman" w:hAnsi="Times New Roman" w:cs="Times New Roman"/>
          <w:sz w:val="22"/>
          <w:szCs w:val="22"/>
        </w:rPr>
        <w:t>мпi</w:t>
      </w:r>
      <w:proofErr w:type="spellEnd"/>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Э </w:t>
      </w:r>
      <w:proofErr w:type="spellStart"/>
      <w:r w:rsidRPr="00DC3767">
        <w:rPr>
          <w:rFonts w:ascii="Times New Roman" w:hAnsi="Times New Roman" w:cs="Times New Roman"/>
          <w:sz w:val="22"/>
          <w:szCs w:val="22"/>
          <w:vertAlign w:val="subscript"/>
        </w:rPr>
        <w:t>мпi</w:t>
      </w:r>
      <w:proofErr w:type="spellEnd"/>
      <w:r w:rsidRPr="00DC3767">
        <w:rPr>
          <w:rFonts w:ascii="Times New Roman" w:hAnsi="Times New Roman" w:cs="Times New Roman"/>
          <w:sz w:val="22"/>
          <w:szCs w:val="22"/>
          <w:vertAlign w:val="subscript"/>
        </w:rPr>
        <w:t xml:space="preserve"> </w:t>
      </w:r>
      <w:r w:rsidRPr="00DC3767">
        <w:rPr>
          <w:rFonts w:ascii="Times New Roman" w:hAnsi="Times New Roman" w:cs="Times New Roman"/>
          <w:sz w:val="22"/>
          <w:szCs w:val="22"/>
        </w:rPr>
        <w:t xml:space="preserve">= ---------- </w:t>
      </w:r>
      <w:proofErr w:type="spellStart"/>
      <w:r w:rsidRPr="00DC3767">
        <w:rPr>
          <w:rFonts w:ascii="Times New Roman" w:hAnsi="Times New Roman" w:cs="Times New Roman"/>
          <w:sz w:val="22"/>
          <w:szCs w:val="22"/>
        </w:rPr>
        <w:t>x</w:t>
      </w:r>
      <w:proofErr w:type="spellEnd"/>
      <w:r w:rsidRPr="00DC3767">
        <w:rPr>
          <w:rFonts w:ascii="Times New Roman" w:hAnsi="Times New Roman" w:cs="Times New Roman"/>
          <w:sz w:val="22"/>
          <w:szCs w:val="22"/>
        </w:rPr>
        <w:t xml:space="preserve"> 100%;</w:t>
      </w:r>
    </w:p>
    <w:p w:rsidR="005F5A3F" w:rsidRPr="00DC3767" w:rsidRDefault="005F5A3F" w:rsidP="005F5A3F">
      <w:pPr>
        <w:pStyle w:val="ConsPlusNonformat"/>
        <w:rPr>
          <w:rFonts w:ascii="Times New Roman" w:hAnsi="Times New Roman" w:cs="Times New Roman"/>
          <w:sz w:val="22"/>
          <w:szCs w:val="22"/>
        </w:rPr>
      </w:pPr>
      <w:proofErr w:type="spellStart"/>
      <w:r w:rsidRPr="00DC3767">
        <w:rPr>
          <w:rFonts w:ascii="Times New Roman" w:hAnsi="Times New Roman" w:cs="Times New Roman"/>
          <w:sz w:val="22"/>
          <w:szCs w:val="22"/>
        </w:rPr>
        <w:t>п</w:t>
      </w:r>
      <w:proofErr w:type="spellEnd"/>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Ц</w:t>
      </w:r>
    </w:p>
    <w:p w:rsidR="005F5A3F" w:rsidRPr="00DC3767" w:rsidRDefault="005F5A3F" w:rsidP="005F5A3F">
      <w:pPr>
        <w:pStyle w:val="ConsPlusNonformat"/>
        <w:rPr>
          <w:rFonts w:ascii="Times New Roman" w:hAnsi="Times New Roman" w:cs="Times New Roman"/>
          <w:sz w:val="22"/>
          <w:szCs w:val="22"/>
        </w:rPr>
      </w:pPr>
      <w:proofErr w:type="spellStart"/>
      <w:r w:rsidRPr="00DC3767">
        <w:rPr>
          <w:rFonts w:ascii="Times New Roman" w:hAnsi="Times New Roman" w:cs="Times New Roman"/>
          <w:sz w:val="22"/>
          <w:szCs w:val="22"/>
        </w:rPr>
        <w:t>мпi</w:t>
      </w:r>
      <w:proofErr w:type="spellEnd"/>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где</w:t>
      </w:r>
    </w:p>
    <w:p w:rsidR="005F5A3F" w:rsidRPr="00DC3767" w:rsidRDefault="006E144E"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п</w:t>
      </w:r>
      <w:proofErr w:type="spellEnd"/>
    </w:p>
    <w:p w:rsidR="005F5A3F" w:rsidRPr="00DC3767" w:rsidRDefault="00B46CD7"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Ц</w:t>
      </w:r>
      <w:r w:rsidR="006E144E"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 планируемое значение i-ого целевого показателя МП,</w:t>
      </w:r>
    </w:p>
    <w:p w:rsidR="005F5A3F" w:rsidRPr="00DC3767" w:rsidRDefault="006E144E"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мпi</w:t>
      </w:r>
      <w:proofErr w:type="spellEnd"/>
    </w:p>
    <w:p w:rsidR="005F5A3F" w:rsidRPr="00DC3767" w:rsidRDefault="006E144E"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б</w:t>
      </w:r>
    </w:p>
    <w:p w:rsidR="005F5A3F" w:rsidRPr="00DC3767" w:rsidRDefault="00B46CD7"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Ц</w:t>
      </w:r>
      <w:r w:rsidR="006E144E"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 значение</w:t>
      </w:r>
      <w:r w:rsidR="006E144E"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i-ого</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целевого</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показателя</w:t>
      </w:r>
      <w:r w:rsidR="006E144E"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МП</w:t>
      </w:r>
      <w:r w:rsidR="006E144E"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в</w:t>
      </w:r>
      <w:r w:rsidRPr="00DC3767">
        <w:rPr>
          <w:rFonts w:ascii="Times New Roman" w:hAnsi="Times New Roman" w:cs="Times New Roman"/>
          <w:sz w:val="22"/>
          <w:szCs w:val="22"/>
        </w:rPr>
        <w:t xml:space="preserve"> </w:t>
      </w:r>
      <w:r w:rsidR="005F5A3F" w:rsidRPr="00DC3767">
        <w:rPr>
          <w:rFonts w:ascii="Times New Roman" w:hAnsi="Times New Roman" w:cs="Times New Roman"/>
          <w:sz w:val="22"/>
          <w:szCs w:val="22"/>
        </w:rPr>
        <w:t>году,</w:t>
      </w:r>
    </w:p>
    <w:p w:rsidR="005F5A3F" w:rsidRPr="00DC3767" w:rsidRDefault="006E144E"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 xml:space="preserve"> </w:t>
      </w:r>
      <w:proofErr w:type="spellStart"/>
      <w:r w:rsidR="005F5A3F" w:rsidRPr="00DC3767">
        <w:rPr>
          <w:rFonts w:ascii="Times New Roman" w:hAnsi="Times New Roman" w:cs="Times New Roman"/>
          <w:sz w:val="22"/>
          <w:szCs w:val="22"/>
        </w:rPr>
        <w:t>мпi</w:t>
      </w:r>
      <w:proofErr w:type="spellEnd"/>
    </w:p>
    <w:p w:rsidR="005F5A3F" w:rsidRPr="00DC3767" w:rsidRDefault="005F5A3F" w:rsidP="005F5A3F">
      <w:pPr>
        <w:pStyle w:val="ConsPlusNonformat"/>
        <w:rPr>
          <w:rFonts w:ascii="Times New Roman" w:hAnsi="Times New Roman" w:cs="Times New Roman"/>
          <w:sz w:val="22"/>
          <w:szCs w:val="22"/>
        </w:rPr>
      </w:pPr>
      <w:r w:rsidRPr="00DC3767">
        <w:rPr>
          <w:rFonts w:ascii="Times New Roman" w:hAnsi="Times New Roman" w:cs="Times New Roman"/>
          <w:sz w:val="22"/>
          <w:szCs w:val="22"/>
        </w:rPr>
        <w:t>предшествующему плановому.</w:t>
      </w:r>
    </w:p>
    <w:p w:rsidR="005F5A3F" w:rsidRPr="00DC3767" w:rsidRDefault="005F5A3F" w:rsidP="005F5A3F">
      <w:pPr>
        <w:widowControl/>
        <w:autoSpaceDE w:val="0"/>
        <w:autoSpaceDN w:val="0"/>
        <w:adjustRightInd w:val="0"/>
        <w:ind w:firstLine="540"/>
        <w:jc w:val="both"/>
        <w:rPr>
          <w:sz w:val="22"/>
          <w:szCs w:val="22"/>
        </w:rPr>
      </w:pPr>
      <w:r w:rsidRPr="00DC3767">
        <w:rPr>
          <w:sz w:val="22"/>
          <w:szCs w:val="22"/>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5F5A3F" w:rsidRPr="00DC3767" w:rsidRDefault="005F5A3F" w:rsidP="00A33DC2">
      <w:pPr>
        <w:widowControl/>
        <w:autoSpaceDE w:val="0"/>
        <w:autoSpaceDN w:val="0"/>
        <w:adjustRightInd w:val="0"/>
        <w:ind w:firstLine="540"/>
        <w:jc w:val="both"/>
        <w:rPr>
          <w:sz w:val="22"/>
          <w:szCs w:val="22"/>
        </w:rPr>
      </w:pPr>
      <w:r w:rsidRPr="00DC3767">
        <w:rPr>
          <w:sz w:val="22"/>
          <w:szCs w:val="22"/>
        </w:rPr>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A33DC2" w:rsidRPr="00DC3767" w:rsidRDefault="00A33DC2" w:rsidP="007D5A34">
      <w:pPr>
        <w:pStyle w:val="1"/>
        <w:jc w:val="center"/>
        <w:rPr>
          <w:sz w:val="22"/>
          <w:szCs w:val="22"/>
        </w:rPr>
      </w:pPr>
      <w:bookmarkStart w:id="0" w:name="_Toc301521877"/>
      <w:bookmarkStart w:id="1" w:name="_Toc329252536"/>
      <w:bookmarkStart w:id="2" w:name="_Toc296961580"/>
    </w:p>
    <w:p w:rsidR="00202746" w:rsidRPr="00DC3767" w:rsidRDefault="005F5A3F" w:rsidP="007D5A34">
      <w:pPr>
        <w:pStyle w:val="1"/>
        <w:jc w:val="center"/>
        <w:rPr>
          <w:b/>
          <w:sz w:val="22"/>
          <w:szCs w:val="22"/>
        </w:rPr>
      </w:pPr>
      <w:r w:rsidRPr="00DC3767">
        <w:rPr>
          <w:sz w:val="22"/>
          <w:szCs w:val="22"/>
          <w:lang w:val="en-US"/>
        </w:rPr>
        <w:t>VIII</w:t>
      </w:r>
      <w:r w:rsidRPr="00DC3767">
        <w:rPr>
          <w:sz w:val="22"/>
          <w:szCs w:val="22"/>
        </w:rPr>
        <w:t>. Характеристика подпрограмм Муниципальной программы</w:t>
      </w:r>
    </w:p>
    <w:p w:rsidR="00A33DC2" w:rsidRPr="00DC3767" w:rsidRDefault="00A33DC2" w:rsidP="003E3522">
      <w:pPr>
        <w:rPr>
          <w:sz w:val="22"/>
          <w:szCs w:val="22"/>
        </w:rPr>
      </w:pPr>
    </w:p>
    <w:p w:rsidR="000F5FFF" w:rsidRPr="00DC3767" w:rsidRDefault="000F5FFF" w:rsidP="005F5A3F">
      <w:pPr>
        <w:pStyle w:val="1"/>
        <w:jc w:val="center"/>
        <w:rPr>
          <w:b/>
          <w:sz w:val="22"/>
          <w:szCs w:val="22"/>
        </w:rPr>
      </w:pPr>
    </w:p>
    <w:p w:rsidR="005F5A3F" w:rsidRPr="00DC3767" w:rsidRDefault="005F5A3F" w:rsidP="005F5A3F">
      <w:pPr>
        <w:pStyle w:val="1"/>
        <w:jc w:val="center"/>
        <w:rPr>
          <w:b/>
          <w:sz w:val="22"/>
          <w:szCs w:val="22"/>
        </w:rPr>
      </w:pPr>
      <w:r w:rsidRPr="00DC3767">
        <w:rPr>
          <w:b/>
          <w:sz w:val="22"/>
          <w:szCs w:val="22"/>
        </w:rPr>
        <w:t>ПОДПРОГРАММА 1</w:t>
      </w:r>
    </w:p>
    <w:bookmarkEnd w:id="0"/>
    <w:bookmarkEnd w:id="1"/>
    <w:bookmarkEnd w:id="2"/>
    <w:p w:rsidR="005F5A3F" w:rsidRPr="00DC3767" w:rsidRDefault="005F5A3F" w:rsidP="005F5A3F">
      <w:pPr>
        <w:pStyle w:val="af6"/>
        <w:ind w:firstLine="0"/>
        <w:jc w:val="center"/>
        <w:rPr>
          <w:b/>
          <w:sz w:val="22"/>
          <w:szCs w:val="22"/>
        </w:rPr>
      </w:pPr>
      <w:r w:rsidRPr="00DC3767">
        <w:rPr>
          <w:b/>
          <w:sz w:val="22"/>
          <w:szCs w:val="22"/>
        </w:rPr>
        <w:t xml:space="preserve"> </w:t>
      </w:r>
      <w:r w:rsidRPr="00DC3767">
        <w:rPr>
          <w:b/>
          <w:spacing w:val="-2"/>
          <w:sz w:val="22"/>
          <w:szCs w:val="22"/>
        </w:rPr>
        <w:t>«</w:t>
      </w:r>
      <w:r w:rsidR="007F6AD1" w:rsidRPr="00DC3767">
        <w:rPr>
          <w:b/>
          <w:sz w:val="22"/>
          <w:szCs w:val="22"/>
        </w:rPr>
        <w:t xml:space="preserve">Управление муниципальной собственностью </w:t>
      </w:r>
      <w:proofErr w:type="spellStart"/>
      <w:r w:rsidR="007F6AD1" w:rsidRPr="00DC3767">
        <w:rPr>
          <w:b/>
          <w:sz w:val="22"/>
          <w:szCs w:val="22"/>
        </w:rPr>
        <w:t>Колышлейкого</w:t>
      </w:r>
      <w:proofErr w:type="spellEnd"/>
      <w:r w:rsidR="007F6AD1" w:rsidRPr="00DC3767">
        <w:rPr>
          <w:b/>
          <w:sz w:val="22"/>
          <w:szCs w:val="22"/>
        </w:rPr>
        <w:t xml:space="preserve"> района Пензенской области</w:t>
      </w:r>
      <w:r w:rsidRPr="00DC3767">
        <w:rPr>
          <w:b/>
          <w:spacing w:val="-2"/>
          <w:sz w:val="22"/>
          <w:szCs w:val="22"/>
        </w:rPr>
        <w:t>»</w:t>
      </w:r>
    </w:p>
    <w:p w:rsidR="005F5A3F" w:rsidRPr="00DC3767" w:rsidRDefault="005F5A3F" w:rsidP="005F5A3F">
      <w:pPr>
        <w:rPr>
          <w:bCs/>
          <w:sz w:val="22"/>
          <w:szCs w:val="22"/>
        </w:rPr>
      </w:pPr>
    </w:p>
    <w:p w:rsidR="005F5A3F" w:rsidRPr="00DC3767" w:rsidRDefault="005F5A3F" w:rsidP="005F5A3F">
      <w:pPr>
        <w:pStyle w:val="2"/>
        <w:jc w:val="center"/>
        <w:rPr>
          <w:b/>
          <w:bCs/>
          <w:sz w:val="22"/>
          <w:szCs w:val="22"/>
        </w:rPr>
      </w:pPr>
      <w:r w:rsidRPr="00DC3767">
        <w:rPr>
          <w:b/>
          <w:bCs/>
          <w:sz w:val="22"/>
          <w:szCs w:val="22"/>
        </w:rPr>
        <w:t>П А С П О Р Т</w:t>
      </w:r>
    </w:p>
    <w:p w:rsidR="005F5A3F" w:rsidRPr="00DC3767" w:rsidRDefault="005F5A3F" w:rsidP="005F5A3F">
      <w:pPr>
        <w:autoSpaceDE w:val="0"/>
        <w:autoSpaceDN w:val="0"/>
        <w:adjustRightInd w:val="0"/>
        <w:spacing w:line="360" w:lineRule="atLeast"/>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158"/>
      </w:tblGrid>
      <w:tr w:rsidR="005F5A3F" w:rsidRPr="00DC3767" w:rsidTr="00AE125B">
        <w:trPr>
          <w:cantSplit/>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t>Наименование подпрограммы</w:t>
            </w:r>
          </w:p>
        </w:tc>
        <w:tc>
          <w:tcPr>
            <w:tcW w:w="7158" w:type="dxa"/>
          </w:tcPr>
          <w:p w:rsidR="005F5A3F" w:rsidRPr="00DC3767" w:rsidRDefault="005F5A3F" w:rsidP="000F5FFF">
            <w:pPr>
              <w:spacing w:line="240" w:lineRule="atLeast"/>
              <w:jc w:val="both"/>
              <w:rPr>
                <w:sz w:val="22"/>
                <w:szCs w:val="22"/>
              </w:rPr>
            </w:pPr>
            <w:r w:rsidRPr="00DC3767">
              <w:rPr>
                <w:caps/>
                <w:sz w:val="22"/>
                <w:szCs w:val="22"/>
              </w:rPr>
              <w:t>«</w:t>
            </w:r>
            <w:r w:rsidR="00B21977" w:rsidRPr="00DC3767">
              <w:rPr>
                <w:sz w:val="22"/>
                <w:szCs w:val="22"/>
              </w:rPr>
              <w:t>Управление</w:t>
            </w:r>
            <w:r w:rsidRPr="00DC3767">
              <w:rPr>
                <w:sz w:val="22"/>
                <w:szCs w:val="22"/>
              </w:rPr>
              <w:t xml:space="preserve"> муниципальной собственностью </w:t>
            </w:r>
            <w:proofErr w:type="spellStart"/>
            <w:r w:rsidRPr="00DC3767">
              <w:rPr>
                <w:sz w:val="22"/>
                <w:szCs w:val="22"/>
              </w:rPr>
              <w:t>Колышлейкого</w:t>
            </w:r>
            <w:proofErr w:type="spellEnd"/>
            <w:r w:rsidRPr="00DC3767">
              <w:rPr>
                <w:sz w:val="22"/>
                <w:szCs w:val="22"/>
              </w:rPr>
              <w:t xml:space="preserve"> района</w:t>
            </w:r>
            <w:r w:rsidR="00AE3D19" w:rsidRPr="00DC3767">
              <w:rPr>
                <w:sz w:val="22"/>
                <w:szCs w:val="22"/>
              </w:rPr>
              <w:t xml:space="preserve"> Пензенской области</w:t>
            </w:r>
            <w:r w:rsidRPr="00DC3767">
              <w:rPr>
                <w:sz w:val="22"/>
                <w:szCs w:val="22"/>
              </w:rPr>
              <w:t>»</w:t>
            </w:r>
          </w:p>
        </w:tc>
      </w:tr>
      <w:tr w:rsidR="005F5A3F" w:rsidRPr="00DC3767" w:rsidTr="00AE125B">
        <w:trPr>
          <w:cantSplit/>
          <w:trHeight w:val="240"/>
          <w:jc w:val="center"/>
        </w:trPr>
        <w:tc>
          <w:tcPr>
            <w:tcW w:w="2290" w:type="dxa"/>
          </w:tcPr>
          <w:p w:rsidR="005F5A3F" w:rsidRPr="00DC3767" w:rsidRDefault="00AE3D19" w:rsidP="007F6AD1">
            <w:pPr>
              <w:tabs>
                <w:tab w:val="left" w:pos="0"/>
              </w:tabs>
              <w:spacing w:line="240" w:lineRule="atLeast"/>
              <w:jc w:val="both"/>
              <w:rPr>
                <w:sz w:val="22"/>
                <w:szCs w:val="22"/>
              </w:rPr>
            </w:pPr>
            <w:r w:rsidRPr="00DC3767">
              <w:rPr>
                <w:sz w:val="22"/>
                <w:szCs w:val="22"/>
              </w:rPr>
              <w:t>Ответственный исполнитель</w:t>
            </w:r>
            <w:r w:rsidR="00B46CD7" w:rsidRPr="00DC3767">
              <w:rPr>
                <w:sz w:val="22"/>
                <w:szCs w:val="22"/>
              </w:rPr>
              <w:t xml:space="preserve"> </w:t>
            </w:r>
            <w:r w:rsidRPr="00DC3767">
              <w:rPr>
                <w:sz w:val="22"/>
                <w:szCs w:val="22"/>
              </w:rPr>
              <w:br/>
            </w:r>
            <w:r w:rsidR="007F6AD1" w:rsidRPr="00DC3767">
              <w:rPr>
                <w:sz w:val="22"/>
                <w:szCs w:val="22"/>
              </w:rPr>
              <w:t>подп</w:t>
            </w:r>
            <w:r w:rsidRPr="00DC3767">
              <w:rPr>
                <w:sz w:val="22"/>
                <w:szCs w:val="22"/>
              </w:rPr>
              <w:t>рограммы</w:t>
            </w:r>
            <w:r w:rsidR="00B46CD7" w:rsidRPr="00DC3767">
              <w:rPr>
                <w:sz w:val="22"/>
                <w:szCs w:val="22"/>
              </w:rPr>
              <w:t xml:space="preserve"> </w:t>
            </w:r>
          </w:p>
        </w:tc>
        <w:tc>
          <w:tcPr>
            <w:tcW w:w="7158" w:type="dxa"/>
          </w:tcPr>
          <w:p w:rsidR="005F5A3F" w:rsidRPr="00DC3767" w:rsidRDefault="00AE3D19" w:rsidP="00AE125B">
            <w:pPr>
              <w:spacing w:line="240" w:lineRule="atLeast"/>
              <w:jc w:val="both"/>
              <w:rPr>
                <w:sz w:val="22"/>
                <w:szCs w:val="22"/>
              </w:rPr>
            </w:pPr>
            <w:r w:rsidRPr="00DC3767">
              <w:rPr>
                <w:sz w:val="22"/>
                <w:szCs w:val="22"/>
              </w:rPr>
              <w:t xml:space="preserve">Администрация Колышлейского района </w:t>
            </w:r>
            <w:r w:rsidR="003E3522" w:rsidRPr="00DC3767">
              <w:rPr>
                <w:sz w:val="22"/>
                <w:szCs w:val="22"/>
              </w:rPr>
              <w:t>Пензенской области</w:t>
            </w:r>
          </w:p>
          <w:p w:rsidR="00D47759" w:rsidRPr="00DC3767" w:rsidRDefault="00D47759" w:rsidP="00AE125B">
            <w:pPr>
              <w:spacing w:line="240" w:lineRule="atLeast"/>
              <w:jc w:val="both"/>
              <w:rPr>
                <w:sz w:val="22"/>
                <w:szCs w:val="22"/>
              </w:rPr>
            </w:pPr>
            <w:r w:rsidRPr="00DC3767">
              <w:rPr>
                <w:sz w:val="22"/>
                <w:szCs w:val="22"/>
              </w:rPr>
              <w:t>(Отдел имущественных и земельных отношений)</w:t>
            </w:r>
          </w:p>
        </w:tc>
      </w:tr>
      <w:tr w:rsidR="005F5A3F" w:rsidRPr="00DC3767" w:rsidTr="00AE125B">
        <w:trPr>
          <w:cantSplit/>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t>Соисполнители подпрограммы</w:t>
            </w:r>
          </w:p>
        </w:tc>
        <w:tc>
          <w:tcPr>
            <w:tcW w:w="7158" w:type="dxa"/>
          </w:tcPr>
          <w:p w:rsidR="005F5A3F" w:rsidRPr="00DC3767" w:rsidRDefault="00D47759" w:rsidP="00AE125B">
            <w:pPr>
              <w:spacing w:line="240" w:lineRule="atLeast"/>
              <w:jc w:val="both"/>
              <w:rPr>
                <w:sz w:val="22"/>
                <w:szCs w:val="22"/>
              </w:rPr>
            </w:pPr>
            <w:r w:rsidRPr="00DC3767">
              <w:rPr>
                <w:sz w:val="22"/>
                <w:szCs w:val="22"/>
              </w:rPr>
              <w:t>Соисполнители подпрограммы отсутствуют</w:t>
            </w:r>
          </w:p>
        </w:tc>
      </w:tr>
      <w:tr w:rsidR="005F5A3F" w:rsidRPr="00DC3767" w:rsidTr="00AE125B">
        <w:trPr>
          <w:cantSplit/>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t>Цели подпрограммы</w:t>
            </w:r>
          </w:p>
        </w:tc>
        <w:tc>
          <w:tcPr>
            <w:tcW w:w="7158" w:type="dxa"/>
          </w:tcPr>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 Достижение оптимального состава и структуры имущества Колышлейского района Пензенской области, оптимизация состава организаций с участием Колышлейского района Пензенской области.</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2. Повышение эффективности управления компаниями с муниципальным участием, объектами имущества,</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закрепленными за муниципальными организациями Колышлейского района Пензенской области, находящимися в собственности Колышлейского района Пензенской области, а также имуществом, составляющим казну Колышлейского района Пензенской области.</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3. Обеспечение учета и мониторинга имущества, находящегося в собственности Колышлейского района Пензенской области.</w:t>
            </w:r>
          </w:p>
        </w:tc>
      </w:tr>
      <w:tr w:rsidR="005F5A3F" w:rsidRPr="00DC3767" w:rsidTr="00AE125B">
        <w:trPr>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t xml:space="preserve">Задачи подпрограммы </w:t>
            </w:r>
          </w:p>
        </w:tc>
        <w:tc>
          <w:tcPr>
            <w:tcW w:w="7158" w:type="dxa"/>
          </w:tcPr>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 Обеспечение проведения анализа деятельности муниципальных унитарных предприятий и хозяйственных обществ с участием Колышлейского района Пензенской области.</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2. Увеличение объема неналоговых доходов консолидированного бюджета Колышлейского района Пензенской области.</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3. Обеспечение выполнения муниципального задания муниципальными и бюджетными учреждениями.</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4. Организация приватизации имущества Колышлейского района Пензенской области и обеспечение контроля за её реализацией.</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5. Сокращение количества объектов недвижимого имущества, находящегося в собственности Колышлейского района Пензенской области, право собственности Колышлейского района Пензенской области на которые не зарегистрировано;</w:t>
            </w:r>
          </w:p>
        </w:tc>
      </w:tr>
      <w:tr w:rsidR="005F5A3F" w:rsidRPr="00DC3767" w:rsidTr="00AE125B">
        <w:trPr>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t>Основные целевые индикаторы</w:t>
            </w:r>
            <w:r w:rsidR="006E144E" w:rsidRPr="00DC3767">
              <w:rPr>
                <w:sz w:val="22"/>
                <w:szCs w:val="22"/>
              </w:rPr>
              <w:t xml:space="preserve"> </w:t>
            </w:r>
            <w:r w:rsidR="00B46CD7" w:rsidRPr="00DC3767">
              <w:rPr>
                <w:sz w:val="22"/>
                <w:szCs w:val="22"/>
              </w:rPr>
              <w:t xml:space="preserve"> </w:t>
            </w:r>
            <w:r w:rsidRPr="00DC3767">
              <w:rPr>
                <w:sz w:val="22"/>
                <w:szCs w:val="22"/>
              </w:rPr>
              <w:br/>
              <w:t>подпрограммы</w:t>
            </w:r>
          </w:p>
        </w:tc>
        <w:tc>
          <w:tcPr>
            <w:tcW w:w="7158" w:type="dxa"/>
          </w:tcPr>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 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w:t>
            </w:r>
            <w:r w:rsidR="006E144E" w:rsidRPr="00DC3767">
              <w:rPr>
                <w:rFonts w:ascii="Times New Roman" w:hAnsi="Times New Roman" w:cs="Times New Roman"/>
                <w:sz w:val="22"/>
                <w:szCs w:val="22"/>
              </w:rPr>
              <w:t xml:space="preserve"> </w:t>
            </w:r>
            <w:r w:rsidR="00B46CD7" w:rsidRPr="00DC3767">
              <w:rPr>
                <w:rFonts w:ascii="Times New Roman" w:hAnsi="Times New Roman" w:cs="Times New Roman"/>
                <w:sz w:val="22"/>
                <w:szCs w:val="22"/>
              </w:rPr>
              <w:t xml:space="preserve"> </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2. 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доходов от приватизации (%).</w:t>
            </w:r>
          </w:p>
          <w:p w:rsidR="005F5A3F" w:rsidRPr="00DC3767" w:rsidRDefault="005F5A3F" w:rsidP="00AE125B">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3. Процент оказанных муниципальных услуг бюджетными и автономными учреждениями от запланированных услуг в соответствии с муниципальным заданием (%).</w:t>
            </w:r>
          </w:p>
          <w:p w:rsidR="005F5A3F" w:rsidRPr="00DC3767" w:rsidRDefault="005F5A3F" w:rsidP="00AE125B">
            <w:pPr>
              <w:spacing w:line="240" w:lineRule="atLeast"/>
              <w:jc w:val="both"/>
              <w:rPr>
                <w:sz w:val="22"/>
                <w:szCs w:val="22"/>
              </w:rPr>
            </w:pPr>
            <w:r w:rsidRPr="00DC3767">
              <w:rPr>
                <w:sz w:val="22"/>
                <w:szCs w:val="22"/>
              </w:rPr>
              <w:t>4. Доля объектов недвижимого имущества, право собственности Колышлейского района Пензенской области на которые зарегистрировано, в общем количестве недвижимого имущества, учитываемого в реестре муниципального имущества Колышлейского района Пензенской области (%).</w:t>
            </w:r>
          </w:p>
        </w:tc>
      </w:tr>
      <w:tr w:rsidR="005F5A3F" w:rsidRPr="00DC3767" w:rsidTr="00AE125B">
        <w:trPr>
          <w:cantSplit/>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t>Сроки и этапы реализации подпрограммы</w:t>
            </w:r>
          </w:p>
        </w:tc>
        <w:tc>
          <w:tcPr>
            <w:tcW w:w="7158" w:type="dxa"/>
          </w:tcPr>
          <w:p w:rsidR="005F5A3F" w:rsidRPr="00DC3767" w:rsidRDefault="005F5A3F" w:rsidP="00B36E6C">
            <w:pPr>
              <w:spacing w:line="240" w:lineRule="atLeast"/>
              <w:jc w:val="both"/>
              <w:rPr>
                <w:sz w:val="22"/>
                <w:szCs w:val="22"/>
              </w:rPr>
            </w:pPr>
            <w:r w:rsidRPr="00DC3767">
              <w:rPr>
                <w:sz w:val="22"/>
                <w:szCs w:val="22"/>
              </w:rPr>
              <w:t>2014 - 20</w:t>
            </w:r>
            <w:r w:rsidR="00B36E6C" w:rsidRPr="00DC3767">
              <w:rPr>
                <w:sz w:val="22"/>
                <w:szCs w:val="22"/>
              </w:rPr>
              <w:t>30</w:t>
            </w:r>
            <w:r w:rsidRPr="00DC3767">
              <w:rPr>
                <w:sz w:val="22"/>
                <w:szCs w:val="22"/>
              </w:rPr>
              <w:t> годы</w:t>
            </w:r>
          </w:p>
        </w:tc>
      </w:tr>
      <w:tr w:rsidR="005F5A3F" w:rsidRPr="00DC3767" w:rsidTr="00AE125B">
        <w:trPr>
          <w:cantSplit/>
          <w:trHeight w:val="240"/>
          <w:jc w:val="center"/>
        </w:trPr>
        <w:tc>
          <w:tcPr>
            <w:tcW w:w="2290" w:type="dxa"/>
          </w:tcPr>
          <w:p w:rsidR="005F5A3F" w:rsidRPr="00DC3767" w:rsidRDefault="005F5A3F" w:rsidP="00AE125B">
            <w:pPr>
              <w:tabs>
                <w:tab w:val="left" w:pos="0"/>
              </w:tabs>
              <w:spacing w:line="240" w:lineRule="atLeast"/>
              <w:jc w:val="both"/>
              <w:rPr>
                <w:sz w:val="22"/>
                <w:szCs w:val="22"/>
              </w:rPr>
            </w:pPr>
            <w:r w:rsidRPr="00DC3767">
              <w:rPr>
                <w:sz w:val="22"/>
                <w:szCs w:val="22"/>
              </w:rPr>
              <w:lastRenderedPageBreak/>
              <w:t xml:space="preserve">Объем и источники финансирования </w:t>
            </w:r>
          </w:p>
          <w:p w:rsidR="005F5A3F" w:rsidRPr="00DC3767" w:rsidRDefault="005F5A3F" w:rsidP="00AE125B">
            <w:pPr>
              <w:tabs>
                <w:tab w:val="left" w:pos="0"/>
              </w:tabs>
              <w:spacing w:line="240" w:lineRule="atLeast"/>
              <w:jc w:val="both"/>
              <w:rPr>
                <w:sz w:val="22"/>
                <w:szCs w:val="22"/>
              </w:rPr>
            </w:pPr>
            <w:r w:rsidRPr="00DC3767">
              <w:rPr>
                <w:sz w:val="22"/>
                <w:szCs w:val="22"/>
              </w:rPr>
              <w:t>подпрограммы (по годам)</w:t>
            </w:r>
          </w:p>
          <w:p w:rsidR="005F5A3F" w:rsidRPr="00DC3767" w:rsidRDefault="005F5A3F" w:rsidP="00AE125B">
            <w:pPr>
              <w:pStyle w:val="ConsPlusCell"/>
              <w:rPr>
                <w:rFonts w:ascii="Times New Roman" w:hAnsi="Times New Roman" w:cs="Times New Roman"/>
                <w:sz w:val="22"/>
                <w:szCs w:val="22"/>
              </w:rPr>
            </w:pPr>
            <w:r w:rsidRPr="00DC3767">
              <w:rPr>
                <w:rFonts w:ascii="Times New Roman" w:hAnsi="Times New Roman" w:cs="Times New Roman"/>
                <w:sz w:val="22"/>
                <w:szCs w:val="22"/>
                <w:lang w:val="en-US"/>
              </w:rPr>
              <w:t>I</w:t>
            </w:r>
            <w:r w:rsidRPr="00DC3767">
              <w:rPr>
                <w:rFonts w:ascii="Times New Roman" w:hAnsi="Times New Roman" w:cs="Times New Roman"/>
                <w:sz w:val="22"/>
                <w:szCs w:val="22"/>
              </w:rPr>
              <w:t xml:space="preserve"> этап – утвержден</w:t>
            </w:r>
          </w:p>
          <w:p w:rsidR="005F5A3F" w:rsidRPr="00DC3767" w:rsidRDefault="005F5A3F" w:rsidP="00AE125B">
            <w:pPr>
              <w:pStyle w:val="ConsPlusCell"/>
              <w:rPr>
                <w:rFonts w:ascii="Times New Roman" w:hAnsi="Times New Roman" w:cs="Times New Roman"/>
                <w:sz w:val="22"/>
                <w:szCs w:val="22"/>
              </w:rPr>
            </w:pPr>
          </w:p>
          <w:p w:rsidR="005F5A3F" w:rsidRPr="00DC3767" w:rsidRDefault="005F5A3F" w:rsidP="00AE125B">
            <w:pPr>
              <w:tabs>
                <w:tab w:val="left" w:pos="0"/>
              </w:tabs>
              <w:spacing w:line="240" w:lineRule="atLeast"/>
              <w:jc w:val="both"/>
              <w:rPr>
                <w:sz w:val="22"/>
                <w:szCs w:val="22"/>
              </w:rPr>
            </w:pPr>
            <w:r w:rsidRPr="00DC3767">
              <w:rPr>
                <w:sz w:val="22"/>
                <w:szCs w:val="22"/>
                <w:lang w:val="en-US"/>
              </w:rPr>
              <w:t>II</w:t>
            </w:r>
            <w:r w:rsidRPr="00DC3767">
              <w:rPr>
                <w:sz w:val="22"/>
                <w:szCs w:val="22"/>
              </w:rPr>
              <w:t xml:space="preserve"> этап – по мере утверждения</w:t>
            </w:r>
          </w:p>
        </w:tc>
        <w:tc>
          <w:tcPr>
            <w:tcW w:w="7158" w:type="dxa"/>
          </w:tcPr>
          <w:p w:rsidR="00CD4D39" w:rsidRPr="00DC3767" w:rsidRDefault="00CD4D39" w:rsidP="00CD4D39">
            <w:pPr>
              <w:spacing w:line="240" w:lineRule="atLeast"/>
              <w:ind w:left="-57" w:right="-57"/>
              <w:jc w:val="both"/>
              <w:rPr>
                <w:sz w:val="22"/>
                <w:szCs w:val="22"/>
              </w:rPr>
            </w:pPr>
            <w:r w:rsidRPr="00DC3767">
              <w:rPr>
                <w:sz w:val="22"/>
                <w:szCs w:val="22"/>
              </w:rPr>
              <w:t xml:space="preserve">общий объем финансирования подпрограммы за счет средств бюджета Колышлейского района Пензенской области – </w:t>
            </w:r>
          </w:p>
          <w:p w:rsidR="00CD4D39" w:rsidRPr="00DC3767" w:rsidRDefault="00CD4D39" w:rsidP="00CD4D39">
            <w:pPr>
              <w:spacing w:line="240" w:lineRule="atLeast"/>
              <w:ind w:left="-57" w:right="-57"/>
              <w:jc w:val="both"/>
              <w:rPr>
                <w:b/>
                <w:sz w:val="22"/>
                <w:szCs w:val="22"/>
              </w:rPr>
            </w:pPr>
            <w:r w:rsidRPr="00DC3767">
              <w:rPr>
                <w:sz w:val="22"/>
                <w:szCs w:val="22"/>
              </w:rPr>
              <w:t xml:space="preserve"> </w:t>
            </w:r>
            <w:r w:rsidR="00EC7E4B" w:rsidRPr="00DC3767">
              <w:rPr>
                <w:b/>
                <w:sz w:val="22"/>
                <w:szCs w:val="22"/>
              </w:rPr>
              <w:t>40</w:t>
            </w:r>
            <w:r w:rsidR="005D7F87" w:rsidRPr="00DC3767">
              <w:rPr>
                <w:b/>
                <w:sz w:val="22"/>
                <w:szCs w:val="22"/>
              </w:rPr>
              <w:t>9</w:t>
            </w:r>
            <w:r w:rsidRPr="00DC3767">
              <w:rPr>
                <w:b/>
                <w:sz w:val="22"/>
                <w:szCs w:val="22"/>
              </w:rPr>
              <w:t>,</w:t>
            </w:r>
            <w:r w:rsidR="00514BD2" w:rsidRPr="00DC3767">
              <w:rPr>
                <w:b/>
                <w:sz w:val="22"/>
                <w:szCs w:val="22"/>
              </w:rPr>
              <w:t>584</w:t>
            </w:r>
            <w:r w:rsidRPr="00DC3767">
              <w:rPr>
                <w:b/>
                <w:sz w:val="22"/>
                <w:szCs w:val="22"/>
              </w:rPr>
              <w:t xml:space="preserve"> тыс. руб., </w:t>
            </w:r>
          </w:p>
          <w:p w:rsidR="00CD4D39" w:rsidRPr="00DC3767" w:rsidRDefault="00CD4D39" w:rsidP="00CD4D39">
            <w:pPr>
              <w:spacing w:line="240" w:lineRule="atLeast"/>
              <w:ind w:left="-57" w:right="-57"/>
              <w:jc w:val="both"/>
              <w:rPr>
                <w:sz w:val="22"/>
                <w:szCs w:val="22"/>
              </w:rPr>
            </w:pPr>
            <w:r w:rsidRPr="00DC3767">
              <w:rPr>
                <w:sz w:val="22"/>
                <w:szCs w:val="22"/>
              </w:rPr>
              <w:t>из них по годам:</w:t>
            </w:r>
          </w:p>
          <w:p w:rsidR="00CD4D39" w:rsidRPr="00DC3767" w:rsidRDefault="00CD4D39" w:rsidP="00CD4D39">
            <w:pPr>
              <w:spacing w:line="240" w:lineRule="atLeast"/>
              <w:ind w:left="-57" w:right="-57"/>
              <w:jc w:val="both"/>
              <w:rPr>
                <w:sz w:val="22"/>
                <w:szCs w:val="22"/>
              </w:rPr>
            </w:pPr>
            <w:r w:rsidRPr="00DC3767">
              <w:rPr>
                <w:sz w:val="22"/>
                <w:szCs w:val="22"/>
              </w:rPr>
              <w:t>2014 год – 43,213 тыс. руб.</w:t>
            </w:r>
          </w:p>
          <w:p w:rsidR="00CD4D39" w:rsidRPr="00DC3767" w:rsidRDefault="00CD4D39" w:rsidP="00CD4D39">
            <w:pPr>
              <w:spacing w:line="240" w:lineRule="atLeast"/>
              <w:ind w:left="-57" w:right="-57"/>
              <w:jc w:val="both"/>
              <w:rPr>
                <w:sz w:val="22"/>
                <w:szCs w:val="22"/>
              </w:rPr>
            </w:pPr>
            <w:r w:rsidRPr="00DC3767">
              <w:rPr>
                <w:sz w:val="22"/>
                <w:szCs w:val="22"/>
              </w:rPr>
              <w:t>2015 год – 44,000 тыс. руб.</w:t>
            </w:r>
          </w:p>
          <w:p w:rsidR="00CD4D39" w:rsidRPr="00DC3767" w:rsidRDefault="00CD4D39" w:rsidP="00CD4D39">
            <w:pPr>
              <w:spacing w:line="240" w:lineRule="atLeast"/>
              <w:ind w:left="-57" w:right="-57"/>
              <w:jc w:val="both"/>
              <w:rPr>
                <w:sz w:val="22"/>
                <w:szCs w:val="22"/>
              </w:rPr>
            </w:pPr>
            <w:r w:rsidRPr="00DC3767">
              <w:rPr>
                <w:sz w:val="22"/>
                <w:szCs w:val="22"/>
              </w:rPr>
              <w:t>2016 год – 57,408 тыс. руб.</w:t>
            </w:r>
          </w:p>
          <w:p w:rsidR="00CD4D39" w:rsidRPr="00DC3767" w:rsidRDefault="00CD4D39" w:rsidP="00CD4D39">
            <w:pPr>
              <w:spacing w:line="240" w:lineRule="atLeast"/>
              <w:ind w:left="-57" w:right="-57"/>
              <w:jc w:val="both"/>
              <w:rPr>
                <w:sz w:val="22"/>
                <w:szCs w:val="22"/>
              </w:rPr>
            </w:pPr>
            <w:r w:rsidRPr="00DC3767">
              <w:rPr>
                <w:sz w:val="22"/>
                <w:szCs w:val="22"/>
              </w:rPr>
              <w:t>2017 год – 30,168 тыс. руб.</w:t>
            </w:r>
          </w:p>
          <w:p w:rsidR="00CD4D39" w:rsidRPr="00DC3767" w:rsidRDefault="00CD4D39" w:rsidP="00CD4D39">
            <w:pPr>
              <w:spacing w:line="240" w:lineRule="atLeast"/>
              <w:ind w:left="-57" w:right="-57"/>
              <w:jc w:val="both"/>
              <w:rPr>
                <w:sz w:val="22"/>
                <w:szCs w:val="22"/>
              </w:rPr>
            </w:pPr>
            <w:r w:rsidRPr="00DC3767">
              <w:rPr>
                <w:sz w:val="22"/>
                <w:szCs w:val="22"/>
              </w:rPr>
              <w:t>2018 год – 30,000 тыс. руб.</w:t>
            </w:r>
          </w:p>
          <w:p w:rsidR="00CD4D39" w:rsidRPr="00DC3767" w:rsidRDefault="00CD4D39" w:rsidP="00CD4D39">
            <w:pPr>
              <w:spacing w:line="240" w:lineRule="atLeast"/>
              <w:ind w:left="-57" w:right="-57"/>
              <w:jc w:val="both"/>
              <w:rPr>
                <w:sz w:val="22"/>
                <w:szCs w:val="22"/>
              </w:rPr>
            </w:pPr>
            <w:r w:rsidRPr="00DC3767">
              <w:rPr>
                <w:sz w:val="22"/>
                <w:szCs w:val="22"/>
              </w:rPr>
              <w:t>2019 год – 28,000 тыс. 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2020 год – 54,000 тыс. 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2021 год – 23,000 тыс. 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2022 год – 9,00 тыс. 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2023 год – 3,000 тыс.руб.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2024 год – 28,000 тыс.руб.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2025 год – 30,000 тыс. руб.</w:t>
            </w:r>
          </w:p>
          <w:p w:rsidR="00CD4D39" w:rsidRPr="00DC3767" w:rsidRDefault="00CD4D39" w:rsidP="00CD4D39">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 xml:space="preserve">2026 год – </w:t>
            </w:r>
            <w:r w:rsidR="00E7145B" w:rsidRPr="00DC3767">
              <w:rPr>
                <w:rFonts w:ascii="Times New Roman" w:hAnsi="Times New Roman" w:cs="Times New Roman"/>
                <w:sz w:val="22"/>
                <w:szCs w:val="22"/>
              </w:rPr>
              <w:t>10</w:t>
            </w:r>
            <w:r w:rsidRPr="00DC3767">
              <w:rPr>
                <w:rFonts w:ascii="Times New Roman" w:hAnsi="Times New Roman" w:cs="Times New Roman"/>
                <w:sz w:val="22"/>
                <w:szCs w:val="22"/>
              </w:rPr>
              <w:t>,000 тыс. руб.</w:t>
            </w:r>
          </w:p>
          <w:p w:rsidR="000F5FFF" w:rsidRPr="00DC3767" w:rsidRDefault="00CD4D39" w:rsidP="005D7F8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 xml:space="preserve">2027 год – </w:t>
            </w:r>
            <w:r w:rsidR="00514BD2" w:rsidRPr="00DC3767">
              <w:rPr>
                <w:rFonts w:ascii="Times New Roman" w:hAnsi="Times New Roman" w:cs="Times New Roman"/>
                <w:sz w:val="22"/>
                <w:szCs w:val="22"/>
              </w:rPr>
              <w:t>9,795</w:t>
            </w:r>
            <w:r w:rsidRPr="00DC3767">
              <w:rPr>
                <w:rFonts w:ascii="Times New Roman" w:hAnsi="Times New Roman" w:cs="Times New Roman"/>
                <w:sz w:val="22"/>
                <w:szCs w:val="22"/>
              </w:rPr>
              <w:t xml:space="preserve"> ты. руб.</w:t>
            </w:r>
          </w:p>
          <w:p w:rsidR="00B36E6C" w:rsidRPr="00DC3767" w:rsidRDefault="00B36E6C" w:rsidP="005D7F8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 xml:space="preserve">2028 год – </w:t>
            </w:r>
            <w:r w:rsidR="00E7145B" w:rsidRPr="00DC3767">
              <w:rPr>
                <w:rFonts w:ascii="Times New Roman" w:hAnsi="Times New Roman" w:cs="Times New Roman"/>
                <w:sz w:val="22"/>
                <w:szCs w:val="22"/>
              </w:rPr>
              <w:t>10</w:t>
            </w:r>
            <w:r w:rsidRPr="00DC3767">
              <w:rPr>
                <w:rFonts w:ascii="Times New Roman" w:hAnsi="Times New Roman" w:cs="Times New Roman"/>
                <w:sz w:val="22"/>
                <w:szCs w:val="22"/>
              </w:rPr>
              <w:t>,000 тыс. руб.</w:t>
            </w:r>
          </w:p>
          <w:p w:rsidR="00B36E6C" w:rsidRPr="00DC3767" w:rsidRDefault="00B36E6C" w:rsidP="005D7F8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2029 год – 0,000 тыс. руб.</w:t>
            </w:r>
          </w:p>
          <w:p w:rsidR="00B36E6C" w:rsidRPr="00DC3767" w:rsidRDefault="00B36E6C" w:rsidP="00B36E6C">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2030 год – 0,000 тыс. руб.</w:t>
            </w:r>
          </w:p>
        </w:tc>
      </w:tr>
      <w:tr w:rsidR="005F5A3F" w:rsidRPr="00DC3767" w:rsidTr="00AE125B">
        <w:trPr>
          <w:cantSplit/>
          <w:trHeight w:val="240"/>
          <w:jc w:val="center"/>
        </w:trPr>
        <w:tc>
          <w:tcPr>
            <w:tcW w:w="2290" w:type="dxa"/>
          </w:tcPr>
          <w:p w:rsidR="005F5A3F" w:rsidRPr="00DC3767" w:rsidRDefault="005F5A3F" w:rsidP="00AE125B">
            <w:pPr>
              <w:pStyle w:val="ConsPlusCell"/>
              <w:rPr>
                <w:rFonts w:ascii="Times New Roman" w:hAnsi="Times New Roman" w:cs="Times New Roman"/>
                <w:sz w:val="22"/>
                <w:szCs w:val="22"/>
              </w:rPr>
            </w:pPr>
            <w:r w:rsidRPr="00DC3767">
              <w:rPr>
                <w:rStyle w:val="afb"/>
                <w:rFonts w:ascii="Times New Roman" w:hAnsi="Times New Roman" w:cs="Times New Roman"/>
                <w:b w:val="0"/>
                <w:color w:val="auto"/>
                <w:sz w:val="22"/>
                <w:szCs w:val="22"/>
              </w:rPr>
              <w:t>Организация управления подпрограммой и контроль над ходом ее реализации</w:t>
            </w:r>
          </w:p>
        </w:tc>
        <w:tc>
          <w:tcPr>
            <w:tcW w:w="7158" w:type="dxa"/>
          </w:tcPr>
          <w:p w:rsidR="005F5A3F" w:rsidRPr="00DC3767" w:rsidRDefault="005F5A3F" w:rsidP="00AE125B">
            <w:pPr>
              <w:spacing w:line="240" w:lineRule="atLeast"/>
              <w:ind w:left="-57" w:right="-57"/>
              <w:jc w:val="both"/>
              <w:rPr>
                <w:sz w:val="22"/>
                <w:szCs w:val="22"/>
              </w:rPr>
            </w:pPr>
            <w:r w:rsidRPr="00DC3767">
              <w:rPr>
                <w:sz w:val="22"/>
                <w:szCs w:val="22"/>
              </w:rPr>
              <w:t>Контроль исполнения программных мероприятий осуществляют Администрация Колышлейского района. Контроль целевого и эффективного использования бюджетных средств местного бюджета осуществляет Финансовое управление Колышлейского района.</w:t>
            </w:r>
          </w:p>
        </w:tc>
      </w:tr>
      <w:tr w:rsidR="005F5A3F" w:rsidRPr="00DC3767" w:rsidTr="00AE125B">
        <w:trPr>
          <w:cantSplit/>
          <w:trHeight w:val="240"/>
          <w:jc w:val="center"/>
        </w:trPr>
        <w:tc>
          <w:tcPr>
            <w:tcW w:w="2290" w:type="dxa"/>
          </w:tcPr>
          <w:p w:rsidR="005F5A3F" w:rsidRPr="00DC3767" w:rsidRDefault="005F5A3F" w:rsidP="00AE125B">
            <w:pPr>
              <w:pStyle w:val="ConsPlusCell"/>
              <w:rPr>
                <w:rFonts w:ascii="Times New Roman" w:hAnsi="Times New Roman" w:cs="Times New Roman"/>
                <w:sz w:val="22"/>
                <w:szCs w:val="22"/>
              </w:rPr>
            </w:pPr>
            <w:r w:rsidRPr="00DC3767">
              <w:rPr>
                <w:rStyle w:val="afb"/>
                <w:rFonts w:ascii="Times New Roman" w:hAnsi="Times New Roman" w:cs="Times New Roman"/>
                <w:b w:val="0"/>
                <w:color w:val="auto"/>
                <w:sz w:val="22"/>
                <w:szCs w:val="22"/>
              </w:rPr>
              <w:t>Основные ожидаемые конечные результаты</w:t>
            </w:r>
          </w:p>
        </w:tc>
        <w:tc>
          <w:tcPr>
            <w:tcW w:w="7158" w:type="dxa"/>
          </w:tcPr>
          <w:p w:rsidR="005F5A3F" w:rsidRPr="00DC3767" w:rsidRDefault="005F5A3F" w:rsidP="00AE125B">
            <w:pPr>
              <w:spacing w:line="240" w:lineRule="atLeast"/>
              <w:ind w:left="-57" w:right="-57"/>
              <w:jc w:val="both"/>
              <w:rPr>
                <w:b/>
                <w:color w:val="000000"/>
                <w:sz w:val="22"/>
                <w:szCs w:val="22"/>
              </w:rPr>
            </w:pPr>
            <w:r w:rsidRPr="00DC3767">
              <w:rPr>
                <w:sz w:val="22"/>
                <w:szCs w:val="22"/>
              </w:rPr>
              <w:t xml:space="preserve">- </w:t>
            </w:r>
            <w:r w:rsidRPr="00DC3767">
              <w:rPr>
                <w:color w:val="000000"/>
                <w:sz w:val="22"/>
                <w:szCs w:val="22"/>
              </w:rPr>
              <w:t xml:space="preserve">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w:t>
            </w:r>
            <w:r w:rsidRPr="00DC3767">
              <w:rPr>
                <w:b/>
                <w:color w:val="000000"/>
                <w:sz w:val="22"/>
                <w:szCs w:val="22"/>
              </w:rPr>
              <w:t xml:space="preserve">– </w:t>
            </w:r>
            <w:r w:rsidR="008522D4" w:rsidRPr="00DC3767">
              <w:rPr>
                <w:color w:val="000000"/>
                <w:sz w:val="22"/>
                <w:szCs w:val="22"/>
              </w:rPr>
              <w:t>70</w:t>
            </w:r>
            <w:r w:rsidRPr="00DC3767">
              <w:rPr>
                <w:color w:val="000000"/>
                <w:sz w:val="22"/>
                <w:szCs w:val="22"/>
              </w:rPr>
              <w:t xml:space="preserve"> %;</w:t>
            </w:r>
          </w:p>
          <w:p w:rsidR="005F5A3F" w:rsidRPr="00DC3767" w:rsidRDefault="005F5A3F" w:rsidP="00AE125B">
            <w:pPr>
              <w:spacing w:line="240" w:lineRule="atLeast"/>
              <w:ind w:left="-57" w:right="-57"/>
              <w:jc w:val="both"/>
              <w:rPr>
                <w:sz w:val="22"/>
                <w:szCs w:val="22"/>
              </w:rPr>
            </w:pPr>
            <w:r w:rsidRPr="00DC3767">
              <w:rPr>
                <w:color w:val="000000"/>
                <w:sz w:val="22"/>
                <w:szCs w:val="22"/>
              </w:rPr>
              <w:t xml:space="preserve">- </w:t>
            </w:r>
            <w:r w:rsidRPr="00DC3767">
              <w:rPr>
                <w:sz w:val="22"/>
                <w:szCs w:val="22"/>
              </w:rPr>
              <w:t>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 – 100 %;</w:t>
            </w:r>
          </w:p>
          <w:p w:rsidR="005F5A3F" w:rsidRPr="00DC3767" w:rsidRDefault="005F5A3F" w:rsidP="008522D4">
            <w:pPr>
              <w:spacing w:line="240" w:lineRule="atLeast"/>
              <w:ind w:left="-57" w:right="-57"/>
              <w:jc w:val="both"/>
              <w:rPr>
                <w:sz w:val="22"/>
                <w:szCs w:val="22"/>
              </w:rPr>
            </w:pPr>
            <w:r w:rsidRPr="00DC3767">
              <w:rPr>
                <w:sz w:val="22"/>
                <w:szCs w:val="22"/>
              </w:rPr>
              <w:t>- доля объектов недвижимого имущества, на которые зарегистрировано право собственности Колышлейского района Пензенской области, в общем количестве объектов недвижимого имущества, учитываемых в реестре муниципального имущества Колышлейского района Пензенской области – 8</w:t>
            </w:r>
            <w:r w:rsidR="008522D4" w:rsidRPr="00DC3767">
              <w:rPr>
                <w:sz w:val="22"/>
                <w:szCs w:val="22"/>
              </w:rPr>
              <w:t>5</w:t>
            </w:r>
            <w:r w:rsidRPr="00DC3767">
              <w:rPr>
                <w:sz w:val="22"/>
                <w:szCs w:val="22"/>
              </w:rPr>
              <w:t xml:space="preserve"> %</w:t>
            </w:r>
            <w:r w:rsidRPr="00DC3767">
              <w:rPr>
                <w:b/>
                <w:sz w:val="22"/>
                <w:szCs w:val="22"/>
              </w:rPr>
              <w:t>.</w:t>
            </w:r>
          </w:p>
        </w:tc>
      </w:tr>
    </w:tbl>
    <w:p w:rsidR="005F5A3F" w:rsidRPr="00DC3767" w:rsidRDefault="005F5A3F" w:rsidP="005F5A3F">
      <w:pPr>
        <w:jc w:val="both"/>
        <w:rPr>
          <w:sz w:val="22"/>
          <w:szCs w:val="22"/>
        </w:rPr>
      </w:pPr>
    </w:p>
    <w:p w:rsidR="005F5A3F" w:rsidRPr="00DC3767" w:rsidRDefault="005F5A3F" w:rsidP="005F5A3F">
      <w:pPr>
        <w:pStyle w:val="2"/>
        <w:jc w:val="center"/>
        <w:rPr>
          <w:b/>
          <w:sz w:val="22"/>
          <w:szCs w:val="22"/>
        </w:rPr>
      </w:pPr>
      <w:r w:rsidRPr="00DC3767">
        <w:rPr>
          <w:b/>
          <w:sz w:val="22"/>
          <w:szCs w:val="22"/>
        </w:rPr>
        <w:t xml:space="preserve">Характеристика сферы реализации подпрограммы, описание основных проблем и обоснование включения в </w:t>
      </w:r>
      <w:r w:rsidR="007F6AD1" w:rsidRPr="00DC3767">
        <w:rPr>
          <w:b/>
          <w:sz w:val="22"/>
          <w:szCs w:val="22"/>
        </w:rPr>
        <w:t>м</w:t>
      </w:r>
      <w:r w:rsidRPr="00DC3767">
        <w:rPr>
          <w:b/>
          <w:sz w:val="22"/>
          <w:szCs w:val="22"/>
        </w:rPr>
        <w:t>униципальную программу</w:t>
      </w:r>
    </w:p>
    <w:p w:rsidR="005F5A3F" w:rsidRPr="00DC3767" w:rsidRDefault="005F5A3F" w:rsidP="005F5A3F">
      <w:pPr>
        <w:ind w:firstLine="567"/>
        <w:jc w:val="both"/>
        <w:rPr>
          <w:sz w:val="22"/>
          <w:szCs w:val="22"/>
        </w:rPr>
      </w:pPr>
    </w:p>
    <w:p w:rsidR="005F5A3F" w:rsidRPr="00DC3767" w:rsidRDefault="005F5A3F" w:rsidP="005F5A3F">
      <w:pPr>
        <w:ind w:firstLine="567"/>
        <w:jc w:val="both"/>
        <w:rPr>
          <w:sz w:val="22"/>
          <w:szCs w:val="22"/>
        </w:rPr>
      </w:pPr>
      <w:r w:rsidRPr="00DC3767">
        <w:rPr>
          <w:sz w:val="22"/>
          <w:szCs w:val="22"/>
        </w:rPr>
        <w:t>Одной из важнейших стратегических целей муниципальной</w:t>
      </w:r>
      <w:r w:rsidR="00B46CD7" w:rsidRPr="00DC3767">
        <w:rPr>
          <w:sz w:val="22"/>
          <w:szCs w:val="22"/>
        </w:rPr>
        <w:t xml:space="preserve"> </w:t>
      </w:r>
      <w:r w:rsidRPr="00DC3767">
        <w:rPr>
          <w:sz w:val="22"/>
          <w:szCs w:val="22"/>
        </w:rPr>
        <w:t>политики в области создания условий устойчивого экономического развития Колышлейского района Пензенской области является эффективное управление и распоряжение имуществом, являющимся собственностью Колышлейского района Пензенской области, организация процесса приватизации имущества Колышлейского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 Колышлейского района Пензенской области</w:t>
      </w:r>
      <w:r w:rsidR="00B46CD7" w:rsidRPr="00DC3767">
        <w:rPr>
          <w:sz w:val="22"/>
          <w:szCs w:val="22"/>
        </w:rPr>
        <w:t xml:space="preserve"> </w:t>
      </w:r>
      <w:r w:rsidRPr="00DC3767">
        <w:rPr>
          <w:sz w:val="22"/>
          <w:szCs w:val="22"/>
        </w:rPr>
        <w:t>для удовлетворения потребностей общества и граждан.</w:t>
      </w:r>
    </w:p>
    <w:p w:rsidR="005F5A3F" w:rsidRPr="00DC3767" w:rsidRDefault="005F5A3F" w:rsidP="005F5A3F">
      <w:pPr>
        <w:ind w:firstLine="567"/>
        <w:jc w:val="both"/>
        <w:rPr>
          <w:sz w:val="22"/>
          <w:szCs w:val="22"/>
        </w:rPr>
      </w:pPr>
      <w:r w:rsidRPr="00DC3767">
        <w:rPr>
          <w:sz w:val="22"/>
          <w:szCs w:val="22"/>
        </w:rPr>
        <w:t>Уполномоченным органом исполнительной власти, осуществляющим управление и распоряжение объектами собственности Колышлейского района Пензенской области, а также координацию деятельности других органов в этой сфере, является администрация Колышлейского района Пензенской области.</w:t>
      </w:r>
    </w:p>
    <w:p w:rsidR="005F5A3F" w:rsidRPr="00DC3767" w:rsidRDefault="005F5A3F" w:rsidP="005F5A3F">
      <w:pPr>
        <w:ind w:firstLine="567"/>
        <w:jc w:val="both"/>
        <w:rPr>
          <w:sz w:val="22"/>
          <w:szCs w:val="22"/>
        </w:rPr>
      </w:pPr>
      <w:r w:rsidRPr="00DC3767">
        <w:rPr>
          <w:sz w:val="22"/>
          <w:szCs w:val="22"/>
        </w:rPr>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Колышлейского района Пензенской области эффективного механизма управления объектами </w:t>
      </w:r>
      <w:r w:rsidRPr="00DC3767">
        <w:rPr>
          <w:sz w:val="22"/>
          <w:szCs w:val="22"/>
        </w:rPr>
        <w:lastRenderedPageBreak/>
        <w:t>муниципальной собственности по отраслевому и</w:t>
      </w:r>
      <w:r w:rsidR="00B46CD7" w:rsidRPr="00DC3767">
        <w:rPr>
          <w:sz w:val="22"/>
          <w:szCs w:val="22"/>
        </w:rPr>
        <w:t xml:space="preserve"> </w:t>
      </w:r>
      <w:r w:rsidRPr="00DC3767">
        <w:rPr>
          <w:sz w:val="22"/>
          <w:szCs w:val="22"/>
        </w:rPr>
        <w:t>территориальному принципу, обеспечение действенного контроля за использованием собственности Колышлейского района Пензенской области.</w:t>
      </w:r>
      <w:r w:rsidR="00B46CD7" w:rsidRPr="00DC3767">
        <w:rPr>
          <w:sz w:val="22"/>
          <w:szCs w:val="22"/>
        </w:rPr>
        <w:t xml:space="preserve"> </w:t>
      </w:r>
    </w:p>
    <w:p w:rsidR="005F5A3F" w:rsidRPr="00DC3767" w:rsidRDefault="005F5A3F" w:rsidP="005F5A3F">
      <w:pPr>
        <w:ind w:firstLine="567"/>
        <w:jc w:val="both"/>
        <w:rPr>
          <w:sz w:val="22"/>
          <w:szCs w:val="22"/>
        </w:rPr>
      </w:pPr>
      <w:r w:rsidRPr="00DC3767">
        <w:rPr>
          <w:sz w:val="22"/>
          <w:szCs w:val="22"/>
        </w:rPr>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w:t>
      </w:r>
      <w:r w:rsidR="00B46CD7" w:rsidRPr="00DC3767">
        <w:rPr>
          <w:sz w:val="22"/>
          <w:szCs w:val="22"/>
        </w:rPr>
        <w:t xml:space="preserve"> </w:t>
      </w:r>
      <w:r w:rsidRPr="00DC3767">
        <w:rPr>
          <w:sz w:val="22"/>
          <w:szCs w:val="22"/>
        </w:rPr>
        <w:t>разработана подпрограмма</w:t>
      </w:r>
      <w:r w:rsidR="00B46CD7" w:rsidRPr="00DC3767">
        <w:rPr>
          <w:sz w:val="22"/>
          <w:szCs w:val="22"/>
        </w:rPr>
        <w:t xml:space="preserve"> </w:t>
      </w:r>
      <w:r w:rsidRPr="00DC3767">
        <w:rPr>
          <w:sz w:val="22"/>
          <w:szCs w:val="22"/>
        </w:rPr>
        <w:t>«Об управлении собственностью Колышлейского района Пензенской области».</w:t>
      </w:r>
    </w:p>
    <w:p w:rsidR="005F5A3F" w:rsidRPr="00DC3767" w:rsidRDefault="005F5A3F" w:rsidP="005F5A3F">
      <w:pPr>
        <w:ind w:firstLine="709"/>
        <w:jc w:val="both"/>
        <w:rPr>
          <w:sz w:val="22"/>
          <w:szCs w:val="22"/>
        </w:rPr>
      </w:pPr>
      <w:r w:rsidRPr="00DC3767">
        <w:rPr>
          <w:sz w:val="22"/>
          <w:szCs w:val="22"/>
        </w:rPr>
        <w:t>Для достижения цели и решения задач подпрограммы необходимо реализовать ряд основных мероприятий.</w:t>
      </w:r>
    </w:p>
    <w:p w:rsidR="005F5A3F" w:rsidRPr="00DC3767" w:rsidRDefault="005F5A3F" w:rsidP="005F5A3F">
      <w:pPr>
        <w:ind w:firstLine="709"/>
        <w:jc w:val="both"/>
        <w:rPr>
          <w:sz w:val="22"/>
          <w:szCs w:val="22"/>
        </w:rPr>
      </w:pPr>
      <w:r w:rsidRPr="00DC3767">
        <w:rPr>
          <w:sz w:val="22"/>
          <w:szCs w:val="22"/>
        </w:rPr>
        <w:t xml:space="preserve">Цель 1 «Достижение оптимального состава и структуры имущества Колышлейского района Пензенской области, оптимизация состава организаций с участием Колышлейского района Пензенской области» ставит перед собой ряд таких задач, как обеспечение проведения анализа деятельности муниципальных унитарных предприятий и хозяйственных обществ с участием Колышлейского района Пензенской области с целью определения экономической эффективности предприятия или его значимости при выполнении поставленных задач. Долю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при этом планируется повысить с 55% до </w:t>
      </w:r>
      <w:r w:rsidR="008522D4" w:rsidRPr="00DC3767">
        <w:rPr>
          <w:sz w:val="22"/>
          <w:szCs w:val="22"/>
        </w:rPr>
        <w:t>70</w:t>
      </w:r>
      <w:r w:rsidRPr="00DC3767">
        <w:rPr>
          <w:sz w:val="22"/>
          <w:szCs w:val="22"/>
        </w:rPr>
        <w:t>% к 202</w:t>
      </w:r>
      <w:r w:rsidR="00E94531" w:rsidRPr="00DC3767">
        <w:rPr>
          <w:sz w:val="22"/>
          <w:szCs w:val="22"/>
        </w:rPr>
        <w:t>6</w:t>
      </w:r>
      <w:r w:rsidRPr="00DC3767">
        <w:rPr>
          <w:sz w:val="22"/>
          <w:szCs w:val="22"/>
        </w:rPr>
        <w:t xml:space="preserve"> году.</w:t>
      </w:r>
    </w:p>
    <w:p w:rsidR="005F5A3F" w:rsidRPr="00DC3767" w:rsidRDefault="005F5A3F" w:rsidP="005F5A3F">
      <w:pPr>
        <w:ind w:firstLine="709"/>
        <w:jc w:val="both"/>
        <w:rPr>
          <w:sz w:val="22"/>
          <w:szCs w:val="22"/>
        </w:rPr>
      </w:pPr>
      <w:r w:rsidRPr="00DC3767">
        <w:rPr>
          <w:sz w:val="22"/>
          <w:szCs w:val="22"/>
        </w:rPr>
        <w:t>Цель 2 «Повышение эффективности управления компаниями с муниципальным участием, объектами имущества, закрепленными за муниципальными организациями Колышлейского района Пензенской области, находящимися в собственности Колышлейского района Пензенской области, а также имуществом, составляющим казну Колышлейского района Пензенской области» достигается путем увеличения объема неналоговых доходов консолидированного бюджета Колышлейского района Пензенской области и обеспечением выполнения муниципального задания муниципальными и бюджетными учреждениями. Выполнение задач цели 2 осуществляется путем обеспечения поступления доходов от управления и распоряжения имуществом Колышлейского района Пензенской области: дивидендов по акциям и прибыли, приходящейся на доли в уставных капиталах хозяйственных обществ, доходы от сдачи в аренду имущества. Так же планируется обеспечение поступления чистой прибыли муниципальных унитарных предприятий Колышлейского района Пензенской области, перечисляемой в бюджет Колышлейского района Пензенской области, но с учетом постепенного сокращения количества унитарных предприятий. В результате реализации мероприятий планируется обеспечить выполнение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 а так же оказание муниципальных услуг на уровне, запланированном в соответствии с муниципальным заданием.</w:t>
      </w:r>
    </w:p>
    <w:p w:rsidR="005F5A3F" w:rsidRPr="00DC3767" w:rsidRDefault="005F5A3F" w:rsidP="005F5A3F">
      <w:pPr>
        <w:ind w:firstLine="709"/>
        <w:jc w:val="both"/>
        <w:rPr>
          <w:sz w:val="22"/>
          <w:szCs w:val="22"/>
        </w:rPr>
      </w:pPr>
      <w:r w:rsidRPr="00DC3767">
        <w:rPr>
          <w:sz w:val="22"/>
          <w:szCs w:val="22"/>
        </w:rPr>
        <w:t xml:space="preserve">Организация процесса приватизации имущества Колышлейского района Пензенской области и обеспечение контроля за её реализацией включает: </w:t>
      </w:r>
    </w:p>
    <w:p w:rsidR="005F5A3F" w:rsidRPr="00DC3767" w:rsidRDefault="005F5A3F" w:rsidP="005F5A3F">
      <w:pPr>
        <w:ind w:firstLine="709"/>
        <w:jc w:val="both"/>
        <w:rPr>
          <w:bCs/>
          <w:sz w:val="22"/>
          <w:szCs w:val="22"/>
        </w:rPr>
      </w:pPr>
      <w:r w:rsidRPr="00DC3767">
        <w:rPr>
          <w:sz w:val="22"/>
          <w:szCs w:val="22"/>
        </w:rPr>
        <w:t xml:space="preserve">- </w:t>
      </w:r>
      <w:r w:rsidRPr="00DC3767">
        <w:rPr>
          <w:bCs/>
          <w:sz w:val="22"/>
          <w:szCs w:val="22"/>
        </w:rPr>
        <w:t xml:space="preserve">разработку прогнозного плана (программы) приватизации имущества Колышлейского района Пензенской области, </w:t>
      </w:r>
    </w:p>
    <w:p w:rsidR="005F5A3F" w:rsidRPr="00DC3767" w:rsidRDefault="005F5A3F" w:rsidP="005F5A3F">
      <w:pPr>
        <w:ind w:firstLine="709"/>
        <w:jc w:val="both"/>
        <w:rPr>
          <w:bCs/>
          <w:sz w:val="22"/>
          <w:szCs w:val="22"/>
        </w:rPr>
      </w:pPr>
      <w:r w:rsidRPr="00DC3767">
        <w:rPr>
          <w:bCs/>
          <w:sz w:val="22"/>
          <w:szCs w:val="22"/>
        </w:rPr>
        <w:t xml:space="preserve">- внесение изменений и дополнений к прогнозному плану (программе) приватизации имущества Колышлейского района Пензенской области, </w:t>
      </w:r>
    </w:p>
    <w:p w:rsidR="005F5A3F" w:rsidRPr="00DC3767" w:rsidRDefault="005F5A3F" w:rsidP="005F5A3F">
      <w:pPr>
        <w:ind w:firstLine="709"/>
        <w:jc w:val="both"/>
        <w:rPr>
          <w:sz w:val="22"/>
          <w:szCs w:val="22"/>
        </w:rPr>
      </w:pPr>
      <w:r w:rsidRPr="00DC3767">
        <w:rPr>
          <w:bCs/>
          <w:sz w:val="22"/>
          <w:szCs w:val="22"/>
        </w:rPr>
        <w:t xml:space="preserve">- </w:t>
      </w:r>
      <w:r w:rsidRPr="00DC3767">
        <w:rPr>
          <w:sz w:val="22"/>
          <w:szCs w:val="22"/>
        </w:rPr>
        <w:t xml:space="preserve">подготовку объектов имущества Колышлейского района Пензенской области к приватизации, </w:t>
      </w:r>
    </w:p>
    <w:p w:rsidR="005F5A3F" w:rsidRPr="00DC3767" w:rsidRDefault="005F5A3F" w:rsidP="005F5A3F">
      <w:pPr>
        <w:ind w:firstLine="709"/>
        <w:jc w:val="both"/>
        <w:rPr>
          <w:sz w:val="22"/>
          <w:szCs w:val="22"/>
        </w:rPr>
      </w:pPr>
      <w:r w:rsidRPr="00DC3767">
        <w:rPr>
          <w:sz w:val="22"/>
          <w:szCs w:val="22"/>
        </w:rPr>
        <w:t>- проведение приватизации имущества Колышлейского района Пензенской области;</w:t>
      </w:r>
    </w:p>
    <w:p w:rsidR="005F5A3F" w:rsidRPr="00DC3767" w:rsidRDefault="005F5A3F" w:rsidP="005F5A3F">
      <w:pPr>
        <w:ind w:firstLine="709"/>
        <w:jc w:val="both"/>
        <w:rPr>
          <w:bCs/>
          <w:sz w:val="22"/>
          <w:szCs w:val="22"/>
        </w:rPr>
      </w:pPr>
      <w:r w:rsidRPr="00DC3767">
        <w:rPr>
          <w:bCs/>
          <w:sz w:val="22"/>
          <w:szCs w:val="22"/>
        </w:rPr>
        <w:t xml:space="preserve">- подготовку отчета о </w:t>
      </w:r>
      <w:r w:rsidRPr="00DC3767">
        <w:rPr>
          <w:sz w:val="22"/>
          <w:szCs w:val="22"/>
        </w:rPr>
        <w:t>выполнении прогнозного плана (программы) приватизации имущества Колышлейского района Пензенской области за прошедший год.</w:t>
      </w:r>
      <w:r w:rsidRPr="00DC3767">
        <w:rPr>
          <w:bCs/>
          <w:sz w:val="22"/>
          <w:szCs w:val="22"/>
        </w:rPr>
        <w:t xml:space="preserve"> </w:t>
      </w:r>
    </w:p>
    <w:p w:rsidR="005F5A3F" w:rsidRPr="00DC3767" w:rsidRDefault="005F5A3F" w:rsidP="005F5A3F">
      <w:pPr>
        <w:ind w:firstLine="709"/>
        <w:jc w:val="both"/>
        <w:rPr>
          <w:sz w:val="22"/>
          <w:szCs w:val="22"/>
        </w:rPr>
      </w:pPr>
      <w:r w:rsidRPr="00DC3767">
        <w:rPr>
          <w:sz w:val="22"/>
          <w:szCs w:val="22"/>
        </w:rPr>
        <w:t>Цель 3 «Обеспечение учета и мониторинга имущества, находящегося в собственности Колышлейского района Пензенской области» подразумевает сокращение количества объектов недвижимого имущества, находящегося в собственности Колышлейского района Пензенской области, право собственности Колышлейского района Пензенской области на которые не зарегистрировано.</w:t>
      </w:r>
    </w:p>
    <w:p w:rsidR="005F5A3F" w:rsidRPr="00DC3767" w:rsidRDefault="005F5A3F" w:rsidP="005F5A3F">
      <w:pPr>
        <w:autoSpaceDE w:val="0"/>
        <w:autoSpaceDN w:val="0"/>
        <w:adjustRightInd w:val="0"/>
        <w:jc w:val="both"/>
        <w:rPr>
          <w:sz w:val="22"/>
          <w:szCs w:val="22"/>
        </w:rPr>
      </w:pPr>
    </w:p>
    <w:p w:rsidR="005F5A3F" w:rsidRPr="00DC3767" w:rsidRDefault="005F5A3F" w:rsidP="005F5A3F">
      <w:pPr>
        <w:pStyle w:val="2"/>
        <w:jc w:val="center"/>
        <w:rPr>
          <w:b/>
          <w:sz w:val="22"/>
          <w:szCs w:val="22"/>
        </w:rPr>
      </w:pPr>
      <w:r w:rsidRPr="00DC3767">
        <w:rPr>
          <w:b/>
          <w:sz w:val="22"/>
          <w:szCs w:val="22"/>
        </w:rPr>
        <w:t>Сроки реализации подпрограммы</w:t>
      </w:r>
    </w:p>
    <w:p w:rsidR="005F5A3F" w:rsidRPr="00DC3767" w:rsidRDefault="005F5A3F" w:rsidP="005F5A3F">
      <w:pPr>
        <w:ind w:firstLine="709"/>
        <w:jc w:val="both"/>
        <w:rPr>
          <w:sz w:val="22"/>
          <w:szCs w:val="22"/>
        </w:rPr>
      </w:pPr>
    </w:p>
    <w:p w:rsidR="007D5A34" w:rsidRPr="00DC3767" w:rsidRDefault="005F5A3F" w:rsidP="007D5A34">
      <w:pPr>
        <w:ind w:firstLine="709"/>
        <w:jc w:val="center"/>
        <w:rPr>
          <w:b/>
          <w:caps/>
          <w:sz w:val="22"/>
          <w:szCs w:val="22"/>
        </w:rPr>
      </w:pPr>
      <w:r w:rsidRPr="00DC3767">
        <w:rPr>
          <w:sz w:val="22"/>
          <w:szCs w:val="22"/>
        </w:rPr>
        <w:t>Подпрограмму предусматривается реализовать в течение 2014 - 20</w:t>
      </w:r>
      <w:r w:rsidR="00B36E6C" w:rsidRPr="00DC3767">
        <w:rPr>
          <w:sz w:val="22"/>
          <w:szCs w:val="22"/>
        </w:rPr>
        <w:t>30</w:t>
      </w:r>
      <w:r w:rsidRPr="00DC3767">
        <w:rPr>
          <w:sz w:val="22"/>
          <w:szCs w:val="22"/>
        </w:rPr>
        <w:t> годов.</w:t>
      </w:r>
    </w:p>
    <w:p w:rsidR="007D5A34" w:rsidRPr="00DC3767" w:rsidRDefault="007D5A34" w:rsidP="007D5A34">
      <w:pPr>
        <w:ind w:firstLine="709"/>
        <w:jc w:val="center"/>
        <w:rPr>
          <w:b/>
          <w:caps/>
          <w:sz w:val="22"/>
          <w:szCs w:val="22"/>
        </w:rPr>
      </w:pPr>
    </w:p>
    <w:p w:rsidR="005F5A3F" w:rsidRPr="00DC3767" w:rsidRDefault="005F5A3F" w:rsidP="007D5A34">
      <w:pPr>
        <w:ind w:firstLine="709"/>
        <w:jc w:val="center"/>
        <w:rPr>
          <w:sz w:val="22"/>
          <w:szCs w:val="22"/>
        </w:rPr>
      </w:pPr>
      <w:r w:rsidRPr="00DC3767">
        <w:rPr>
          <w:b/>
          <w:caps/>
          <w:sz w:val="22"/>
          <w:szCs w:val="22"/>
        </w:rPr>
        <w:lastRenderedPageBreak/>
        <w:t>ПОДПРОГРАММА 2</w:t>
      </w:r>
    </w:p>
    <w:p w:rsidR="005F5A3F" w:rsidRPr="00DC3767" w:rsidRDefault="005F5A3F" w:rsidP="005F5A3F">
      <w:pPr>
        <w:jc w:val="center"/>
        <w:rPr>
          <w:b/>
          <w:caps/>
          <w:sz w:val="22"/>
          <w:szCs w:val="22"/>
        </w:rPr>
      </w:pPr>
      <w:r w:rsidRPr="00DC3767">
        <w:rPr>
          <w:b/>
          <w:sz w:val="22"/>
          <w:szCs w:val="22"/>
        </w:rPr>
        <w:t xml:space="preserve"> </w:t>
      </w:r>
      <w:r w:rsidRPr="00DC3767">
        <w:rPr>
          <w:b/>
          <w:spacing w:val="-2"/>
          <w:sz w:val="22"/>
          <w:szCs w:val="22"/>
        </w:rPr>
        <w:t>«</w:t>
      </w:r>
      <w:r w:rsidRPr="00DC3767">
        <w:rPr>
          <w:b/>
          <w:sz w:val="22"/>
          <w:szCs w:val="22"/>
        </w:rPr>
        <w:t>Исполнение функций в сфере земельных отношений на территории Колышлейского района Пензенской области</w:t>
      </w:r>
      <w:r w:rsidRPr="00DC3767">
        <w:rPr>
          <w:b/>
          <w:spacing w:val="-2"/>
          <w:sz w:val="22"/>
          <w:szCs w:val="22"/>
        </w:rPr>
        <w:t>»</w:t>
      </w:r>
      <w:r w:rsidRPr="00DC3767">
        <w:rPr>
          <w:b/>
          <w:caps/>
          <w:spacing w:val="-2"/>
          <w:sz w:val="22"/>
          <w:szCs w:val="22"/>
        </w:rPr>
        <w:t xml:space="preserve"> </w:t>
      </w:r>
    </w:p>
    <w:p w:rsidR="005F5A3F" w:rsidRPr="00DC3767" w:rsidRDefault="005F5A3F" w:rsidP="005F5A3F">
      <w:pPr>
        <w:autoSpaceDE w:val="0"/>
        <w:autoSpaceDN w:val="0"/>
        <w:adjustRightInd w:val="0"/>
        <w:jc w:val="center"/>
        <w:rPr>
          <w:b/>
          <w:bCs/>
          <w:sz w:val="22"/>
          <w:szCs w:val="22"/>
        </w:rPr>
      </w:pPr>
    </w:p>
    <w:p w:rsidR="005F5A3F" w:rsidRPr="00DC3767" w:rsidRDefault="005F5A3F" w:rsidP="008E4A41">
      <w:pPr>
        <w:pStyle w:val="2"/>
        <w:jc w:val="center"/>
        <w:rPr>
          <w:b/>
          <w:sz w:val="22"/>
          <w:szCs w:val="22"/>
        </w:rPr>
      </w:pPr>
      <w:r w:rsidRPr="00DC3767">
        <w:rPr>
          <w:b/>
          <w:sz w:val="22"/>
          <w:szCs w:val="22"/>
        </w:rPr>
        <w:t>П А С П О Р Т</w:t>
      </w:r>
    </w:p>
    <w:p w:rsidR="008E4A41" w:rsidRPr="00DC3767" w:rsidRDefault="008E4A41" w:rsidP="008E4A41">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74"/>
        <w:gridCol w:w="7304"/>
      </w:tblGrid>
      <w:tr w:rsidR="005F5A3F" w:rsidRPr="00DC3767" w:rsidTr="00AE125B">
        <w:trPr>
          <w:cantSplit/>
          <w:jc w:val="center"/>
        </w:trPr>
        <w:tc>
          <w:tcPr>
            <w:tcW w:w="0" w:type="auto"/>
          </w:tcPr>
          <w:p w:rsidR="005F5A3F" w:rsidRPr="00DC3767" w:rsidRDefault="005F5A3F" w:rsidP="00AE125B">
            <w:pPr>
              <w:tabs>
                <w:tab w:val="left" w:pos="0"/>
              </w:tabs>
              <w:spacing w:line="240" w:lineRule="atLeast"/>
              <w:jc w:val="both"/>
              <w:rPr>
                <w:sz w:val="22"/>
                <w:szCs w:val="22"/>
              </w:rPr>
            </w:pPr>
            <w:r w:rsidRPr="00DC3767">
              <w:rPr>
                <w:sz w:val="22"/>
                <w:szCs w:val="22"/>
              </w:rPr>
              <w:t>Наименование подпрограммы</w:t>
            </w:r>
          </w:p>
        </w:tc>
        <w:tc>
          <w:tcPr>
            <w:tcW w:w="0" w:type="auto"/>
          </w:tcPr>
          <w:p w:rsidR="005F5A3F" w:rsidRPr="00DC3767" w:rsidRDefault="005F5A3F" w:rsidP="00663350">
            <w:pPr>
              <w:spacing w:line="240" w:lineRule="atLeast"/>
              <w:jc w:val="both"/>
              <w:rPr>
                <w:sz w:val="22"/>
                <w:szCs w:val="22"/>
              </w:rPr>
            </w:pPr>
            <w:r w:rsidRPr="00DC3767">
              <w:rPr>
                <w:sz w:val="22"/>
                <w:szCs w:val="22"/>
              </w:rPr>
              <w:t>«Исполнение функций в сфере земельных отношений на территории Колышлейского района Пензенской области»</w:t>
            </w:r>
          </w:p>
        </w:tc>
      </w:tr>
      <w:tr w:rsidR="005F5A3F" w:rsidRPr="00DC3767" w:rsidTr="008E4A41">
        <w:trPr>
          <w:cantSplit/>
          <w:jc w:val="center"/>
        </w:trPr>
        <w:tc>
          <w:tcPr>
            <w:tcW w:w="0" w:type="auto"/>
          </w:tcPr>
          <w:p w:rsidR="005F5A3F" w:rsidRPr="00DC3767" w:rsidRDefault="005F5A3F" w:rsidP="00AE125B">
            <w:pPr>
              <w:jc w:val="both"/>
              <w:rPr>
                <w:sz w:val="22"/>
                <w:szCs w:val="22"/>
              </w:rPr>
            </w:pPr>
            <w:r w:rsidRPr="00DC3767">
              <w:rPr>
                <w:sz w:val="22"/>
                <w:szCs w:val="22"/>
              </w:rPr>
              <w:t>Основание для разработки муниципальной целевой подпрограммы</w:t>
            </w:r>
          </w:p>
        </w:tc>
        <w:tc>
          <w:tcPr>
            <w:tcW w:w="0" w:type="auto"/>
            <w:vAlign w:val="center"/>
          </w:tcPr>
          <w:p w:rsidR="005F5A3F" w:rsidRPr="00DC3767" w:rsidRDefault="005F5A3F" w:rsidP="00AE125B">
            <w:pPr>
              <w:rPr>
                <w:sz w:val="22"/>
                <w:szCs w:val="22"/>
              </w:rPr>
            </w:pPr>
            <w:r w:rsidRPr="00DC3767">
              <w:rPr>
                <w:sz w:val="22"/>
                <w:szCs w:val="22"/>
              </w:rPr>
              <w:t>Конституция РФ, Земельный кодекс Российской Федерации от 25.10.2001 № 136-ФЗ; Федеральный Закон №</w:t>
            </w:r>
            <w:r w:rsidR="00B46CD7" w:rsidRPr="00DC3767">
              <w:rPr>
                <w:sz w:val="22"/>
                <w:szCs w:val="22"/>
              </w:rPr>
              <w:t xml:space="preserve"> </w:t>
            </w:r>
            <w:r w:rsidRPr="00DC3767">
              <w:rPr>
                <w:sz w:val="22"/>
                <w:szCs w:val="22"/>
              </w:rPr>
              <w:t>137-ФЗ от 25.10.2001 года</w:t>
            </w:r>
            <w:r w:rsidRPr="00DC3767">
              <w:rPr>
                <w:bCs/>
                <w:sz w:val="22"/>
                <w:szCs w:val="22"/>
              </w:rPr>
              <w:t xml:space="preserve"> "О введении в действие Земельного кодекса Российской Федерации",</w:t>
            </w:r>
            <w:r w:rsidR="00B46CD7" w:rsidRPr="00DC3767">
              <w:rPr>
                <w:bCs/>
                <w:sz w:val="22"/>
                <w:szCs w:val="22"/>
              </w:rPr>
              <w:t xml:space="preserve"> </w:t>
            </w:r>
            <w:r w:rsidRPr="00DC3767">
              <w:rPr>
                <w:sz w:val="22"/>
                <w:szCs w:val="22"/>
              </w:rPr>
              <w:t>Постановление Правительства РФ от 11.11.2002 № 808 «Об</w:t>
            </w:r>
            <w:r w:rsidR="00B46CD7" w:rsidRPr="00DC3767">
              <w:rPr>
                <w:sz w:val="22"/>
                <w:szCs w:val="22"/>
              </w:rPr>
              <w:t xml:space="preserve"> </w:t>
            </w:r>
            <w:r w:rsidRPr="00DC3767">
              <w:rPr>
                <w:sz w:val="22"/>
                <w:szCs w:val="22"/>
              </w:rPr>
              <w:t>организации</w:t>
            </w:r>
            <w:r w:rsidR="00B46CD7" w:rsidRPr="00DC3767">
              <w:rPr>
                <w:sz w:val="22"/>
                <w:szCs w:val="22"/>
              </w:rPr>
              <w:t xml:space="preserve"> </w:t>
            </w:r>
            <w:r w:rsidRPr="00DC3767">
              <w:rPr>
                <w:sz w:val="22"/>
                <w:szCs w:val="22"/>
              </w:rPr>
              <w:t>и</w:t>
            </w:r>
            <w:r w:rsidR="00B46CD7" w:rsidRPr="00DC3767">
              <w:rPr>
                <w:sz w:val="22"/>
                <w:szCs w:val="22"/>
              </w:rPr>
              <w:t xml:space="preserve"> </w:t>
            </w:r>
            <w:r w:rsidRPr="00DC3767">
              <w:rPr>
                <w:sz w:val="22"/>
                <w:szCs w:val="22"/>
              </w:rPr>
              <w:t>проведении</w:t>
            </w:r>
            <w:r w:rsidR="00B46CD7" w:rsidRPr="00DC3767">
              <w:rPr>
                <w:sz w:val="22"/>
                <w:szCs w:val="22"/>
              </w:rPr>
              <w:t xml:space="preserve"> </w:t>
            </w:r>
            <w:r w:rsidRPr="00DC3767">
              <w:rPr>
                <w:sz w:val="22"/>
                <w:szCs w:val="22"/>
              </w:rPr>
              <w:t>торгов</w:t>
            </w:r>
            <w:r w:rsidR="00B46CD7" w:rsidRPr="00DC3767">
              <w:rPr>
                <w:sz w:val="22"/>
                <w:szCs w:val="22"/>
              </w:rPr>
              <w:t xml:space="preserve"> </w:t>
            </w:r>
            <w:r w:rsidRPr="00DC3767">
              <w:rPr>
                <w:sz w:val="22"/>
                <w:szCs w:val="22"/>
              </w:rPr>
              <w:t>по</w:t>
            </w:r>
            <w:r w:rsidR="00B46CD7" w:rsidRPr="00DC3767">
              <w:rPr>
                <w:sz w:val="22"/>
                <w:szCs w:val="22"/>
              </w:rPr>
              <w:t xml:space="preserve"> </w:t>
            </w:r>
            <w:r w:rsidRPr="00DC3767">
              <w:rPr>
                <w:sz w:val="22"/>
                <w:szCs w:val="22"/>
              </w:rPr>
              <w:t>продаже</w:t>
            </w:r>
            <w:r w:rsidR="00B46CD7" w:rsidRPr="00DC3767">
              <w:rPr>
                <w:sz w:val="22"/>
                <w:szCs w:val="22"/>
              </w:rPr>
              <w:t xml:space="preserve"> </w:t>
            </w:r>
            <w:r w:rsidRPr="00DC3767">
              <w:rPr>
                <w:sz w:val="22"/>
                <w:szCs w:val="22"/>
              </w:rPr>
              <w:t>находящихся</w:t>
            </w:r>
            <w:r w:rsidR="00B46CD7" w:rsidRPr="00DC3767">
              <w:rPr>
                <w:sz w:val="22"/>
                <w:szCs w:val="22"/>
              </w:rPr>
              <w:t xml:space="preserve"> </w:t>
            </w:r>
            <w:r w:rsidRPr="00DC3767">
              <w:rPr>
                <w:sz w:val="22"/>
                <w:szCs w:val="22"/>
              </w:rPr>
              <w:t>в</w:t>
            </w:r>
            <w:r w:rsidR="00B46CD7" w:rsidRPr="00DC3767">
              <w:rPr>
                <w:sz w:val="22"/>
                <w:szCs w:val="22"/>
              </w:rPr>
              <w:t xml:space="preserve"> </w:t>
            </w:r>
            <w:r w:rsidRPr="00DC3767">
              <w:rPr>
                <w:sz w:val="22"/>
                <w:szCs w:val="22"/>
              </w:rPr>
              <w:t>государственной или муниципальной</w:t>
            </w:r>
            <w:r w:rsidR="00B46CD7" w:rsidRPr="00DC3767">
              <w:rPr>
                <w:sz w:val="22"/>
                <w:szCs w:val="22"/>
              </w:rPr>
              <w:t xml:space="preserve"> </w:t>
            </w:r>
            <w:r w:rsidRPr="00DC3767">
              <w:rPr>
                <w:sz w:val="22"/>
                <w:szCs w:val="22"/>
              </w:rPr>
              <w:t>собственности</w:t>
            </w:r>
            <w:r w:rsidR="00B46CD7" w:rsidRPr="00DC3767">
              <w:rPr>
                <w:sz w:val="22"/>
                <w:szCs w:val="22"/>
              </w:rPr>
              <w:t xml:space="preserve"> </w:t>
            </w:r>
            <w:r w:rsidRPr="00DC3767">
              <w:rPr>
                <w:sz w:val="22"/>
                <w:szCs w:val="22"/>
              </w:rPr>
              <w:t>земельных</w:t>
            </w:r>
            <w:r w:rsidR="00B46CD7" w:rsidRPr="00DC3767">
              <w:rPr>
                <w:sz w:val="22"/>
                <w:szCs w:val="22"/>
              </w:rPr>
              <w:t xml:space="preserve"> </w:t>
            </w:r>
            <w:r w:rsidRPr="00DC3767">
              <w:rPr>
                <w:sz w:val="22"/>
                <w:szCs w:val="22"/>
              </w:rPr>
              <w:t xml:space="preserve">участков», Градостроительный кодекс РФ от 29.12.2004 года № 190-ФЗ, Гражданским </w:t>
            </w:r>
            <w:hyperlink r:id="rId11" w:history="1">
              <w:r w:rsidRPr="00DC3767">
                <w:rPr>
                  <w:sz w:val="22"/>
                  <w:szCs w:val="22"/>
                </w:rPr>
                <w:t>кодексом</w:t>
              </w:r>
            </w:hyperlink>
            <w:r w:rsidRPr="00DC3767">
              <w:rPr>
                <w:sz w:val="22"/>
                <w:szCs w:val="22"/>
              </w:rPr>
              <w:t xml:space="preserve"> РФ, Федеральным </w:t>
            </w:r>
            <w:hyperlink r:id="rId12" w:history="1">
              <w:r w:rsidRPr="00DC3767">
                <w:rPr>
                  <w:sz w:val="22"/>
                  <w:szCs w:val="22"/>
                </w:rPr>
                <w:t>законом</w:t>
              </w:r>
            </w:hyperlink>
            <w:r w:rsidRPr="00DC3767">
              <w:rPr>
                <w:sz w:val="22"/>
                <w:szCs w:val="22"/>
              </w:rPr>
              <w:t xml:space="preserve"> от 06.10.2003 N 131-ФЗ «Об общих принципах организации местного самоуправления в Российской Федерации»,</w:t>
            </w:r>
            <w:r w:rsidR="00B46CD7" w:rsidRPr="00DC3767">
              <w:rPr>
                <w:sz w:val="22"/>
                <w:szCs w:val="22"/>
              </w:rPr>
              <w:t xml:space="preserve"> </w:t>
            </w:r>
            <w:r w:rsidRPr="00DC3767">
              <w:rPr>
                <w:sz w:val="22"/>
                <w:szCs w:val="22"/>
              </w:rPr>
              <w:t>Устав муниципального образования «</w:t>
            </w:r>
            <w:proofErr w:type="spellStart"/>
            <w:r w:rsidRPr="00DC3767">
              <w:rPr>
                <w:sz w:val="22"/>
                <w:szCs w:val="22"/>
              </w:rPr>
              <w:t>Колышлейский</w:t>
            </w:r>
            <w:proofErr w:type="spellEnd"/>
            <w:r w:rsidRPr="00DC3767">
              <w:rPr>
                <w:sz w:val="22"/>
                <w:szCs w:val="22"/>
              </w:rPr>
              <w:t xml:space="preserve"> район» Пензенской области, решение Собрания представителей Колышлейского района от 17 декабря 2009 года № 368-44/2 «Об утверждении Положения о порядке владения, пользования и распоряжения земельными участками, находящимися в ведении Колышлейского района»</w:t>
            </w:r>
          </w:p>
        </w:tc>
      </w:tr>
      <w:tr w:rsidR="005F5A3F" w:rsidRPr="00DC3767" w:rsidTr="008E4A41">
        <w:trPr>
          <w:cantSplit/>
          <w:jc w:val="center"/>
        </w:trPr>
        <w:tc>
          <w:tcPr>
            <w:tcW w:w="0" w:type="auto"/>
          </w:tcPr>
          <w:p w:rsidR="005F5A3F" w:rsidRPr="00DC3767" w:rsidRDefault="005F5A3F" w:rsidP="00AE125B">
            <w:pPr>
              <w:tabs>
                <w:tab w:val="left" w:pos="0"/>
              </w:tabs>
              <w:spacing w:line="240" w:lineRule="atLeast"/>
              <w:jc w:val="both"/>
              <w:rPr>
                <w:sz w:val="22"/>
                <w:szCs w:val="22"/>
              </w:rPr>
            </w:pPr>
            <w:r w:rsidRPr="00DC3767">
              <w:rPr>
                <w:sz w:val="22"/>
                <w:szCs w:val="22"/>
              </w:rPr>
              <w:t xml:space="preserve">Ответственный исполнитель </w:t>
            </w:r>
            <w:r w:rsidRPr="00DC3767">
              <w:rPr>
                <w:sz w:val="22"/>
                <w:szCs w:val="22"/>
              </w:rPr>
              <w:br/>
              <w:t>подпрограммы</w:t>
            </w:r>
          </w:p>
        </w:tc>
        <w:tc>
          <w:tcPr>
            <w:tcW w:w="0" w:type="auto"/>
          </w:tcPr>
          <w:p w:rsidR="005F5A3F" w:rsidRPr="00DC3767" w:rsidRDefault="005F5A3F" w:rsidP="00AE125B">
            <w:pPr>
              <w:spacing w:line="240" w:lineRule="atLeast"/>
              <w:jc w:val="both"/>
              <w:rPr>
                <w:sz w:val="22"/>
                <w:szCs w:val="22"/>
              </w:rPr>
            </w:pPr>
            <w:r w:rsidRPr="00DC3767">
              <w:rPr>
                <w:sz w:val="22"/>
                <w:szCs w:val="22"/>
              </w:rPr>
              <w:t xml:space="preserve">Администрация Колышлейского района Пензенской </w:t>
            </w:r>
            <w:r w:rsidR="003E3522" w:rsidRPr="00DC3767">
              <w:rPr>
                <w:sz w:val="22"/>
                <w:szCs w:val="22"/>
              </w:rPr>
              <w:t>области</w:t>
            </w:r>
          </w:p>
          <w:p w:rsidR="003E3522" w:rsidRPr="00DC3767" w:rsidRDefault="003E3522" w:rsidP="00AE125B">
            <w:pPr>
              <w:spacing w:line="240" w:lineRule="atLeast"/>
              <w:jc w:val="both"/>
              <w:rPr>
                <w:sz w:val="22"/>
                <w:szCs w:val="22"/>
              </w:rPr>
            </w:pPr>
            <w:r w:rsidRPr="00DC3767">
              <w:rPr>
                <w:sz w:val="22"/>
                <w:szCs w:val="22"/>
              </w:rPr>
              <w:t>(Отдел имущественных и земельных отношений)</w:t>
            </w:r>
          </w:p>
        </w:tc>
      </w:tr>
      <w:tr w:rsidR="00A4025C" w:rsidRPr="00DC3767" w:rsidTr="008E4A41">
        <w:trPr>
          <w:cantSplit/>
          <w:jc w:val="center"/>
        </w:trPr>
        <w:tc>
          <w:tcPr>
            <w:tcW w:w="0" w:type="auto"/>
          </w:tcPr>
          <w:p w:rsidR="00A4025C" w:rsidRPr="00DC3767" w:rsidRDefault="00A4025C" w:rsidP="00AE125B">
            <w:pPr>
              <w:tabs>
                <w:tab w:val="left" w:pos="0"/>
              </w:tabs>
              <w:spacing w:line="240" w:lineRule="atLeast"/>
              <w:jc w:val="both"/>
              <w:rPr>
                <w:sz w:val="22"/>
                <w:szCs w:val="22"/>
              </w:rPr>
            </w:pPr>
            <w:r w:rsidRPr="00DC3767">
              <w:rPr>
                <w:sz w:val="22"/>
                <w:szCs w:val="22"/>
              </w:rPr>
              <w:t>Соисполнители подпрограммы</w:t>
            </w:r>
          </w:p>
        </w:tc>
        <w:tc>
          <w:tcPr>
            <w:tcW w:w="0" w:type="auto"/>
          </w:tcPr>
          <w:p w:rsidR="00A4025C" w:rsidRPr="00DC3767" w:rsidRDefault="003E3522" w:rsidP="00AE125B">
            <w:pPr>
              <w:pStyle w:val="ConsPlusCell"/>
              <w:rPr>
                <w:rFonts w:ascii="Times New Roman" w:hAnsi="Times New Roman" w:cs="Times New Roman"/>
                <w:sz w:val="22"/>
                <w:szCs w:val="22"/>
              </w:rPr>
            </w:pPr>
            <w:r w:rsidRPr="00DC3767">
              <w:rPr>
                <w:rFonts w:ascii="Times New Roman" w:hAnsi="Times New Roman" w:cs="Times New Roman"/>
                <w:sz w:val="22"/>
                <w:szCs w:val="22"/>
              </w:rPr>
              <w:t>Соисполнители подпрограммы отсутствуют</w:t>
            </w:r>
          </w:p>
        </w:tc>
      </w:tr>
      <w:tr w:rsidR="00A4025C" w:rsidRPr="00DC3767" w:rsidTr="008E4A41">
        <w:trPr>
          <w:cantSplit/>
          <w:jc w:val="center"/>
        </w:trPr>
        <w:tc>
          <w:tcPr>
            <w:tcW w:w="0" w:type="auto"/>
          </w:tcPr>
          <w:p w:rsidR="00A4025C" w:rsidRPr="00DC3767" w:rsidRDefault="00A4025C" w:rsidP="00AE125B">
            <w:pPr>
              <w:tabs>
                <w:tab w:val="left" w:pos="0"/>
              </w:tabs>
              <w:spacing w:line="240" w:lineRule="atLeast"/>
              <w:jc w:val="both"/>
              <w:rPr>
                <w:sz w:val="22"/>
                <w:szCs w:val="22"/>
              </w:rPr>
            </w:pPr>
            <w:r w:rsidRPr="00DC3767">
              <w:rPr>
                <w:sz w:val="22"/>
                <w:szCs w:val="22"/>
              </w:rPr>
              <w:t>Цели и задачи подпрограммы</w:t>
            </w:r>
          </w:p>
        </w:tc>
        <w:tc>
          <w:tcPr>
            <w:tcW w:w="0" w:type="auto"/>
          </w:tcPr>
          <w:p w:rsidR="00A4025C" w:rsidRPr="00DC3767" w:rsidRDefault="00A4025C" w:rsidP="00AE125B">
            <w:pPr>
              <w:pStyle w:val="af1"/>
              <w:ind w:right="85"/>
              <w:rPr>
                <w:b w:val="0"/>
                <w:sz w:val="22"/>
                <w:szCs w:val="22"/>
                <w:u w:val="none"/>
              </w:rPr>
            </w:pPr>
            <w:r w:rsidRPr="00DC3767">
              <w:rPr>
                <w:b w:val="0"/>
                <w:sz w:val="22"/>
                <w:szCs w:val="22"/>
                <w:u w:val="none"/>
              </w:rPr>
              <w:t xml:space="preserve">Цель: </w:t>
            </w:r>
          </w:p>
          <w:p w:rsidR="00A4025C" w:rsidRPr="00DC3767" w:rsidRDefault="00A4025C" w:rsidP="00AE125B">
            <w:pPr>
              <w:pStyle w:val="af1"/>
              <w:ind w:left="71" w:right="85"/>
              <w:jc w:val="both"/>
              <w:rPr>
                <w:b w:val="0"/>
                <w:sz w:val="22"/>
                <w:szCs w:val="22"/>
                <w:u w:val="none"/>
              </w:rPr>
            </w:pPr>
            <w:r w:rsidRPr="00DC3767">
              <w:rPr>
                <w:b w:val="0"/>
                <w:sz w:val="22"/>
                <w:szCs w:val="22"/>
                <w:u w:val="none"/>
              </w:rPr>
              <w:t>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DC3767">
              <w:rPr>
                <w:b w:val="0"/>
                <w:sz w:val="22"/>
                <w:szCs w:val="22"/>
                <w:u w:val="none"/>
              </w:rPr>
              <w:t>Колышлейский</w:t>
            </w:r>
            <w:proofErr w:type="spellEnd"/>
            <w:r w:rsidRPr="00DC3767">
              <w:rPr>
                <w:b w:val="0"/>
                <w:sz w:val="22"/>
                <w:szCs w:val="22"/>
                <w:u w:val="none"/>
              </w:rPr>
              <w:t xml:space="preserve"> район», </w:t>
            </w:r>
            <w:r w:rsidRPr="00DC3767">
              <w:rPr>
                <w:rStyle w:val="12"/>
                <w:b w:val="0"/>
                <w:sz w:val="22"/>
                <w:szCs w:val="22"/>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DC3767">
              <w:rPr>
                <w:b w:val="0"/>
                <w:sz w:val="22"/>
                <w:szCs w:val="22"/>
                <w:u w:val="none"/>
              </w:rPr>
              <w:t xml:space="preserve">. </w:t>
            </w:r>
          </w:p>
          <w:p w:rsidR="00A4025C" w:rsidRPr="00DC3767" w:rsidRDefault="00A4025C" w:rsidP="00AE125B">
            <w:pPr>
              <w:pStyle w:val="af1"/>
              <w:ind w:left="71" w:right="85"/>
              <w:jc w:val="both"/>
              <w:rPr>
                <w:b w:val="0"/>
                <w:sz w:val="22"/>
                <w:szCs w:val="22"/>
                <w:u w:val="none"/>
              </w:rPr>
            </w:pPr>
            <w:r w:rsidRPr="00DC3767">
              <w:rPr>
                <w:b w:val="0"/>
                <w:sz w:val="22"/>
                <w:szCs w:val="22"/>
                <w:u w:val="none"/>
              </w:rPr>
              <w:t xml:space="preserve">Задачи подпрограммы: </w:t>
            </w:r>
          </w:p>
          <w:p w:rsidR="00A4025C" w:rsidRPr="00DC3767" w:rsidRDefault="00A4025C" w:rsidP="00A4025C">
            <w:pPr>
              <w:pStyle w:val="af1"/>
              <w:tabs>
                <w:tab w:val="left" w:pos="0"/>
              </w:tabs>
              <w:ind w:right="20"/>
              <w:jc w:val="both"/>
              <w:rPr>
                <w:b w:val="0"/>
                <w:sz w:val="22"/>
                <w:szCs w:val="22"/>
                <w:u w:val="none"/>
              </w:rPr>
            </w:pPr>
            <w:r w:rsidRPr="00DC3767">
              <w:rPr>
                <w:rStyle w:val="12"/>
                <w:b w:val="0"/>
                <w:sz w:val="22"/>
                <w:szCs w:val="22"/>
              </w:rPr>
              <w:t>1. О</w:t>
            </w:r>
            <w:r w:rsidRPr="00DC3767">
              <w:rPr>
                <w:b w:val="0"/>
                <w:sz w:val="22"/>
                <w:szCs w:val="22"/>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A4025C" w:rsidRPr="00DC3767" w:rsidRDefault="00A4025C" w:rsidP="00A4025C">
            <w:pPr>
              <w:pStyle w:val="af1"/>
              <w:ind w:right="20"/>
              <w:jc w:val="both"/>
              <w:rPr>
                <w:rStyle w:val="12pt"/>
                <w:b w:val="0"/>
                <w:sz w:val="22"/>
                <w:szCs w:val="22"/>
              </w:rPr>
            </w:pPr>
            <w:r w:rsidRPr="00DC3767">
              <w:rPr>
                <w:rStyle w:val="12"/>
                <w:b w:val="0"/>
                <w:sz w:val="22"/>
                <w:szCs w:val="22"/>
              </w:rPr>
              <w:t xml:space="preserve">2. </w:t>
            </w:r>
            <w:r w:rsidRPr="00DC3767">
              <w:rPr>
                <w:b w:val="0"/>
                <w:sz w:val="22"/>
                <w:szCs w:val="22"/>
                <w:u w:val="none"/>
              </w:rPr>
              <w:t>Ф</w:t>
            </w:r>
            <w:r w:rsidRPr="00DC3767">
              <w:rPr>
                <w:rStyle w:val="12pt"/>
                <w:b w:val="0"/>
                <w:sz w:val="22"/>
                <w:szCs w:val="22"/>
              </w:rPr>
              <w:t>ормирование собственности муниципального образования «</w:t>
            </w:r>
            <w:proofErr w:type="spellStart"/>
            <w:r w:rsidRPr="00DC3767">
              <w:rPr>
                <w:rStyle w:val="12pt"/>
                <w:b w:val="0"/>
                <w:sz w:val="22"/>
                <w:szCs w:val="22"/>
              </w:rPr>
              <w:t>Колышлейский</w:t>
            </w:r>
            <w:proofErr w:type="spellEnd"/>
            <w:r w:rsidRPr="00DC3767">
              <w:rPr>
                <w:rStyle w:val="12pt"/>
                <w:b w:val="0"/>
                <w:sz w:val="22"/>
                <w:szCs w:val="22"/>
              </w:rPr>
              <w:t xml:space="preserve"> район» на земельные участки.</w:t>
            </w:r>
          </w:p>
          <w:p w:rsidR="00A4025C" w:rsidRPr="00DC3767" w:rsidRDefault="00A4025C" w:rsidP="00AE125B">
            <w:pPr>
              <w:jc w:val="both"/>
              <w:rPr>
                <w:sz w:val="22"/>
                <w:szCs w:val="22"/>
              </w:rPr>
            </w:pPr>
            <w:r w:rsidRPr="00DC3767">
              <w:rPr>
                <w:sz w:val="22"/>
                <w:szCs w:val="22"/>
              </w:rPr>
              <w:t>3. Обеспечение учета и мониторинга земельных участков находящихся в ведении Колышлейского района Пензенской области;</w:t>
            </w:r>
          </w:p>
          <w:p w:rsidR="00A4025C" w:rsidRPr="00DC3767" w:rsidRDefault="00A4025C" w:rsidP="00AE125B">
            <w:pPr>
              <w:jc w:val="both"/>
              <w:rPr>
                <w:sz w:val="22"/>
                <w:szCs w:val="22"/>
              </w:rPr>
            </w:pPr>
            <w:r w:rsidRPr="00DC3767">
              <w:rPr>
                <w:sz w:val="22"/>
                <w:szCs w:val="22"/>
              </w:rPr>
              <w:t>4. Внесение в государственный кадастр недвижимости сведений о</w:t>
            </w:r>
            <w:r w:rsidR="00B46CD7" w:rsidRPr="00DC3767">
              <w:rPr>
                <w:sz w:val="22"/>
                <w:szCs w:val="22"/>
              </w:rPr>
              <w:t xml:space="preserve"> </w:t>
            </w:r>
            <w:r w:rsidRPr="00DC3767">
              <w:rPr>
                <w:sz w:val="22"/>
                <w:szCs w:val="22"/>
              </w:rPr>
              <w:t>земельных участках на территории Колышлейского района Пензенской области.</w:t>
            </w:r>
          </w:p>
        </w:tc>
      </w:tr>
      <w:tr w:rsidR="00A4025C" w:rsidRPr="00DC3767" w:rsidTr="008E4A41">
        <w:trPr>
          <w:cantSplit/>
          <w:jc w:val="center"/>
        </w:trPr>
        <w:tc>
          <w:tcPr>
            <w:tcW w:w="0" w:type="auto"/>
          </w:tcPr>
          <w:p w:rsidR="00A4025C" w:rsidRPr="00DC3767" w:rsidRDefault="00A4025C" w:rsidP="00AE125B">
            <w:pPr>
              <w:tabs>
                <w:tab w:val="left" w:pos="0"/>
              </w:tabs>
              <w:spacing w:line="240" w:lineRule="atLeast"/>
              <w:jc w:val="both"/>
              <w:rPr>
                <w:sz w:val="22"/>
                <w:szCs w:val="22"/>
              </w:rPr>
            </w:pPr>
            <w:r w:rsidRPr="00DC3767">
              <w:rPr>
                <w:sz w:val="22"/>
                <w:szCs w:val="22"/>
              </w:rPr>
              <w:t xml:space="preserve">Основные целевые индикаторы </w:t>
            </w:r>
          </w:p>
        </w:tc>
        <w:tc>
          <w:tcPr>
            <w:tcW w:w="0" w:type="auto"/>
          </w:tcPr>
          <w:p w:rsidR="00A4025C" w:rsidRPr="00DC3767" w:rsidRDefault="00A4025C" w:rsidP="008522D4">
            <w:pPr>
              <w:pStyle w:val="af3"/>
              <w:widowControl w:val="0"/>
              <w:spacing w:line="240" w:lineRule="auto"/>
              <w:ind w:left="0"/>
              <w:rPr>
                <w:rStyle w:val="12pt"/>
                <w:b/>
                <w:sz w:val="22"/>
                <w:szCs w:val="22"/>
              </w:rPr>
            </w:pPr>
            <w:r w:rsidRPr="00DC3767">
              <w:rPr>
                <w:rFonts w:ascii="Times New Roman" w:hAnsi="Times New Roman"/>
                <w:sz w:val="22"/>
                <w:szCs w:val="22"/>
              </w:rPr>
              <w:t xml:space="preserve">Увеличение поступлений доходов в местный бюджет от использования земельных участков </w:t>
            </w:r>
            <w:r w:rsidRPr="00DC3767">
              <w:rPr>
                <w:rStyle w:val="12pt"/>
                <w:sz w:val="22"/>
                <w:szCs w:val="22"/>
              </w:rPr>
              <w:t>за счет реализации программных мероприятий к 202</w:t>
            </w:r>
            <w:r w:rsidR="00EC7E4B" w:rsidRPr="00DC3767">
              <w:rPr>
                <w:rStyle w:val="12pt"/>
                <w:sz w:val="22"/>
                <w:szCs w:val="22"/>
              </w:rPr>
              <w:t>6</w:t>
            </w:r>
            <w:r w:rsidRPr="00DC3767">
              <w:rPr>
                <w:rStyle w:val="12pt"/>
                <w:sz w:val="22"/>
                <w:szCs w:val="22"/>
              </w:rPr>
              <w:t xml:space="preserve"> году на </w:t>
            </w:r>
            <w:r w:rsidR="00301AA1" w:rsidRPr="00DC3767">
              <w:rPr>
                <w:rStyle w:val="12pt"/>
                <w:b/>
                <w:sz w:val="22"/>
                <w:szCs w:val="22"/>
              </w:rPr>
              <w:t>20</w:t>
            </w:r>
            <w:r w:rsidRPr="00DC3767">
              <w:rPr>
                <w:rStyle w:val="12pt"/>
                <w:b/>
                <w:sz w:val="22"/>
                <w:szCs w:val="22"/>
              </w:rPr>
              <w:t xml:space="preserve"> %</w:t>
            </w:r>
          </w:p>
          <w:p w:rsidR="000E1E11" w:rsidRPr="00DC3767" w:rsidRDefault="000E1E11" w:rsidP="00AE62D7">
            <w:pPr>
              <w:pStyle w:val="af3"/>
              <w:widowControl w:val="0"/>
              <w:spacing w:line="240" w:lineRule="auto"/>
              <w:ind w:left="0"/>
              <w:rPr>
                <w:rFonts w:ascii="Times New Roman" w:hAnsi="Times New Roman"/>
                <w:sz w:val="22"/>
                <w:szCs w:val="22"/>
              </w:rPr>
            </w:pPr>
            <w:r w:rsidRPr="00DC3767">
              <w:rPr>
                <w:rFonts w:ascii="Times New Roman" w:hAnsi="Times New Roman"/>
                <w:sz w:val="22"/>
                <w:szCs w:val="22"/>
              </w:rPr>
              <w:t xml:space="preserve">Количество объектов недвижимости в кадастровых кварталах, в отношении которых </w:t>
            </w:r>
            <w:r w:rsidR="00DE1FAC" w:rsidRPr="00DC3767">
              <w:rPr>
                <w:rFonts w:ascii="Times New Roman" w:hAnsi="Times New Roman"/>
                <w:sz w:val="22"/>
                <w:szCs w:val="22"/>
              </w:rPr>
              <w:t xml:space="preserve">проведены комплексные </w:t>
            </w:r>
            <w:r w:rsidR="00DE1FAC" w:rsidRPr="00DC3767">
              <w:rPr>
                <w:rFonts w:ascii="Times New Roman" w:hAnsi="Times New Roman"/>
                <w:sz w:val="22"/>
                <w:szCs w:val="22"/>
              </w:rPr>
              <w:br/>
              <w:t>кадастровые</w:t>
            </w:r>
            <w:r w:rsidRPr="00DC3767">
              <w:rPr>
                <w:rFonts w:ascii="Times New Roman" w:hAnsi="Times New Roman"/>
                <w:sz w:val="22"/>
                <w:szCs w:val="22"/>
              </w:rPr>
              <w:t xml:space="preserve"> работ</w:t>
            </w:r>
            <w:r w:rsidR="00DE1FAC" w:rsidRPr="00DC3767">
              <w:rPr>
                <w:rFonts w:ascii="Times New Roman" w:hAnsi="Times New Roman"/>
                <w:sz w:val="22"/>
                <w:szCs w:val="22"/>
              </w:rPr>
              <w:t>ы</w:t>
            </w:r>
            <w:r w:rsidRPr="00DC3767">
              <w:rPr>
                <w:rFonts w:ascii="Times New Roman" w:hAnsi="Times New Roman"/>
                <w:sz w:val="22"/>
                <w:szCs w:val="22"/>
              </w:rPr>
              <w:t xml:space="preserve"> – </w:t>
            </w:r>
            <w:r w:rsidR="00AE62D7">
              <w:rPr>
                <w:rFonts w:ascii="Times New Roman" w:hAnsi="Times New Roman"/>
                <w:sz w:val="22"/>
                <w:szCs w:val="22"/>
              </w:rPr>
              <w:t>1121</w:t>
            </w:r>
            <w:r w:rsidRPr="00DC3767">
              <w:rPr>
                <w:rFonts w:ascii="Times New Roman" w:hAnsi="Times New Roman"/>
                <w:sz w:val="22"/>
                <w:szCs w:val="22"/>
              </w:rPr>
              <w:t>.</w:t>
            </w:r>
          </w:p>
        </w:tc>
      </w:tr>
      <w:tr w:rsidR="00A4025C" w:rsidRPr="00DC3767" w:rsidTr="00AE125B">
        <w:trPr>
          <w:cantSplit/>
          <w:jc w:val="center"/>
        </w:trPr>
        <w:tc>
          <w:tcPr>
            <w:tcW w:w="0" w:type="auto"/>
          </w:tcPr>
          <w:p w:rsidR="00A4025C" w:rsidRPr="00DC3767" w:rsidRDefault="00A4025C" w:rsidP="00AE125B">
            <w:pPr>
              <w:tabs>
                <w:tab w:val="left" w:pos="0"/>
              </w:tabs>
              <w:spacing w:line="240" w:lineRule="atLeast"/>
              <w:jc w:val="both"/>
              <w:rPr>
                <w:sz w:val="22"/>
                <w:szCs w:val="22"/>
              </w:rPr>
            </w:pPr>
            <w:r w:rsidRPr="00DC3767">
              <w:rPr>
                <w:sz w:val="22"/>
                <w:szCs w:val="22"/>
              </w:rPr>
              <w:t>Сроки и этапы реализации подпрограммы</w:t>
            </w:r>
          </w:p>
        </w:tc>
        <w:tc>
          <w:tcPr>
            <w:tcW w:w="0" w:type="auto"/>
          </w:tcPr>
          <w:p w:rsidR="00A4025C" w:rsidRPr="00DC3767" w:rsidRDefault="00A4025C" w:rsidP="00B36E6C">
            <w:pPr>
              <w:spacing w:line="240" w:lineRule="atLeast"/>
              <w:jc w:val="both"/>
              <w:rPr>
                <w:sz w:val="22"/>
                <w:szCs w:val="22"/>
              </w:rPr>
            </w:pPr>
            <w:r w:rsidRPr="00DC3767">
              <w:rPr>
                <w:sz w:val="22"/>
                <w:szCs w:val="22"/>
              </w:rPr>
              <w:t>2014 - 20</w:t>
            </w:r>
            <w:r w:rsidR="00B36E6C" w:rsidRPr="00DC3767">
              <w:rPr>
                <w:sz w:val="22"/>
                <w:szCs w:val="22"/>
              </w:rPr>
              <w:t>30</w:t>
            </w:r>
            <w:r w:rsidRPr="00DC3767">
              <w:rPr>
                <w:sz w:val="22"/>
                <w:szCs w:val="22"/>
              </w:rPr>
              <w:t> годы</w:t>
            </w:r>
          </w:p>
        </w:tc>
      </w:tr>
      <w:tr w:rsidR="00A4025C" w:rsidRPr="00DC3767" w:rsidTr="00AE125B">
        <w:trPr>
          <w:cantSplit/>
          <w:jc w:val="center"/>
        </w:trPr>
        <w:tc>
          <w:tcPr>
            <w:tcW w:w="0" w:type="auto"/>
          </w:tcPr>
          <w:p w:rsidR="00A4025C" w:rsidRPr="00AA6D3E" w:rsidRDefault="00A4025C" w:rsidP="00AE125B">
            <w:pPr>
              <w:tabs>
                <w:tab w:val="left" w:pos="0"/>
              </w:tabs>
              <w:spacing w:line="240" w:lineRule="atLeast"/>
              <w:jc w:val="both"/>
            </w:pPr>
            <w:r w:rsidRPr="00AA6D3E">
              <w:lastRenderedPageBreak/>
              <w:t>Объем и источники финансирования подпрограммы (по годам)</w:t>
            </w:r>
          </w:p>
          <w:p w:rsidR="00A4025C" w:rsidRPr="00AA6D3E" w:rsidRDefault="00A4025C" w:rsidP="00AE125B">
            <w:pPr>
              <w:pStyle w:val="ConsPlusCell"/>
              <w:rPr>
                <w:rFonts w:ascii="Times New Roman" w:hAnsi="Times New Roman" w:cs="Times New Roman"/>
              </w:rPr>
            </w:pPr>
            <w:r w:rsidRPr="00AA6D3E">
              <w:rPr>
                <w:rFonts w:ascii="Times New Roman" w:hAnsi="Times New Roman" w:cs="Times New Roman"/>
                <w:lang w:val="en-US"/>
              </w:rPr>
              <w:t>I</w:t>
            </w:r>
            <w:r w:rsidRPr="00AA6D3E">
              <w:rPr>
                <w:rFonts w:ascii="Times New Roman" w:hAnsi="Times New Roman" w:cs="Times New Roman"/>
              </w:rPr>
              <w:t xml:space="preserve"> этап – утвержден</w:t>
            </w:r>
          </w:p>
          <w:p w:rsidR="00A4025C" w:rsidRPr="00AA6D3E" w:rsidRDefault="00A4025C" w:rsidP="00AE125B">
            <w:pPr>
              <w:pStyle w:val="ConsPlusCell"/>
              <w:rPr>
                <w:rFonts w:ascii="Times New Roman" w:hAnsi="Times New Roman" w:cs="Times New Roman"/>
              </w:rPr>
            </w:pPr>
          </w:p>
          <w:p w:rsidR="00A4025C" w:rsidRPr="00AA6D3E" w:rsidRDefault="00A4025C" w:rsidP="00AE125B">
            <w:pPr>
              <w:tabs>
                <w:tab w:val="left" w:pos="0"/>
              </w:tabs>
              <w:spacing w:line="240" w:lineRule="atLeast"/>
              <w:jc w:val="both"/>
            </w:pPr>
          </w:p>
          <w:p w:rsidR="00A4025C" w:rsidRPr="00AA6D3E" w:rsidRDefault="00A4025C" w:rsidP="00AE125B">
            <w:pPr>
              <w:tabs>
                <w:tab w:val="left" w:pos="0"/>
              </w:tabs>
              <w:spacing w:line="240" w:lineRule="atLeast"/>
              <w:jc w:val="both"/>
            </w:pPr>
            <w:r w:rsidRPr="00AA6D3E">
              <w:rPr>
                <w:lang w:val="en-US"/>
              </w:rPr>
              <w:t>II</w:t>
            </w:r>
            <w:r w:rsidRPr="00AA6D3E">
              <w:t xml:space="preserve"> этап – по мере утверждения</w:t>
            </w:r>
          </w:p>
        </w:tc>
        <w:tc>
          <w:tcPr>
            <w:tcW w:w="0" w:type="auto"/>
          </w:tcPr>
          <w:p w:rsidR="00CD4D39" w:rsidRPr="00AA6D3E" w:rsidRDefault="00CD4D39" w:rsidP="00CD4D39">
            <w:pPr>
              <w:spacing w:line="240" w:lineRule="atLeast"/>
              <w:ind w:left="-57" w:right="-57"/>
              <w:jc w:val="both"/>
              <w:rPr>
                <w:b/>
                <w:color w:val="000000"/>
              </w:rPr>
            </w:pPr>
            <w:r w:rsidRPr="00AA6D3E">
              <w:t xml:space="preserve">общий объем финансирования подпрограммы составляет </w:t>
            </w:r>
            <w:r w:rsidR="00514BD2" w:rsidRPr="00AA6D3E">
              <w:rPr>
                <w:b/>
              </w:rPr>
              <w:t>3123,654</w:t>
            </w:r>
            <w:r w:rsidRPr="00AA6D3E">
              <w:t xml:space="preserve"> </w:t>
            </w:r>
            <w:r w:rsidRPr="00AA6D3E">
              <w:rPr>
                <w:b/>
              </w:rPr>
              <w:t>тыс. руб.,</w:t>
            </w:r>
            <w:r w:rsidRPr="00AA6D3E">
              <w:rPr>
                <w:color w:val="000000"/>
              </w:rPr>
              <w:t xml:space="preserve"> </w:t>
            </w:r>
            <w:r w:rsidRPr="00AA6D3E">
              <w:rPr>
                <w:b/>
                <w:color w:val="000000"/>
              </w:rPr>
              <w:t xml:space="preserve">в том числе за счет средств бюджета Колышлейского района Пензенской области </w:t>
            </w:r>
            <w:r w:rsidR="004724CA" w:rsidRPr="00AA6D3E">
              <w:rPr>
                <w:b/>
                <w:color w:val="000000"/>
              </w:rPr>
              <w:t>1660,062</w:t>
            </w:r>
            <w:r w:rsidRPr="00AA6D3E">
              <w:rPr>
                <w:b/>
                <w:color w:val="000000"/>
              </w:rPr>
              <w:t xml:space="preserve"> тыс. </w:t>
            </w:r>
            <w:proofErr w:type="spellStart"/>
            <w:r w:rsidRPr="00AA6D3E">
              <w:rPr>
                <w:b/>
                <w:color w:val="000000"/>
              </w:rPr>
              <w:t>руб</w:t>
            </w:r>
            <w:proofErr w:type="spellEnd"/>
            <w:r w:rsidRPr="00AA6D3E">
              <w:rPr>
                <w:b/>
                <w:color w:val="000000"/>
              </w:rPr>
              <w:t xml:space="preserve">, федерального бюджета 275,762 тыс.руб., бюджета Пензенской области </w:t>
            </w:r>
            <w:r w:rsidR="00514BD2" w:rsidRPr="00AA6D3E">
              <w:rPr>
                <w:b/>
                <w:color w:val="000000"/>
              </w:rPr>
              <w:t>1023,98</w:t>
            </w:r>
            <w:r w:rsidRPr="00AA6D3E">
              <w:rPr>
                <w:b/>
                <w:color w:val="000000"/>
              </w:rPr>
              <w:t xml:space="preserve"> тыс.руб.</w:t>
            </w:r>
          </w:p>
          <w:p w:rsidR="00CD4D39" w:rsidRPr="00AA6D3E" w:rsidRDefault="00CD4D39" w:rsidP="00CD4D39">
            <w:pPr>
              <w:spacing w:line="240" w:lineRule="atLeast"/>
              <w:ind w:left="-57" w:right="-57"/>
              <w:jc w:val="both"/>
            </w:pPr>
            <w:r w:rsidRPr="00AA6D3E">
              <w:t>из них по годам:</w:t>
            </w:r>
          </w:p>
          <w:p w:rsidR="00CD4D39" w:rsidRPr="00AA6D3E" w:rsidRDefault="00CD4D39" w:rsidP="00CD4D39">
            <w:pPr>
              <w:spacing w:line="240" w:lineRule="atLeast"/>
              <w:ind w:left="-57" w:right="-57"/>
              <w:jc w:val="both"/>
            </w:pPr>
            <w:r w:rsidRPr="00AA6D3E">
              <w:t>2014 год – 390,800 тыс. руб.</w:t>
            </w:r>
          </w:p>
          <w:p w:rsidR="00CD4D39" w:rsidRPr="00AA6D3E" w:rsidRDefault="00CD4D39" w:rsidP="00CD4D39">
            <w:pPr>
              <w:tabs>
                <w:tab w:val="left" w:pos="5724"/>
              </w:tabs>
              <w:spacing w:line="240" w:lineRule="atLeast"/>
              <w:ind w:left="-57" w:right="-57"/>
              <w:jc w:val="both"/>
            </w:pPr>
            <w:r w:rsidRPr="00AA6D3E">
              <w:t>2015 год – 389,451 тыс. руб.</w:t>
            </w:r>
          </w:p>
          <w:p w:rsidR="00CD4D39" w:rsidRPr="00AA6D3E" w:rsidRDefault="00CD4D39" w:rsidP="00CD4D39">
            <w:pPr>
              <w:spacing w:line="240" w:lineRule="atLeast"/>
              <w:ind w:left="-57" w:right="-57"/>
              <w:jc w:val="both"/>
            </w:pPr>
            <w:r w:rsidRPr="00AA6D3E">
              <w:t>2016 год – 363,951 тыс. руб.</w:t>
            </w:r>
          </w:p>
          <w:p w:rsidR="00CD4D39" w:rsidRPr="00AA6D3E" w:rsidRDefault="00CD4D39" w:rsidP="00CD4D39">
            <w:pPr>
              <w:spacing w:line="240" w:lineRule="atLeast"/>
              <w:ind w:left="-57" w:right="-57"/>
              <w:jc w:val="both"/>
            </w:pPr>
            <w:r w:rsidRPr="00AA6D3E">
              <w:t>2017 год – 47,500 тыс. руб.</w:t>
            </w:r>
          </w:p>
          <w:p w:rsidR="00CD4D39" w:rsidRPr="00AA6D3E" w:rsidRDefault="00CD4D39" w:rsidP="00CD4D39">
            <w:pPr>
              <w:spacing w:line="240" w:lineRule="atLeast"/>
              <w:ind w:left="-57" w:right="-57"/>
              <w:jc w:val="both"/>
            </w:pPr>
            <w:r w:rsidRPr="00AA6D3E">
              <w:t>2018 год – 151,400 тыс. руб.</w:t>
            </w:r>
          </w:p>
          <w:p w:rsidR="00CD4D39" w:rsidRPr="00AA6D3E" w:rsidRDefault="00CD4D39" w:rsidP="00CD4D39">
            <w:pPr>
              <w:spacing w:line="240" w:lineRule="atLeast"/>
              <w:ind w:left="-57" w:right="-57"/>
              <w:jc w:val="both"/>
            </w:pPr>
            <w:r w:rsidRPr="00AA6D3E">
              <w:t>2019 год – 16,500 тыс. руб.</w:t>
            </w:r>
          </w:p>
          <w:p w:rsidR="00CD4D39" w:rsidRPr="00AA6D3E" w:rsidRDefault="00CD4D39" w:rsidP="00CD4D39">
            <w:pPr>
              <w:widowControl/>
              <w:autoSpaceDE w:val="0"/>
              <w:autoSpaceDN w:val="0"/>
              <w:adjustRightInd w:val="0"/>
            </w:pPr>
            <w:r w:rsidRPr="00AA6D3E">
              <w:t>2020 год – 115,900 тыс. 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2021 год – 43,000 тыс. 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 xml:space="preserve">2022 год – 309,742 тыс. руб., в том числе </w:t>
            </w:r>
            <w:r w:rsidRPr="00AA6D3E">
              <w:rPr>
                <w:rFonts w:ascii="Times New Roman" w:hAnsi="Times New Roman" w:cs="Times New Roman"/>
                <w:color w:val="000000"/>
              </w:rPr>
              <w:t>за счет средств бюджета Колышлейского района Пензенской области 10,000 тыс. руб., федерального бюджета 275,761 тыс. руб., бюджета Пензенской области 23,981 тыс.руб.</w:t>
            </w:r>
            <w:r w:rsidRPr="00AA6D3E">
              <w:rPr>
                <w:rFonts w:ascii="Times New Roman" w:hAnsi="Times New Roman" w:cs="Times New Roman"/>
              </w:rPr>
              <w:t xml:space="preserve"> </w:t>
            </w:r>
          </w:p>
          <w:p w:rsidR="00CD4D39" w:rsidRPr="00AA6D3E" w:rsidRDefault="00CD4D39" w:rsidP="00CD4D39">
            <w:pPr>
              <w:pStyle w:val="ConsPlusCell"/>
              <w:ind w:left="-57"/>
              <w:rPr>
                <w:rFonts w:ascii="Times New Roman" w:hAnsi="Times New Roman" w:cs="Times New Roman"/>
                <w:b/>
              </w:rPr>
            </w:pPr>
            <w:r w:rsidRPr="00AA6D3E">
              <w:rPr>
                <w:rFonts w:ascii="Times New Roman" w:hAnsi="Times New Roman" w:cs="Times New Roman"/>
              </w:rPr>
              <w:t xml:space="preserve">2023 год – </w:t>
            </w:r>
            <w:r w:rsidRPr="00AA6D3E">
              <w:rPr>
                <w:rFonts w:ascii="Times New Roman" w:hAnsi="Times New Roman" w:cs="Times New Roman"/>
                <w:b/>
              </w:rPr>
              <w:t>175,000 тыс.руб.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2024 год – 20,000 тыс.руб.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 xml:space="preserve">2025 год – </w:t>
            </w:r>
            <w:r w:rsidR="005D7F87" w:rsidRPr="00AA6D3E">
              <w:rPr>
                <w:rFonts w:ascii="Times New Roman" w:hAnsi="Times New Roman" w:cs="Times New Roman"/>
              </w:rPr>
              <w:t>30</w:t>
            </w:r>
            <w:r w:rsidRPr="00AA6D3E">
              <w:rPr>
                <w:rFonts w:ascii="Times New Roman" w:hAnsi="Times New Roman" w:cs="Times New Roman"/>
              </w:rPr>
              <w:t>,000 тыс. руб.</w:t>
            </w:r>
          </w:p>
          <w:p w:rsidR="00CD4D39" w:rsidRPr="00AA6D3E" w:rsidRDefault="00CD4D39" w:rsidP="00CD4D39">
            <w:pPr>
              <w:pStyle w:val="ConsPlusCell"/>
              <w:ind w:left="-57"/>
              <w:rPr>
                <w:rFonts w:ascii="Times New Roman" w:hAnsi="Times New Roman" w:cs="Times New Roman"/>
              </w:rPr>
            </w:pPr>
            <w:r w:rsidRPr="00AA6D3E">
              <w:rPr>
                <w:rFonts w:ascii="Times New Roman" w:hAnsi="Times New Roman" w:cs="Times New Roman"/>
              </w:rPr>
              <w:t xml:space="preserve">2026 год – </w:t>
            </w:r>
            <w:r w:rsidR="00514BD2" w:rsidRPr="00AA6D3E">
              <w:rPr>
                <w:rFonts w:ascii="Times New Roman" w:hAnsi="Times New Roman" w:cs="Times New Roman"/>
              </w:rPr>
              <w:t>5</w:t>
            </w:r>
            <w:r w:rsidR="00AA6D3E" w:rsidRPr="00AA6D3E">
              <w:rPr>
                <w:rFonts w:ascii="Times New Roman" w:hAnsi="Times New Roman" w:cs="Times New Roman"/>
              </w:rPr>
              <w:t>5</w:t>
            </w:r>
            <w:r w:rsidR="00514BD2" w:rsidRPr="00AA6D3E">
              <w:rPr>
                <w:rFonts w:ascii="Times New Roman" w:hAnsi="Times New Roman" w:cs="Times New Roman"/>
              </w:rPr>
              <w:t>0</w:t>
            </w:r>
            <w:r w:rsidRPr="00AA6D3E">
              <w:rPr>
                <w:rFonts w:ascii="Times New Roman" w:hAnsi="Times New Roman" w:cs="Times New Roman"/>
              </w:rPr>
              <w:t>,</w:t>
            </w:r>
            <w:r w:rsidR="00514BD2" w:rsidRPr="00AA6D3E">
              <w:rPr>
                <w:rFonts w:ascii="Times New Roman" w:hAnsi="Times New Roman" w:cs="Times New Roman"/>
              </w:rPr>
              <w:t>205</w:t>
            </w:r>
            <w:r w:rsidRPr="00AA6D3E">
              <w:rPr>
                <w:rFonts w:ascii="Times New Roman" w:hAnsi="Times New Roman" w:cs="Times New Roman"/>
              </w:rPr>
              <w:t xml:space="preserve"> тыс. руб.</w:t>
            </w:r>
            <w:r w:rsidR="00AA6D3E" w:rsidRPr="00AA6D3E">
              <w:rPr>
                <w:rFonts w:ascii="Times New Roman" w:hAnsi="Times New Roman" w:cs="Times New Roman"/>
              </w:rPr>
              <w:t xml:space="preserve">, в том числе </w:t>
            </w:r>
            <w:r w:rsidR="00AA6D3E" w:rsidRPr="00AA6D3E">
              <w:rPr>
                <w:rFonts w:ascii="Times New Roman" w:hAnsi="Times New Roman" w:cs="Times New Roman"/>
                <w:color w:val="000000"/>
              </w:rPr>
              <w:t xml:space="preserve">за счет средств бюджета Колышлейского района Пензенской области 50,205 тыс. руб., бюджета Пензенской области 500,000 </w:t>
            </w:r>
            <w:proofErr w:type="spellStart"/>
            <w:r w:rsidR="00AA6D3E" w:rsidRPr="00AA6D3E">
              <w:rPr>
                <w:rFonts w:ascii="Times New Roman" w:hAnsi="Times New Roman" w:cs="Times New Roman"/>
                <w:color w:val="000000"/>
              </w:rPr>
              <w:t>тыс.руб</w:t>
            </w:r>
            <w:proofErr w:type="spellEnd"/>
          </w:p>
          <w:p w:rsidR="00AA6D3E" w:rsidRPr="00AA6D3E" w:rsidRDefault="00CD4D39" w:rsidP="00AA6D3E">
            <w:pPr>
              <w:pStyle w:val="ConsPlusCell"/>
              <w:ind w:left="-57"/>
              <w:rPr>
                <w:rFonts w:ascii="Times New Roman" w:hAnsi="Times New Roman" w:cs="Times New Roman"/>
              </w:rPr>
            </w:pPr>
            <w:r w:rsidRPr="00AA6D3E">
              <w:rPr>
                <w:rFonts w:ascii="Times New Roman" w:hAnsi="Times New Roman" w:cs="Times New Roman"/>
              </w:rPr>
              <w:t xml:space="preserve">2027 год – </w:t>
            </w:r>
            <w:r w:rsidR="00514BD2" w:rsidRPr="00AA6D3E">
              <w:rPr>
                <w:rFonts w:ascii="Times New Roman" w:hAnsi="Times New Roman" w:cs="Times New Roman"/>
              </w:rPr>
              <w:t>51</w:t>
            </w:r>
            <w:r w:rsidR="00767C27" w:rsidRPr="00AA6D3E">
              <w:rPr>
                <w:rFonts w:ascii="Times New Roman" w:hAnsi="Times New Roman" w:cs="Times New Roman"/>
              </w:rPr>
              <w:t>0</w:t>
            </w:r>
            <w:r w:rsidRPr="00AA6D3E">
              <w:rPr>
                <w:rFonts w:ascii="Times New Roman" w:hAnsi="Times New Roman" w:cs="Times New Roman"/>
              </w:rPr>
              <w:t>,</w:t>
            </w:r>
            <w:r w:rsidR="00514BD2" w:rsidRPr="00AA6D3E">
              <w:rPr>
                <w:rFonts w:ascii="Times New Roman" w:hAnsi="Times New Roman" w:cs="Times New Roman"/>
              </w:rPr>
              <w:t>205</w:t>
            </w:r>
            <w:r w:rsidRPr="00AA6D3E">
              <w:rPr>
                <w:rFonts w:ascii="Times New Roman" w:hAnsi="Times New Roman" w:cs="Times New Roman"/>
              </w:rPr>
              <w:t xml:space="preserve"> тыс. руб.</w:t>
            </w:r>
            <w:r w:rsidR="00AA6D3E" w:rsidRPr="00AA6D3E">
              <w:rPr>
                <w:rFonts w:ascii="Times New Roman" w:hAnsi="Times New Roman" w:cs="Times New Roman"/>
              </w:rPr>
              <w:t xml:space="preserve"> в том числе </w:t>
            </w:r>
            <w:r w:rsidR="00AA6D3E" w:rsidRPr="00AA6D3E">
              <w:rPr>
                <w:rFonts w:ascii="Times New Roman" w:hAnsi="Times New Roman" w:cs="Times New Roman"/>
                <w:color w:val="000000"/>
              </w:rPr>
              <w:t xml:space="preserve">за счет средств бюджета Колышлейского района Пензенской области 10,205 тыс. руб., бюджета Пензенской области 500,000 </w:t>
            </w:r>
            <w:proofErr w:type="spellStart"/>
            <w:r w:rsidR="00AA6D3E" w:rsidRPr="00AA6D3E">
              <w:rPr>
                <w:rFonts w:ascii="Times New Roman" w:hAnsi="Times New Roman" w:cs="Times New Roman"/>
                <w:color w:val="000000"/>
              </w:rPr>
              <w:t>тыс.руб</w:t>
            </w:r>
            <w:proofErr w:type="spellEnd"/>
          </w:p>
          <w:p w:rsidR="00B36E6C" w:rsidRPr="00AA6D3E" w:rsidRDefault="00B36E6C" w:rsidP="005D7F87">
            <w:pPr>
              <w:pStyle w:val="ConsPlusCell"/>
              <w:ind w:left="-57"/>
              <w:rPr>
                <w:rFonts w:ascii="Times New Roman" w:hAnsi="Times New Roman" w:cs="Times New Roman"/>
              </w:rPr>
            </w:pPr>
            <w:r w:rsidRPr="00AA6D3E">
              <w:rPr>
                <w:rFonts w:ascii="Times New Roman" w:hAnsi="Times New Roman" w:cs="Times New Roman"/>
              </w:rPr>
              <w:t xml:space="preserve">2028 год – </w:t>
            </w:r>
            <w:r w:rsidR="00767C27" w:rsidRPr="00AA6D3E">
              <w:rPr>
                <w:rFonts w:ascii="Times New Roman" w:hAnsi="Times New Roman" w:cs="Times New Roman"/>
              </w:rPr>
              <w:t>10</w:t>
            </w:r>
            <w:r w:rsidRPr="00AA6D3E">
              <w:rPr>
                <w:rFonts w:ascii="Times New Roman" w:hAnsi="Times New Roman" w:cs="Times New Roman"/>
              </w:rPr>
              <w:t>,000 тыс. руб.</w:t>
            </w:r>
          </w:p>
          <w:p w:rsidR="00B36E6C" w:rsidRPr="00AA6D3E" w:rsidRDefault="00B36E6C" w:rsidP="005D7F87">
            <w:pPr>
              <w:pStyle w:val="ConsPlusCell"/>
              <w:ind w:left="-57"/>
              <w:rPr>
                <w:rFonts w:ascii="Times New Roman" w:hAnsi="Times New Roman" w:cs="Times New Roman"/>
              </w:rPr>
            </w:pPr>
            <w:r w:rsidRPr="00AA6D3E">
              <w:rPr>
                <w:rFonts w:ascii="Times New Roman" w:hAnsi="Times New Roman" w:cs="Times New Roman"/>
              </w:rPr>
              <w:t>2029 год – 0,000 тыс. руб.</w:t>
            </w:r>
          </w:p>
          <w:p w:rsidR="00B36E6C" w:rsidRPr="00AA6D3E" w:rsidRDefault="00B36E6C" w:rsidP="00B36E6C">
            <w:pPr>
              <w:pStyle w:val="ConsPlusCell"/>
              <w:ind w:left="-57"/>
              <w:rPr>
                <w:rFonts w:ascii="Times New Roman" w:hAnsi="Times New Roman" w:cs="Times New Roman"/>
              </w:rPr>
            </w:pPr>
            <w:r w:rsidRPr="00AA6D3E">
              <w:rPr>
                <w:rFonts w:ascii="Times New Roman" w:hAnsi="Times New Roman" w:cs="Times New Roman"/>
              </w:rPr>
              <w:t>2030 год – 0,000 тыс. руб.</w:t>
            </w:r>
          </w:p>
        </w:tc>
      </w:tr>
    </w:tbl>
    <w:p w:rsidR="005F5A3F" w:rsidRPr="00AA6D3E" w:rsidRDefault="005F5A3F" w:rsidP="005F5A3F">
      <w:pPr>
        <w:pStyle w:val="2"/>
        <w:jc w:val="center"/>
        <w:rPr>
          <w:b/>
          <w:sz w:val="22"/>
          <w:szCs w:val="22"/>
        </w:rPr>
      </w:pPr>
      <w:r w:rsidRPr="00AA6D3E">
        <w:rPr>
          <w:b/>
          <w:sz w:val="22"/>
          <w:szCs w:val="22"/>
        </w:rPr>
        <w:t xml:space="preserve">Характеристика сферы реализации подпрограммы и обоснование включения в </w:t>
      </w:r>
      <w:r w:rsidR="007F6AD1" w:rsidRPr="00AA6D3E">
        <w:rPr>
          <w:b/>
          <w:sz w:val="22"/>
          <w:szCs w:val="22"/>
        </w:rPr>
        <w:t>м</w:t>
      </w:r>
      <w:r w:rsidRPr="00AA6D3E">
        <w:rPr>
          <w:b/>
          <w:sz w:val="22"/>
          <w:szCs w:val="22"/>
        </w:rPr>
        <w:t>униципальную программу</w:t>
      </w:r>
    </w:p>
    <w:p w:rsidR="005F5A3F" w:rsidRPr="00AA6D3E" w:rsidRDefault="005F5A3F" w:rsidP="005F5A3F">
      <w:pPr>
        <w:pStyle w:val="af1"/>
        <w:ind w:left="20" w:right="20" w:firstLine="680"/>
        <w:jc w:val="both"/>
        <w:rPr>
          <w:rStyle w:val="12pt"/>
          <w:b w:val="0"/>
          <w:sz w:val="21"/>
          <w:szCs w:val="21"/>
        </w:rPr>
      </w:pPr>
      <w:r w:rsidRPr="00AA6D3E">
        <w:rPr>
          <w:rStyle w:val="12pt"/>
          <w:b w:val="0"/>
          <w:sz w:val="21"/>
          <w:szCs w:val="21"/>
        </w:rPr>
        <w:t>Подпрограмма призвана обеспечить системную, целенаправленную деятельность муниципального образования «</w:t>
      </w:r>
      <w:proofErr w:type="spellStart"/>
      <w:r w:rsidRPr="00AA6D3E">
        <w:rPr>
          <w:rStyle w:val="12pt"/>
          <w:b w:val="0"/>
          <w:sz w:val="21"/>
          <w:szCs w:val="21"/>
        </w:rPr>
        <w:t>Колышлейский</w:t>
      </w:r>
      <w:proofErr w:type="spellEnd"/>
      <w:r w:rsidRPr="00AA6D3E">
        <w:rPr>
          <w:rStyle w:val="12pt"/>
          <w:b w:val="0"/>
          <w:sz w:val="21"/>
          <w:szCs w:val="21"/>
        </w:rPr>
        <w:t xml:space="preserve"> район»</w:t>
      </w:r>
      <w:r w:rsidR="00A4025C" w:rsidRPr="00AA6D3E">
        <w:rPr>
          <w:rStyle w:val="12pt"/>
          <w:b w:val="0"/>
          <w:sz w:val="21"/>
          <w:szCs w:val="21"/>
        </w:rPr>
        <w:t>,</w:t>
      </w:r>
      <w:r w:rsidRPr="00AA6D3E">
        <w:rPr>
          <w:rStyle w:val="12pt"/>
          <w:b w:val="0"/>
          <w:sz w:val="21"/>
          <w:szCs w:val="21"/>
        </w:rPr>
        <w:t xml:space="preserve"> вовлечение земельных участков на территории Колышлейского района в экономический и гражданский оборот, увеличение земельных платежей в бюджет Колышлейского района, увеличение количества предоставленных земельных участков в собственность и аренду на территории Колышлейского района, проведение разграничения государственной собственности на землю и регистрация права собственности на земельные участки муниципального образования «</w:t>
      </w:r>
      <w:proofErr w:type="spellStart"/>
      <w:r w:rsidRPr="00AA6D3E">
        <w:rPr>
          <w:rStyle w:val="12pt"/>
          <w:b w:val="0"/>
          <w:sz w:val="21"/>
          <w:szCs w:val="21"/>
        </w:rPr>
        <w:t>Колышлейский</w:t>
      </w:r>
      <w:proofErr w:type="spellEnd"/>
      <w:r w:rsidRPr="00AA6D3E">
        <w:rPr>
          <w:rStyle w:val="12pt"/>
          <w:b w:val="0"/>
          <w:sz w:val="21"/>
          <w:szCs w:val="21"/>
        </w:rPr>
        <w:t xml:space="preserve"> район», с целью повышения эффективности использования земельного фонда как одного из ключевых условий устойчивого экономического развития района и благосостояния граждан.</w:t>
      </w:r>
    </w:p>
    <w:p w:rsidR="005F5A3F" w:rsidRPr="00AA6D3E" w:rsidRDefault="005F5A3F" w:rsidP="005F5A3F">
      <w:pPr>
        <w:pStyle w:val="af1"/>
        <w:ind w:left="20" w:right="20" w:firstLine="680"/>
        <w:jc w:val="both"/>
        <w:rPr>
          <w:b w:val="0"/>
          <w:sz w:val="21"/>
          <w:szCs w:val="21"/>
          <w:u w:val="none"/>
        </w:rPr>
      </w:pPr>
      <w:r w:rsidRPr="00AA6D3E">
        <w:rPr>
          <w:rStyle w:val="12pt"/>
          <w:b w:val="0"/>
          <w:sz w:val="21"/>
          <w:szCs w:val="21"/>
        </w:rPr>
        <w:t>Одной из важнейших стратегических целей муниципального образования «</w:t>
      </w:r>
      <w:proofErr w:type="spellStart"/>
      <w:r w:rsidRPr="00AA6D3E">
        <w:rPr>
          <w:rStyle w:val="12pt"/>
          <w:b w:val="0"/>
          <w:sz w:val="21"/>
          <w:szCs w:val="21"/>
        </w:rPr>
        <w:t>Колышлейский</w:t>
      </w:r>
      <w:proofErr w:type="spellEnd"/>
      <w:r w:rsidRPr="00AA6D3E">
        <w:rPr>
          <w:rStyle w:val="12pt"/>
          <w:b w:val="0"/>
          <w:sz w:val="21"/>
          <w:szCs w:val="21"/>
        </w:rPr>
        <w:t xml:space="preserve"> район» 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граждан, индивидуальных предпринимателей и юридических лиц.</w:t>
      </w:r>
    </w:p>
    <w:p w:rsidR="005F5A3F" w:rsidRPr="00AA6D3E" w:rsidRDefault="005F5A3F" w:rsidP="005F5A3F">
      <w:pPr>
        <w:pStyle w:val="af1"/>
        <w:ind w:left="20" w:right="20" w:firstLine="680"/>
        <w:jc w:val="both"/>
        <w:rPr>
          <w:rStyle w:val="12pt"/>
          <w:b w:val="0"/>
          <w:sz w:val="21"/>
          <w:szCs w:val="21"/>
        </w:rPr>
      </w:pPr>
      <w:r w:rsidRPr="00AA6D3E">
        <w:rPr>
          <w:rStyle w:val="12"/>
          <w:b w:val="0"/>
          <w:sz w:val="21"/>
          <w:szCs w:val="21"/>
        </w:rPr>
        <w:t xml:space="preserve">При этом в сфере управления земельными ресурсами имеется целый комплекс взаимосвязанных задач, </w:t>
      </w:r>
      <w:r w:rsidRPr="00AA6D3E">
        <w:rPr>
          <w:rStyle w:val="12pt"/>
          <w:b w:val="0"/>
          <w:sz w:val="21"/>
          <w:szCs w:val="21"/>
        </w:rPr>
        <w:t>которые требуют систематического и целенаправленного решения.</w:t>
      </w:r>
    </w:p>
    <w:p w:rsidR="005F5A3F" w:rsidRPr="00AA6D3E" w:rsidRDefault="005F5A3F" w:rsidP="005F5A3F">
      <w:pPr>
        <w:pStyle w:val="af1"/>
        <w:ind w:left="20" w:right="20" w:firstLine="680"/>
        <w:jc w:val="both"/>
        <w:rPr>
          <w:b w:val="0"/>
          <w:sz w:val="21"/>
          <w:szCs w:val="21"/>
          <w:u w:val="none"/>
        </w:rPr>
      </w:pPr>
      <w:r w:rsidRPr="00AA6D3E">
        <w:rPr>
          <w:rStyle w:val="12"/>
          <w:b w:val="0"/>
          <w:sz w:val="21"/>
          <w:szCs w:val="21"/>
        </w:rPr>
        <w:t>В части повышения эффективности управления земельными ресурсами и доходов местных бюджетов от использования и налогообложения земель выявлена недостаточная эффективность учета использования земель. По итогам анализа возникновение данной проблемы обусловлено субъективными и объективными причинами как организационного и финансового характера, так и уровнем квалификации специалистов землеустроителей на местах.</w:t>
      </w:r>
    </w:p>
    <w:p w:rsidR="005F5A3F" w:rsidRPr="00AA6D3E" w:rsidRDefault="005F5A3F" w:rsidP="005F5A3F">
      <w:pPr>
        <w:ind w:firstLine="708"/>
        <w:jc w:val="both"/>
        <w:rPr>
          <w:rStyle w:val="12"/>
          <w:sz w:val="21"/>
          <w:szCs w:val="21"/>
        </w:rPr>
      </w:pPr>
      <w:r w:rsidRPr="00AA6D3E">
        <w:rPr>
          <w:rStyle w:val="12"/>
          <w:sz w:val="21"/>
          <w:szCs w:val="21"/>
        </w:rPr>
        <w:t>Недостаточное поступление финансовых средств за аренду и продажу земельных участков в бюджет</w:t>
      </w:r>
      <w:r w:rsidR="00B46CD7" w:rsidRPr="00AA6D3E">
        <w:rPr>
          <w:rStyle w:val="12"/>
          <w:sz w:val="21"/>
          <w:szCs w:val="21"/>
        </w:rPr>
        <w:t xml:space="preserve"> </w:t>
      </w:r>
      <w:r w:rsidRPr="00AA6D3E">
        <w:rPr>
          <w:rStyle w:val="12"/>
          <w:sz w:val="21"/>
          <w:szCs w:val="21"/>
        </w:rPr>
        <w:t>Колышлейского района и вызвано также низким уровнем собственных доходов местных бюджетов и пользователей земельных участков, что отражается на</w:t>
      </w:r>
      <w:r w:rsidR="00B46CD7" w:rsidRPr="00AA6D3E">
        <w:rPr>
          <w:rStyle w:val="12"/>
          <w:sz w:val="21"/>
          <w:szCs w:val="21"/>
        </w:rPr>
        <w:t xml:space="preserve"> </w:t>
      </w:r>
      <w:r w:rsidRPr="00AA6D3E">
        <w:rPr>
          <w:rStyle w:val="12"/>
          <w:sz w:val="21"/>
          <w:szCs w:val="21"/>
        </w:rPr>
        <w:t xml:space="preserve">недостаточном финансировании услуг по подготовке землеустроительной и кадастровой документации, необходимой в силу требований законодательства, что вызывает не своевременное межевание земельных участков, постановки их на кадастровый учет и, как следствие, предоставление таких участков в аренду. </w:t>
      </w:r>
    </w:p>
    <w:p w:rsidR="005F5A3F" w:rsidRPr="00AA6D3E" w:rsidRDefault="005F5A3F" w:rsidP="005F5A3F">
      <w:pPr>
        <w:ind w:firstLine="708"/>
        <w:jc w:val="both"/>
        <w:rPr>
          <w:rStyle w:val="12"/>
          <w:sz w:val="21"/>
          <w:szCs w:val="21"/>
        </w:rPr>
      </w:pPr>
      <w:r w:rsidRPr="00AA6D3E">
        <w:rPr>
          <w:rStyle w:val="12"/>
          <w:sz w:val="21"/>
          <w:szCs w:val="21"/>
        </w:rPr>
        <w:t xml:space="preserve">Обновление до современного уровня устаревших картографических материалов населенных пунктов Колышлейского района упростило и удешевило бы работу по оформлению кадастровой документации. </w:t>
      </w:r>
    </w:p>
    <w:p w:rsidR="00AA6D3E" w:rsidRPr="00AA6D3E" w:rsidRDefault="005F5A3F" w:rsidP="005F5A3F">
      <w:pPr>
        <w:ind w:firstLine="708"/>
        <w:jc w:val="both"/>
        <w:rPr>
          <w:rStyle w:val="12"/>
          <w:sz w:val="22"/>
          <w:szCs w:val="22"/>
        </w:rPr>
      </w:pPr>
      <w:r w:rsidRPr="00AA6D3E">
        <w:rPr>
          <w:rStyle w:val="12"/>
          <w:sz w:val="22"/>
          <w:szCs w:val="22"/>
        </w:rPr>
        <w:t xml:space="preserve">Некорректная кадастровая оценка земель населенных пунктов по ряду разрешенного использования земельных участков также не позволяет привлекать большее число </w:t>
      </w:r>
      <w:r w:rsidR="00AA6D3E" w:rsidRPr="00AA6D3E">
        <w:rPr>
          <w:rStyle w:val="12"/>
          <w:sz w:val="22"/>
          <w:szCs w:val="22"/>
        </w:rPr>
        <w:t xml:space="preserve">                   </w:t>
      </w:r>
    </w:p>
    <w:p w:rsidR="00AA6D3E" w:rsidRPr="00AA6D3E" w:rsidRDefault="00AA6D3E" w:rsidP="005F5A3F">
      <w:pPr>
        <w:ind w:firstLine="708"/>
        <w:jc w:val="both"/>
        <w:rPr>
          <w:rStyle w:val="12"/>
          <w:sz w:val="22"/>
          <w:szCs w:val="22"/>
        </w:rPr>
      </w:pPr>
    </w:p>
    <w:p w:rsidR="005F5A3F" w:rsidRPr="00DC3767" w:rsidRDefault="005F5A3F" w:rsidP="00AA6D3E">
      <w:pPr>
        <w:jc w:val="both"/>
        <w:rPr>
          <w:rStyle w:val="12"/>
          <w:sz w:val="22"/>
          <w:szCs w:val="22"/>
        </w:rPr>
      </w:pPr>
      <w:r w:rsidRPr="00DC3767">
        <w:rPr>
          <w:rStyle w:val="12"/>
          <w:sz w:val="22"/>
          <w:szCs w:val="22"/>
        </w:rPr>
        <w:lastRenderedPageBreak/>
        <w:t xml:space="preserve">землепользователей </w:t>
      </w:r>
      <w:r w:rsidR="00AA6D3E">
        <w:rPr>
          <w:rStyle w:val="12"/>
          <w:sz w:val="22"/>
          <w:szCs w:val="22"/>
        </w:rPr>
        <w:t xml:space="preserve"> </w:t>
      </w:r>
      <w:r w:rsidRPr="00DC3767">
        <w:rPr>
          <w:rStyle w:val="12"/>
          <w:sz w:val="22"/>
          <w:szCs w:val="22"/>
        </w:rPr>
        <w:t>земельных участков, оформленных на праве аренды, либо собственности.</w:t>
      </w:r>
    </w:p>
    <w:p w:rsidR="005F5A3F" w:rsidRPr="00DC3767" w:rsidRDefault="005F5A3F" w:rsidP="005F5A3F">
      <w:pPr>
        <w:pStyle w:val="af1"/>
        <w:ind w:left="20" w:right="20" w:firstLine="680"/>
        <w:jc w:val="both"/>
        <w:rPr>
          <w:b w:val="0"/>
          <w:sz w:val="22"/>
          <w:szCs w:val="22"/>
          <w:u w:val="none"/>
        </w:rPr>
      </w:pPr>
      <w:r w:rsidRPr="00DC3767">
        <w:rPr>
          <w:rStyle w:val="310"/>
          <w:b w:val="0"/>
          <w:sz w:val="22"/>
          <w:szCs w:val="22"/>
          <w:u w:val="none"/>
        </w:rPr>
        <w:t>Отсутствие эффективного учета не позволяет корректно выявлять и оценивать изменения количественных характеристик земельных участков, достоверно прогнозировать поступление доходов от использования земель и проводить мероприятия по выявлению используемых земельных участков без установленных документов и оформлению подобных участков, также отсутствие достоверного учета оказывает влияние на правильность принятия управленческих решений для социально-экономического развития района и качественное исполнение возложенных на местное самоуправление полномочий.</w:t>
      </w:r>
    </w:p>
    <w:p w:rsidR="005F5A3F" w:rsidRPr="00DC3767" w:rsidRDefault="005F5A3F" w:rsidP="004E0A26">
      <w:pPr>
        <w:pStyle w:val="af1"/>
        <w:ind w:left="20" w:right="20" w:firstLine="680"/>
        <w:jc w:val="both"/>
        <w:rPr>
          <w:sz w:val="22"/>
          <w:szCs w:val="22"/>
        </w:rPr>
      </w:pPr>
      <w:r w:rsidRPr="00DC3767">
        <w:rPr>
          <w:rStyle w:val="12"/>
          <w:b w:val="0"/>
          <w:sz w:val="22"/>
          <w:szCs w:val="22"/>
        </w:rPr>
        <w:t>Взаимосвязь выявленных проблем требует принятия мер для решения по всем выявленным факторам, которые в результате приведут к сбалансированному управлению государственной и муниципальной собственностью, обеспечивающему в необходимых размерах реализацию государственных и муниципальных полномочий в соответствии с законодательством и социально-экономическим развитием муниципального образования «</w:t>
      </w:r>
      <w:proofErr w:type="spellStart"/>
      <w:r w:rsidRPr="00DC3767">
        <w:rPr>
          <w:rStyle w:val="12"/>
          <w:b w:val="0"/>
          <w:sz w:val="22"/>
          <w:szCs w:val="22"/>
        </w:rPr>
        <w:t>Колышлейский</w:t>
      </w:r>
      <w:proofErr w:type="spellEnd"/>
      <w:r w:rsidR="00A4025C" w:rsidRPr="00DC3767">
        <w:rPr>
          <w:rStyle w:val="12"/>
          <w:b w:val="0"/>
          <w:sz w:val="22"/>
          <w:szCs w:val="22"/>
        </w:rPr>
        <w:t xml:space="preserve"> район»</w:t>
      </w:r>
      <w:r w:rsidRPr="00DC3767">
        <w:rPr>
          <w:rStyle w:val="12"/>
          <w:b w:val="0"/>
          <w:sz w:val="22"/>
          <w:szCs w:val="22"/>
        </w:rPr>
        <w:t>.</w:t>
      </w:r>
    </w:p>
    <w:p w:rsidR="005F5A3F" w:rsidRPr="00DC3767" w:rsidRDefault="005F5A3F" w:rsidP="005F5A3F">
      <w:pPr>
        <w:ind w:firstLine="709"/>
        <w:jc w:val="both"/>
        <w:rPr>
          <w:sz w:val="22"/>
          <w:szCs w:val="22"/>
        </w:rPr>
      </w:pPr>
      <w:r w:rsidRPr="00DC3767">
        <w:rPr>
          <w:sz w:val="22"/>
          <w:szCs w:val="22"/>
        </w:rPr>
        <w:t xml:space="preserve">Организация и проведение торгов (конкурсов и аукцион) по продаже права собственности либо права на заключение договоров аренды земельных участков: </w:t>
      </w:r>
    </w:p>
    <w:p w:rsidR="005F5A3F" w:rsidRPr="00DC3767" w:rsidRDefault="005F5A3F" w:rsidP="005F5A3F">
      <w:pPr>
        <w:ind w:firstLine="709"/>
        <w:jc w:val="both"/>
        <w:rPr>
          <w:sz w:val="22"/>
          <w:szCs w:val="22"/>
        </w:rPr>
      </w:pPr>
      <w:r w:rsidRPr="00DC3767">
        <w:rPr>
          <w:bCs/>
          <w:sz w:val="22"/>
          <w:szCs w:val="22"/>
        </w:rPr>
        <w:t xml:space="preserve">- </w:t>
      </w:r>
      <w:r w:rsidRPr="00DC3767">
        <w:rPr>
          <w:sz w:val="22"/>
          <w:szCs w:val="22"/>
        </w:rPr>
        <w:t xml:space="preserve">подготовка необходимой документации для проведения торгов (проведение кадастровых работ, определение стартовой цены с учетом отчета независимого эксперта-оценщика, публикация извещения о проведении торгов), </w:t>
      </w:r>
    </w:p>
    <w:p w:rsidR="005F5A3F" w:rsidRPr="00DC3767" w:rsidRDefault="005F5A3F" w:rsidP="005F5A3F">
      <w:pPr>
        <w:ind w:firstLine="709"/>
        <w:jc w:val="both"/>
        <w:rPr>
          <w:sz w:val="22"/>
          <w:szCs w:val="22"/>
        </w:rPr>
      </w:pPr>
      <w:r w:rsidRPr="00DC3767">
        <w:rPr>
          <w:sz w:val="22"/>
          <w:szCs w:val="22"/>
        </w:rPr>
        <w:t>Цель 3 «Обеспечение учета и мониторинга земельных участков</w:t>
      </w:r>
      <w:r w:rsidR="00A4025C" w:rsidRPr="00DC3767">
        <w:rPr>
          <w:sz w:val="22"/>
          <w:szCs w:val="22"/>
        </w:rPr>
        <w:t>,</w:t>
      </w:r>
      <w:r w:rsidRPr="00DC3767">
        <w:rPr>
          <w:sz w:val="22"/>
          <w:szCs w:val="22"/>
        </w:rPr>
        <w:t xml:space="preserve"> находящихся в ведении Колышлейского района Пензенской области» подразумевает сокращение </w:t>
      </w:r>
      <w:proofErr w:type="spellStart"/>
      <w:r w:rsidRPr="00DC3767">
        <w:rPr>
          <w:sz w:val="22"/>
          <w:szCs w:val="22"/>
        </w:rPr>
        <w:t>непроинвентаризированных</w:t>
      </w:r>
      <w:proofErr w:type="spellEnd"/>
      <w:r w:rsidRPr="00DC3767">
        <w:rPr>
          <w:sz w:val="22"/>
          <w:szCs w:val="22"/>
        </w:rPr>
        <w:t xml:space="preserve"> земельных участков, находящихся в ведении Колышлейского района Пензенской области.</w:t>
      </w:r>
    </w:p>
    <w:p w:rsidR="005F5A3F" w:rsidRPr="00DC3767" w:rsidRDefault="005F5A3F" w:rsidP="005F5A3F">
      <w:pPr>
        <w:ind w:firstLine="709"/>
        <w:jc w:val="both"/>
        <w:rPr>
          <w:sz w:val="22"/>
          <w:szCs w:val="22"/>
        </w:rPr>
      </w:pPr>
    </w:p>
    <w:p w:rsidR="005F5A3F" w:rsidRPr="00DC3767" w:rsidRDefault="007D5A34" w:rsidP="005F5A3F">
      <w:pPr>
        <w:widowControl/>
        <w:autoSpaceDE w:val="0"/>
        <w:autoSpaceDN w:val="0"/>
        <w:adjustRightInd w:val="0"/>
        <w:ind w:firstLine="540"/>
        <w:jc w:val="center"/>
        <w:rPr>
          <w:b/>
          <w:sz w:val="22"/>
          <w:szCs w:val="22"/>
        </w:rPr>
      </w:pPr>
      <w:r w:rsidRPr="00DC3767">
        <w:rPr>
          <w:b/>
          <w:sz w:val="22"/>
          <w:szCs w:val="22"/>
        </w:rPr>
        <w:t>Цели и задачи подпрограммы</w:t>
      </w:r>
      <w:r w:rsidR="005F5A3F" w:rsidRPr="00DC3767">
        <w:rPr>
          <w:b/>
          <w:sz w:val="22"/>
          <w:szCs w:val="22"/>
        </w:rPr>
        <w:t>, сроки и этапы реализации , целевые индикаторы и показатели результативности</w:t>
      </w:r>
    </w:p>
    <w:p w:rsidR="005F5A3F" w:rsidRPr="00DC3767" w:rsidRDefault="005F5A3F" w:rsidP="005F5A3F">
      <w:pPr>
        <w:widowControl/>
        <w:autoSpaceDE w:val="0"/>
        <w:autoSpaceDN w:val="0"/>
        <w:adjustRightInd w:val="0"/>
        <w:ind w:firstLine="540"/>
        <w:jc w:val="center"/>
        <w:rPr>
          <w:b/>
          <w:sz w:val="22"/>
          <w:szCs w:val="22"/>
        </w:rPr>
      </w:pPr>
    </w:p>
    <w:p w:rsidR="005F5A3F" w:rsidRPr="00DC3767" w:rsidRDefault="005F5A3F" w:rsidP="005F5A3F">
      <w:pPr>
        <w:pStyle w:val="af1"/>
        <w:ind w:left="20" w:right="20" w:firstLine="660"/>
        <w:jc w:val="both"/>
        <w:rPr>
          <w:b w:val="0"/>
          <w:sz w:val="22"/>
          <w:szCs w:val="22"/>
          <w:u w:val="none"/>
        </w:rPr>
      </w:pPr>
      <w:r w:rsidRPr="00DC3767">
        <w:rPr>
          <w:rStyle w:val="12pt"/>
          <w:b w:val="0"/>
          <w:sz w:val="22"/>
          <w:szCs w:val="22"/>
        </w:rPr>
        <w:t>Подпрограмма рассчитана на период с 2014 по 20</w:t>
      </w:r>
      <w:r w:rsidR="00B36E6C" w:rsidRPr="00DC3767">
        <w:rPr>
          <w:rStyle w:val="12pt"/>
          <w:b w:val="0"/>
          <w:sz w:val="22"/>
          <w:szCs w:val="22"/>
        </w:rPr>
        <w:t>30</w:t>
      </w:r>
      <w:r w:rsidRPr="00DC3767">
        <w:rPr>
          <w:rStyle w:val="12pt"/>
          <w:b w:val="0"/>
          <w:sz w:val="22"/>
          <w:szCs w:val="22"/>
        </w:rPr>
        <w:t xml:space="preserve"> годы и ее реализацию планируется осуществить в </w:t>
      </w:r>
      <w:r w:rsidRPr="00DC3767">
        <w:rPr>
          <w:rStyle w:val="12pt"/>
          <w:b w:val="0"/>
          <w:sz w:val="22"/>
          <w:szCs w:val="22"/>
          <w:lang w:val="en-US"/>
        </w:rPr>
        <w:t>V</w:t>
      </w:r>
      <w:r w:rsidRPr="00DC3767">
        <w:rPr>
          <w:rStyle w:val="12pt"/>
          <w:b w:val="0"/>
          <w:sz w:val="22"/>
          <w:szCs w:val="22"/>
        </w:rPr>
        <w:t xml:space="preserve"> этапов.</w:t>
      </w:r>
    </w:p>
    <w:p w:rsidR="005F5A3F" w:rsidRPr="00DC3767" w:rsidRDefault="005F5A3F" w:rsidP="005F5A3F">
      <w:pPr>
        <w:pStyle w:val="af1"/>
        <w:ind w:left="20" w:right="20" w:firstLine="660"/>
        <w:jc w:val="both"/>
        <w:rPr>
          <w:rStyle w:val="12pt"/>
          <w:b w:val="0"/>
          <w:sz w:val="22"/>
          <w:szCs w:val="22"/>
        </w:rPr>
      </w:pPr>
      <w:r w:rsidRPr="00DC3767">
        <w:rPr>
          <w:rStyle w:val="12pt"/>
          <w:b w:val="0"/>
          <w:sz w:val="22"/>
          <w:szCs w:val="22"/>
        </w:rPr>
        <w:t>Критериями достижения цели и эффективности реализации мероприятий являются следующие задачи:</w:t>
      </w:r>
    </w:p>
    <w:p w:rsidR="005F5A3F" w:rsidRPr="00DC3767" w:rsidRDefault="005F5A3F" w:rsidP="005F5A3F">
      <w:pPr>
        <w:pStyle w:val="af1"/>
        <w:ind w:left="20" w:right="20" w:firstLine="660"/>
        <w:jc w:val="both"/>
        <w:rPr>
          <w:rStyle w:val="12pt"/>
          <w:b w:val="0"/>
          <w:sz w:val="22"/>
          <w:szCs w:val="22"/>
        </w:rPr>
      </w:pPr>
      <w:r w:rsidRPr="00DC3767">
        <w:rPr>
          <w:b w:val="0"/>
          <w:sz w:val="22"/>
          <w:szCs w:val="22"/>
          <w:u w:val="none"/>
        </w:rPr>
        <w:t xml:space="preserve">- увеличение поступлений доходов в консолидированный бюджет Колышлейского района от использования земельных участков </w:t>
      </w:r>
      <w:r w:rsidRPr="00DC3767">
        <w:rPr>
          <w:rStyle w:val="12pt"/>
          <w:b w:val="0"/>
          <w:sz w:val="22"/>
          <w:szCs w:val="22"/>
        </w:rPr>
        <w:t>за</w:t>
      </w:r>
      <w:r w:rsidR="00B46CD7" w:rsidRPr="00DC3767">
        <w:rPr>
          <w:rStyle w:val="12pt"/>
          <w:b w:val="0"/>
          <w:sz w:val="22"/>
          <w:szCs w:val="22"/>
        </w:rPr>
        <w:t xml:space="preserve"> </w:t>
      </w:r>
      <w:r w:rsidRPr="00DC3767">
        <w:rPr>
          <w:rStyle w:val="12pt"/>
          <w:b w:val="0"/>
          <w:sz w:val="22"/>
          <w:szCs w:val="22"/>
        </w:rPr>
        <w:t>счет реализации программных мероприятий в 2014-202</w:t>
      </w:r>
      <w:r w:rsidR="00631492" w:rsidRPr="00DC3767">
        <w:rPr>
          <w:rStyle w:val="12pt"/>
          <w:b w:val="0"/>
          <w:sz w:val="22"/>
          <w:szCs w:val="22"/>
        </w:rPr>
        <w:t>5</w:t>
      </w:r>
      <w:r w:rsidR="00BC27EF" w:rsidRPr="00DC3767">
        <w:rPr>
          <w:rStyle w:val="12pt"/>
          <w:b w:val="0"/>
          <w:sz w:val="22"/>
          <w:szCs w:val="22"/>
        </w:rPr>
        <w:t xml:space="preserve"> </w:t>
      </w:r>
      <w:r w:rsidRPr="00DC3767">
        <w:rPr>
          <w:rStyle w:val="12pt"/>
          <w:b w:val="0"/>
          <w:sz w:val="22"/>
          <w:szCs w:val="22"/>
        </w:rPr>
        <w:t>годах;</w:t>
      </w:r>
    </w:p>
    <w:p w:rsidR="005F5A3F" w:rsidRPr="00DC3767" w:rsidRDefault="005F5A3F" w:rsidP="00304CB7">
      <w:pPr>
        <w:pStyle w:val="af1"/>
        <w:ind w:left="20" w:right="20" w:firstLine="660"/>
        <w:jc w:val="both"/>
        <w:rPr>
          <w:rStyle w:val="12"/>
          <w:b w:val="0"/>
          <w:spacing w:val="1"/>
          <w:sz w:val="22"/>
          <w:szCs w:val="22"/>
        </w:rPr>
      </w:pPr>
      <w:r w:rsidRPr="00DC3767">
        <w:rPr>
          <w:rStyle w:val="12pt"/>
          <w:b w:val="0"/>
          <w:sz w:val="22"/>
          <w:szCs w:val="22"/>
        </w:rPr>
        <w:t>- увеличение количества и площади земельных участков, находящихся в собственности муниципального образования «</w:t>
      </w:r>
      <w:proofErr w:type="spellStart"/>
      <w:r w:rsidRPr="00DC3767">
        <w:rPr>
          <w:rStyle w:val="12pt"/>
          <w:b w:val="0"/>
          <w:sz w:val="22"/>
          <w:szCs w:val="22"/>
        </w:rPr>
        <w:t>Колышлейский</w:t>
      </w:r>
      <w:proofErr w:type="spellEnd"/>
      <w:r w:rsidRPr="00DC3767">
        <w:rPr>
          <w:rStyle w:val="12pt"/>
          <w:b w:val="0"/>
          <w:sz w:val="22"/>
          <w:szCs w:val="22"/>
        </w:rPr>
        <w:t xml:space="preserve"> район».</w:t>
      </w:r>
    </w:p>
    <w:p w:rsidR="005F5A3F" w:rsidRPr="00DC3767" w:rsidRDefault="005F5A3F" w:rsidP="005F5A3F">
      <w:pPr>
        <w:pStyle w:val="af1"/>
        <w:ind w:left="20" w:right="40" w:firstLine="680"/>
        <w:jc w:val="both"/>
        <w:rPr>
          <w:rStyle w:val="12"/>
          <w:b w:val="0"/>
          <w:sz w:val="22"/>
          <w:szCs w:val="22"/>
        </w:rPr>
      </w:pPr>
      <w:r w:rsidRPr="00DC3767">
        <w:rPr>
          <w:rStyle w:val="12"/>
          <w:b w:val="0"/>
          <w:sz w:val="22"/>
          <w:szCs w:val="22"/>
        </w:rPr>
        <w:t>Основная цель подпрограммы – п</w:t>
      </w:r>
      <w:r w:rsidRPr="00DC3767">
        <w:rPr>
          <w:b w:val="0"/>
          <w:sz w:val="22"/>
          <w:szCs w:val="22"/>
          <w:u w:val="none"/>
        </w:rPr>
        <w:t>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DC3767">
        <w:rPr>
          <w:b w:val="0"/>
          <w:sz w:val="22"/>
          <w:szCs w:val="22"/>
          <w:u w:val="none"/>
        </w:rPr>
        <w:t>Колышлейский</w:t>
      </w:r>
      <w:proofErr w:type="spellEnd"/>
      <w:r w:rsidRPr="00DC3767">
        <w:rPr>
          <w:b w:val="0"/>
          <w:sz w:val="22"/>
          <w:szCs w:val="22"/>
          <w:u w:val="none"/>
        </w:rPr>
        <w:t xml:space="preserve"> район»</w:t>
      </w:r>
      <w:r w:rsidRPr="00DC3767">
        <w:rPr>
          <w:rStyle w:val="12"/>
          <w:b w:val="0"/>
          <w:sz w:val="22"/>
          <w:szCs w:val="22"/>
        </w:rPr>
        <w:t>, 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p>
    <w:p w:rsidR="005F5A3F" w:rsidRPr="00DC3767" w:rsidRDefault="005F5A3F" w:rsidP="005F5A3F">
      <w:pPr>
        <w:pStyle w:val="af1"/>
        <w:ind w:left="20" w:right="20" w:firstLine="680"/>
        <w:jc w:val="both"/>
        <w:rPr>
          <w:b w:val="0"/>
          <w:sz w:val="22"/>
          <w:szCs w:val="22"/>
          <w:u w:val="none"/>
        </w:rPr>
      </w:pPr>
      <w:r w:rsidRPr="00DC3767">
        <w:rPr>
          <w:rStyle w:val="12"/>
          <w:b w:val="0"/>
          <w:sz w:val="22"/>
          <w:szCs w:val="22"/>
        </w:rPr>
        <w:t>Подпрограмма является взаимозависимой с Подпрограммой по управлению имуществом, и выполнение ее мероприятий будет зависеть от выполнения мероприятий данной подпрограммы. Последовательность решения задач и выполнение мероприятий определяется муниципальным образованием «</w:t>
      </w:r>
      <w:proofErr w:type="spellStart"/>
      <w:r w:rsidRPr="00DC3767">
        <w:rPr>
          <w:rStyle w:val="12"/>
          <w:b w:val="0"/>
          <w:sz w:val="22"/>
          <w:szCs w:val="22"/>
        </w:rPr>
        <w:t>Колышлейский</w:t>
      </w:r>
      <w:proofErr w:type="spellEnd"/>
      <w:r w:rsidR="00A4025C" w:rsidRPr="00DC3767">
        <w:rPr>
          <w:rStyle w:val="12"/>
          <w:b w:val="0"/>
          <w:sz w:val="22"/>
          <w:szCs w:val="22"/>
        </w:rPr>
        <w:t xml:space="preserve"> район».</w:t>
      </w:r>
      <w:r w:rsidRPr="00DC3767">
        <w:rPr>
          <w:rStyle w:val="12"/>
          <w:b w:val="0"/>
          <w:sz w:val="22"/>
          <w:szCs w:val="22"/>
        </w:rPr>
        <w:t xml:space="preserve"> </w:t>
      </w:r>
    </w:p>
    <w:p w:rsidR="005F5A3F" w:rsidRPr="00DC3767" w:rsidRDefault="005F5A3F" w:rsidP="005F5A3F">
      <w:pPr>
        <w:pStyle w:val="ConsPlusNormal"/>
        <w:ind w:firstLine="708"/>
        <w:jc w:val="both"/>
        <w:outlineLvl w:val="2"/>
        <w:rPr>
          <w:rFonts w:ascii="Times New Roman" w:hAnsi="Times New Roman" w:cs="Times New Roman"/>
          <w:sz w:val="22"/>
          <w:szCs w:val="22"/>
        </w:rPr>
      </w:pPr>
      <w:r w:rsidRPr="00DC3767">
        <w:rPr>
          <w:rFonts w:ascii="Times New Roman" w:hAnsi="Times New Roman" w:cs="Times New Roman"/>
          <w:sz w:val="22"/>
          <w:szCs w:val="22"/>
        </w:rPr>
        <w:t>При принятии базового варианта Подпрограммы будут продолжены работы по оформлению муниципальной собственности на земельные участки путем формирования таких земельных участков и подготовки необходимой землеустроительной и кадастровой документации</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в целях проведения государственной регистрации</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прав на них, по мере возникновения прав муниципальной собственности на объекты недвижимости, расположенные на таких земельных участках.</w:t>
      </w:r>
    </w:p>
    <w:p w:rsidR="005F5A3F" w:rsidRPr="00DC3767" w:rsidRDefault="005F5A3F" w:rsidP="005F5A3F">
      <w:pPr>
        <w:pStyle w:val="ConsPlusNormal"/>
        <w:ind w:firstLine="0"/>
        <w:jc w:val="both"/>
        <w:outlineLvl w:val="2"/>
        <w:rPr>
          <w:rFonts w:ascii="Times New Roman" w:hAnsi="Times New Roman" w:cs="Times New Roman"/>
          <w:sz w:val="22"/>
          <w:szCs w:val="22"/>
        </w:rPr>
      </w:pPr>
      <w:r w:rsidRPr="00DC3767">
        <w:rPr>
          <w:rFonts w:ascii="Times New Roman" w:hAnsi="Times New Roman" w:cs="Times New Roman"/>
          <w:sz w:val="22"/>
          <w:szCs w:val="22"/>
        </w:rPr>
        <w:tab/>
        <w:t>Базовый вариант предусматривает дальнейшее исполнение Администрацией Колышлейского района полномочий как органа осуществляющего распоряжение земельными участками, государственная собственность на которые не разграничена или находящихся в муниципальной собственности</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муниципального образования «</w:t>
      </w:r>
      <w:proofErr w:type="spellStart"/>
      <w:r w:rsidRPr="00DC3767">
        <w:rPr>
          <w:rFonts w:ascii="Times New Roman" w:hAnsi="Times New Roman" w:cs="Times New Roman"/>
          <w:sz w:val="22"/>
          <w:szCs w:val="22"/>
        </w:rPr>
        <w:t>Колышлейский</w:t>
      </w:r>
      <w:proofErr w:type="spellEnd"/>
      <w:r w:rsidRPr="00DC3767">
        <w:rPr>
          <w:rFonts w:ascii="Times New Roman" w:hAnsi="Times New Roman" w:cs="Times New Roman"/>
          <w:sz w:val="22"/>
          <w:szCs w:val="22"/>
        </w:rPr>
        <w:t xml:space="preserve"> район».</w:t>
      </w:r>
    </w:p>
    <w:p w:rsidR="00B532F4" w:rsidRPr="00DC3767" w:rsidRDefault="00B532F4" w:rsidP="00304CB7">
      <w:pPr>
        <w:widowControl/>
        <w:autoSpaceDE w:val="0"/>
        <w:autoSpaceDN w:val="0"/>
        <w:adjustRightInd w:val="0"/>
        <w:jc w:val="both"/>
        <w:rPr>
          <w:b/>
          <w:sz w:val="22"/>
          <w:szCs w:val="22"/>
        </w:rPr>
      </w:pPr>
    </w:p>
    <w:p w:rsidR="005F5A3F" w:rsidRPr="00DC3767" w:rsidRDefault="005F5A3F" w:rsidP="005F5A3F">
      <w:pPr>
        <w:pStyle w:val="af1"/>
        <w:ind w:right="20"/>
        <w:jc w:val="center"/>
        <w:rPr>
          <w:rStyle w:val="26"/>
          <w:b/>
          <w:bCs w:val="0"/>
          <w:sz w:val="22"/>
          <w:szCs w:val="22"/>
          <w:u w:val="none"/>
        </w:rPr>
      </w:pPr>
      <w:r w:rsidRPr="00DC3767">
        <w:rPr>
          <w:rStyle w:val="26"/>
          <w:b/>
          <w:bCs w:val="0"/>
          <w:sz w:val="22"/>
          <w:szCs w:val="22"/>
          <w:u w:val="none"/>
        </w:rPr>
        <w:t>Основные мероприятия по реализации подпрограммы</w:t>
      </w:r>
    </w:p>
    <w:p w:rsidR="005F5A3F" w:rsidRPr="00DC3767" w:rsidRDefault="005F5A3F" w:rsidP="005F5A3F">
      <w:pPr>
        <w:pStyle w:val="af1"/>
        <w:ind w:right="20"/>
        <w:rPr>
          <w:rStyle w:val="26"/>
          <w:bCs w:val="0"/>
          <w:sz w:val="22"/>
          <w:szCs w:val="22"/>
          <w:u w:val="none"/>
        </w:rPr>
      </w:pPr>
    </w:p>
    <w:p w:rsidR="005F5A3F" w:rsidRPr="00DC3767" w:rsidRDefault="005F5A3F" w:rsidP="005F5A3F">
      <w:pPr>
        <w:pStyle w:val="af1"/>
        <w:ind w:left="20" w:right="20" w:firstLine="680"/>
        <w:jc w:val="both"/>
        <w:rPr>
          <w:rStyle w:val="12"/>
          <w:b w:val="0"/>
          <w:sz w:val="22"/>
          <w:szCs w:val="22"/>
        </w:rPr>
      </w:pPr>
      <w:r w:rsidRPr="00DC3767">
        <w:rPr>
          <w:rStyle w:val="27"/>
          <w:i w:val="0"/>
          <w:sz w:val="22"/>
          <w:szCs w:val="22"/>
        </w:rPr>
        <w:t xml:space="preserve">Подпрограмма </w:t>
      </w:r>
      <w:r w:rsidRPr="00DC3767">
        <w:rPr>
          <w:b w:val="0"/>
          <w:spacing w:val="-2"/>
          <w:sz w:val="22"/>
          <w:szCs w:val="22"/>
          <w:u w:val="none"/>
        </w:rPr>
        <w:t>«</w:t>
      </w:r>
      <w:r w:rsidR="007F6AD1" w:rsidRPr="00DC3767">
        <w:rPr>
          <w:b w:val="0"/>
          <w:sz w:val="22"/>
          <w:szCs w:val="22"/>
        </w:rPr>
        <w:t>Исполнение функций в сфере земельных отношений на территории Колышлейского района Пензенской области</w:t>
      </w:r>
      <w:r w:rsidRPr="00DC3767">
        <w:rPr>
          <w:rStyle w:val="27"/>
          <w:b/>
          <w:i w:val="0"/>
          <w:sz w:val="22"/>
          <w:szCs w:val="22"/>
        </w:rPr>
        <w:t>»</w:t>
      </w:r>
      <w:r w:rsidRPr="00DC3767">
        <w:rPr>
          <w:rStyle w:val="12"/>
          <w:b w:val="0"/>
          <w:sz w:val="22"/>
          <w:szCs w:val="22"/>
        </w:rPr>
        <w:t xml:space="preserve"> предусматривает решение трех основных задач путем реализации следующих мероприятий:</w:t>
      </w:r>
    </w:p>
    <w:p w:rsidR="005F5A3F" w:rsidRPr="00DC3767" w:rsidRDefault="005F5A3F" w:rsidP="005F5A3F">
      <w:pPr>
        <w:pStyle w:val="af1"/>
        <w:ind w:right="85" w:firstLine="720"/>
        <w:jc w:val="both"/>
        <w:rPr>
          <w:b w:val="0"/>
          <w:sz w:val="22"/>
          <w:szCs w:val="22"/>
          <w:u w:val="none"/>
        </w:rPr>
      </w:pPr>
      <w:r w:rsidRPr="00DC3767">
        <w:rPr>
          <w:rStyle w:val="12"/>
          <w:b w:val="0"/>
          <w:sz w:val="22"/>
          <w:szCs w:val="22"/>
        </w:rPr>
        <w:lastRenderedPageBreak/>
        <w:t>1. О</w:t>
      </w:r>
      <w:r w:rsidRPr="00DC3767">
        <w:rPr>
          <w:b w:val="0"/>
          <w:sz w:val="22"/>
          <w:szCs w:val="22"/>
          <w:u w:val="none"/>
        </w:rPr>
        <w:t xml:space="preserve">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w:t>
      </w:r>
    </w:p>
    <w:p w:rsidR="005F5A3F" w:rsidRPr="00DC3767" w:rsidRDefault="005F5A3F" w:rsidP="005F5A3F">
      <w:pPr>
        <w:pStyle w:val="af1"/>
        <w:ind w:right="85" w:firstLine="720"/>
        <w:jc w:val="both"/>
        <w:rPr>
          <w:rStyle w:val="12"/>
          <w:b w:val="0"/>
          <w:sz w:val="22"/>
          <w:szCs w:val="22"/>
        </w:rPr>
      </w:pPr>
      <w:r w:rsidRPr="00DC3767">
        <w:rPr>
          <w:rStyle w:val="12"/>
          <w:b w:val="0"/>
          <w:sz w:val="22"/>
          <w:szCs w:val="22"/>
        </w:rPr>
        <w:t>Мероприятия:</w:t>
      </w:r>
    </w:p>
    <w:p w:rsidR="005F5A3F" w:rsidRPr="00DC3767" w:rsidRDefault="005F5A3F" w:rsidP="005F5A3F">
      <w:pPr>
        <w:pStyle w:val="af1"/>
        <w:ind w:right="20" w:firstLine="709"/>
        <w:jc w:val="both"/>
        <w:rPr>
          <w:rStyle w:val="12"/>
          <w:b w:val="0"/>
          <w:sz w:val="22"/>
          <w:szCs w:val="22"/>
        </w:rPr>
      </w:pPr>
      <w:r w:rsidRPr="00DC3767">
        <w:rPr>
          <w:rStyle w:val="12"/>
          <w:b w:val="0"/>
          <w:sz w:val="22"/>
          <w:szCs w:val="22"/>
        </w:rPr>
        <w:t>а) межевание земельных участков, право аренды либо собственности на которые подлежит продаже на аукционе;</w:t>
      </w:r>
    </w:p>
    <w:p w:rsidR="005F5A3F" w:rsidRPr="00DC3767" w:rsidRDefault="005F5A3F" w:rsidP="005F5A3F">
      <w:pPr>
        <w:pStyle w:val="af1"/>
        <w:ind w:right="20" w:firstLine="709"/>
        <w:jc w:val="both"/>
        <w:rPr>
          <w:rStyle w:val="12"/>
          <w:b w:val="0"/>
          <w:sz w:val="22"/>
          <w:szCs w:val="22"/>
        </w:rPr>
      </w:pPr>
      <w:r w:rsidRPr="00DC3767">
        <w:rPr>
          <w:rStyle w:val="12"/>
          <w:b w:val="0"/>
          <w:sz w:val="22"/>
          <w:szCs w:val="22"/>
        </w:rPr>
        <w:t>б) оценка размера арендной платы земельных участков, право аренды либо собственности на которые подлежит продаже на аукционе;</w:t>
      </w:r>
    </w:p>
    <w:p w:rsidR="005F5A3F" w:rsidRPr="00DC3767" w:rsidRDefault="005F5A3F" w:rsidP="005F5A3F">
      <w:pPr>
        <w:pStyle w:val="af1"/>
        <w:ind w:right="20" w:firstLine="709"/>
        <w:jc w:val="both"/>
        <w:rPr>
          <w:rStyle w:val="12"/>
          <w:b w:val="0"/>
          <w:sz w:val="22"/>
          <w:szCs w:val="22"/>
        </w:rPr>
      </w:pPr>
      <w:r w:rsidRPr="00DC3767">
        <w:rPr>
          <w:rStyle w:val="12"/>
          <w:b w:val="0"/>
          <w:sz w:val="22"/>
          <w:szCs w:val="22"/>
        </w:rPr>
        <w:t>в) ведение учёта договоров аренды земельных участков;</w:t>
      </w:r>
    </w:p>
    <w:p w:rsidR="005F5A3F" w:rsidRPr="00DC3767" w:rsidRDefault="005F5A3F" w:rsidP="005F5A3F">
      <w:pPr>
        <w:pStyle w:val="af1"/>
        <w:ind w:right="20" w:firstLine="709"/>
        <w:jc w:val="both"/>
        <w:rPr>
          <w:b w:val="0"/>
          <w:sz w:val="22"/>
          <w:szCs w:val="22"/>
          <w:u w:val="none"/>
        </w:rPr>
      </w:pPr>
      <w:r w:rsidRPr="00DC3767">
        <w:rPr>
          <w:rStyle w:val="12"/>
          <w:b w:val="0"/>
          <w:sz w:val="22"/>
          <w:szCs w:val="22"/>
        </w:rPr>
        <w:t>г) о</w:t>
      </w:r>
      <w:r w:rsidRPr="00DC3767">
        <w:rPr>
          <w:b w:val="0"/>
          <w:sz w:val="22"/>
          <w:szCs w:val="22"/>
          <w:u w:val="none"/>
        </w:rPr>
        <w:t>рганизация и проведение торгов (конкурсов и аукцион) по продаже права собственности либо права на заключение договоров аренды земельных участков;</w:t>
      </w:r>
    </w:p>
    <w:p w:rsidR="005F5A3F" w:rsidRPr="00DC3767" w:rsidRDefault="005F5A3F" w:rsidP="005F5A3F">
      <w:pPr>
        <w:pStyle w:val="af1"/>
        <w:ind w:right="20" w:firstLine="709"/>
        <w:jc w:val="both"/>
        <w:rPr>
          <w:rStyle w:val="12"/>
          <w:b w:val="0"/>
          <w:sz w:val="22"/>
          <w:szCs w:val="22"/>
        </w:rPr>
      </w:pPr>
      <w:proofErr w:type="spellStart"/>
      <w:r w:rsidRPr="00DC3767">
        <w:rPr>
          <w:b w:val="0"/>
          <w:sz w:val="22"/>
          <w:szCs w:val="22"/>
          <w:u w:val="none"/>
        </w:rPr>
        <w:t>д</w:t>
      </w:r>
      <w:proofErr w:type="spellEnd"/>
      <w:r w:rsidRPr="00DC3767">
        <w:rPr>
          <w:b w:val="0"/>
          <w:sz w:val="22"/>
          <w:szCs w:val="22"/>
          <w:u w:val="none"/>
        </w:rPr>
        <w:t>) заключение договоров купли-продажи земельных участков.</w:t>
      </w:r>
    </w:p>
    <w:p w:rsidR="005F5A3F" w:rsidRPr="00DC3767" w:rsidRDefault="005F5A3F" w:rsidP="005F5A3F">
      <w:pPr>
        <w:pStyle w:val="af1"/>
        <w:ind w:right="20" w:firstLine="709"/>
        <w:jc w:val="both"/>
        <w:rPr>
          <w:rStyle w:val="12pt"/>
          <w:b w:val="0"/>
          <w:sz w:val="22"/>
          <w:szCs w:val="22"/>
        </w:rPr>
      </w:pPr>
      <w:r w:rsidRPr="00DC3767">
        <w:rPr>
          <w:rStyle w:val="12"/>
          <w:b w:val="0"/>
          <w:sz w:val="22"/>
          <w:szCs w:val="22"/>
        </w:rPr>
        <w:t xml:space="preserve">2. </w:t>
      </w:r>
      <w:r w:rsidRPr="00DC3767">
        <w:rPr>
          <w:b w:val="0"/>
          <w:sz w:val="22"/>
          <w:szCs w:val="22"/>
          <w:u w:val="none"/>
        </w:rPr>
        <w:t>Ф</w:t>
      </w:r>
      <w:r w:rsidRPr="00DC3767">
        <w:rPr>
          <w:rStyle w:val="12pt"/>
          <w:b w:val="0"/>
          <w:sz w:val="22"/>
          <w:szCs w:val="22"/>
        </w:rPr>
        <w:t>ормирование собственности Муниципального образования «</w:t>
      </w:r>
      <w:proofErr w:type="spellStart"/>
      <w:r w:rsidRPr="00DC3767">
        <w:rPr>
          <w:rStyle w:val="12pt"/>
          <w:b w:val="0"/>
          <w:sz w:val="22"/>
          <w:szCs w:val="22"/>
        </w:rPr>
        <w:t>Колышлейский</w:t>
      </w:r>
      <w:proofErr w:type="spellEnd"/>
      <w:r w:rsidRPr="00DC3767">
        <w:rPr>
          <w:rStyle w:val="12pt"/>
          <w:b w:val="0"/>
          <w:sz w:val="22"/>
          <w:szCs w:val="22"/>
        </w:rPr>
        <w:t xml:space="preserve"> район» на земельные участки. </w:t>
      </w:r>
    </w:p>
    <w:p w:rsidR="005F5A3F" w:rsidRPr="00DC3767" w:rsidRDefault="005F5A3F" w:rsidP="005F5A3F">
      <w:pPr>
        <w:pStyle w:val="af1"/>
        <w:ind w:right="20" w:firstLine="709"/>
        <w:jc w:val="both"/>
        <w:rPr>
          <w:rStyle w:val="12"/>
          <w:b w:val="0"/>
          <w:sz w:val="22"/>
          <w:szCs w:val="22"/>
        </w:rPr>
      </w:pPr>
      <w:r w:rsidRPr="00DC3767">
        <w:rPr>
          <w:rStyle w:val="12"/>
          <w:b w:val="0"/>
          <w:sz w:val="22"/>
          <w:szCs w:val="22"/>
        </w:rPr>
        <w:t>Мероприятия:</w:t>
      </w:r>
    </w:p>
    <w:p w:rsidR="005F5A3F" w:rsidRPr="00DC3767" w:rsidRDefault="005F5A3F" w:rsidP="005F5A3F">
      <w:pPr>
        <w:pStyle w:val="af1"/>
        <w:ind w:right="20" w:firstLine="709"/>
        <w:jc w:val="both"/>
        <w:rPr>
          <w:rStyle w:val="310"/>
          <w:b w:val="0"/>
          <w:sz w:val="22"/>
          <w:szCs w:val="22"/>
          <w:u w:val="none"/>
        </w:rPr>
      </w:pPr>
      <w:r w:rsidRPr="00DC3767">
        <w:rPr>
          <w:rStyle w:val="12"/>
          <w:b w:val="0"/>
          <w:sz w:val="22"/>
          <w:szCs w:val="22"/>
        </w:rPr>
        <w:t>а) п</w:t>
      </w:r>
      <w:r w:rsidRPr="00DC3767">
        <w:rPr>
          <w:rStyle w:val="310"/>
          <w:b w:val="0"/>
          <w:sz w:val="22"/>
          <w:szCs w:val="22"/>
          <w:u w:val="none"/>
        </w:rPr>
        <w:t>роведение кадастровых работ на земельных участках, на которые у муниципального образования «</w:t>
      </w:r>
      <w:proofErr w:type="spellStart"/>
      <w:r w:rsidRPr="00DC3767">
        <w:rPr>
          <w:rStyle w:val="310"/>
          <w:b w:val="0"/>
          <w:sz w:val="22"/>
          <w:szCs w:val="22"/>
          <w:u w:val="none"/>
        </w:rPr>
        <w:t>Колышлейский</w:t>
      </w:r>
      <w:proofErr w:type="spellEnd"/>
      <w:r w:rsidRPr="00DC3767">
        <w:rPr>
          <w:rStyle w:val="310"/>
          <w:b w:val="0"/>
          <w:sz w:val="22"/>
          <w:szCs w:val="22"/>
          <w:u w:val="none"/>
        </w:rPr>
        <w:t xml:space="preserve"> район» возникает право собственности и их регистрация для дальнейшего предоставления земельных участков на праве аренды и выкупа земельных участков.</w:t>
      </w:r>
    </w:p>
    <w:p w:rsidR="005F5A3F" w:rsidRPr="00DC3767" w:rsidRDefault="005F5A3F" w:rsidP="005F5A3F">
      <w:pPr>
        <w:pStyle w:val="af1"/>
        <w:ind w:left="20" w:right="20" w:firstLine="680"/>
        <w:jc w:val="both"/>
        <w:rPr>
          <w:rStyle w:val="12"/>
          <w:b w:val="0"/>
          <w:sz w:val="22"/>
          <w:szCs w:val="22"/>
        </w:rPr>
      </w:pPr>
      <w:r w:rsidRPr="00DC3767">
        <w:rPr>
          <w:rStyle w:val="12"/>
          <w:b w:val="0"/>
          <w:sz w:val="22"/>
          <w:szCs w:val="22"/>
        </w:rPr>
        <w:t>Состав мероприятий может корректироваться по мере решения задач Подпрограммы.</w:t>
      </w:r>
    </w:p>
    <w:p w:rsidR="005F5A3F" w:rsidRPr="00DC3767" w:rsidRDefault="005F5A3F" w:rsidP="005F5A3F">
      <w:pPr>
        <w:pStyle w:val="af1"/>
        <w:ind w:left="20" w:right="40" w:firstLine="680"/>
        <w:jc w:val="both"/>
        <w:rPr>
          <w:rStyle w:val="12"/>
          <w:b w:val="0"/>
          <w:sz w:val="22"/>
          <w:szCs w:val="22"/>
        </w:rPr>
      </w:pPr>
      <w:r w:rsidRPr="00DC3767">
        <w:rPr>
          <w:rStyle w:val="12"/>
          <w:b w:val="0"/>
          <w:sz w:val="22"/>
          <w:szCs w:val="22"/>
        </w:rPr>
        <w:t>В ходе реализации подпрограммы отдельные мероприятия, объемы и источники их финансирования подлежат ежегодной корректировке на основе анализов полученных результатов и с учетом реальных возможностей бюджета муниципального о</w:t>
      </w:r>
      <w:r w:rsidR="007D5A34" w:rsidRPr="00DC3767">
        <w:rPr>
          <w:rStyle w:val="12"/>
          <w:b w:val="0"/>
          <w:sz w:val="22"/>
          <w:szCs w:val="22"/>
        </w:rPr>
        <w:t>бразования «</w:t>
      </w:r>
      <w:proofErr w:type="spellStart"/>
      <w:r w:rsidR="007D5A34" w:rsidRPr="00DC3767">
        <w:rPr>
          <w:rStyle w:val="12"/>
          <w:b w:val="0"/>
          <w:sz w:val="22"/>
          <w:szCs w:val="22"/>
        </w:rPr>
        <w:t>Колышлейский</w:t>
      </w:r>
      <w:proofErr w:type="spellEnd"/>
      <w:r w:rsidR="007D5A34" w:rsidRPr="00DC3767">
        <w:rPr>
          <w:rStyle w:val="12"/>
          <w:b w:val="0"/>
          <w:sz w:val="22"/>
          <w:szCs w:val="22"/>
        </w:rPr>
        <w:t xml:space="preserve"> район»</w:t>
      </w:r>
      <w:r w:rsidRPr="00DC3767">
        <w:rPr>
          <w:rStyle w:val="12"/>
          <w:b w:val="0"/>
          <w:sz w:val="22"/>
          <w:szCs w:val="22"/>
        </w:rPr>
        <w:t>.</w:t>
      </w:r>
    </w:p>
    <w:p w:rsidR="005F5A3F" w:rsidRPr="00DC3767" w:rsidRDefault="005F5A3F" w:rsidP="005F5A3F">
      <w:pPr>
        <w:pStyle w:val="af1"/>
        <w:ind w:left="20" w:right="20" w:firstLine="680"/>
        <w:jc w:val="both"/>
        <w:rPr>
          <w:rStyle w:val="12"/>
          <w:b w:val="0"/>
          <w:sz w:val="22"/>
          <w:szCs w:val="22"/>
        </w:rPr>
      </w:pPr>
      <w:r w:rsidRPr="00DC3767">
        <w:rPr>
          <w:rStyle w:val="12"/>
          <w:b w:val="0"/>
          <w:sz w:val="22"/>
          <w:szCs w:val="22"/>
        </w:rPr>
        <w:t>Перечень мероприятий подпрограммы и объемы предполагаемого финансирования приведены в Приложении №</w:t>
      </w:r>
      <w:r w:rsidR="009748FB" w:rsidRPr="00DC3767">
        <w:rPr>
          <w:rStyle w:val="12"/>
          <w:b w:val="0"/>
          <w:sz w:val="22"/>
          <w:szCs w:val="22"/>
        </w:rPr>
        <w:t>4</w:t>
      </w:r>
      <w:r w:rsidRPr="00DC3767">
        <w:rPr>
          <w:rStyle w:val="12"/>
          <w:b w:val="0"/>
          <w:sz w:val="22"/>
          <w:szCs w:val="22"/>
        </w:rPr>
        <w:t>.</w:t>
      </w:r>
    </w:p>
    <w:p w:rsidR="00C9589E" w:rsidRPr="00DC3767" w:rsidRDefault="00C9589E" w:rsidP="005F5A3F">
      <w:pPr>
        <w:pStyle w:val="af1"/>
        <w:ind w:left="20" w:right="20" w:firstLine="680"/>
        <w:jc w:val="both"/>
        <w:rPr>
          <w:rStyle w:val="12"/>
          <w:b w:val="0"/>
          <w:sz w:val="22"/>
          <w:szCs w:val="22"/>
        </w:rPr>
      </w:pPr>
    </w:p>
    <w:p w:rsidR="00C9589E" w:rsidRPr="00DC3767" w:rsidRDefault="00C9589E" w:rsidP="00C9589E">
      <w:pPr>
        <w:ind w:firstLine="709"/>
        <w:jc w:val="center"/>
        <w:rPr>
          <w:sz w:val="22"/>
          <w:szCs w:val="22"/>
        </w:rPr>
      </w:pPr>
      <w:r w:rsidRPr="00DC3767">
        <w:rPr>
          <w:b/>
          <w:caps/>
          <w:sz w:val="22"/>
          <w:szCs w:val="22"/>
        </w:rPr>
        <w:t>ПОДПРОГРАММА 3</w:t>
      </w:r>
    </w:p>
    <w:p w:rsidR="00C9589E" w:rsidRPr="00DC3767" w:rsidRDefault="00C9589E" w:rsidP="00C9589E">
      <w:pPr>
        <w:jc w:val="center"/>
        <w:rPr>
          <w:b/>
          <w:caps/>
          <w:sz w:val="22"/>
          <w:szCs w:val="22"/>
        </w:rPr>
      </w:pPr>
      <w:r w:rsidRPr="00DC3767">
        <w:rPr>
          <w:b/>
          <w:sz w:val="22"/>
          <w:szCs w:val="22"/>
        </w:rPr>
        <w:t xml:space="preserve"> </w:t>
      </w:r>
      <w:r w:rsidRPr="00DC3767">
        <w:rPr>
          <w:b/>
          <w:spacing w:val="-2"/>
          <w:sz w:val="22"/>
          <w:szCs w:val="22"/>
        </w:rPr>
        <w:t>«</w:t>
      </w:r>
      <w:r w:rsidR="00752EDD" w:rsidRPr="00DC3767">
        <w:rPr>
          <w:b/>
          <w:sz w:val="22"/>
          <w:szCs w:val="22"/>
        </w:rPr>
        <w:t>Муниципальный жилой фонд Колышлейского района</w:t>
      </w:r>
      <w:r w:rsidRPr="00DC3767">
        <w:rPr>
          <w:b/>
          <w:spacing w:val="-2"/>
          <w:sz w:val="22"/>
          <w:szCs w:val="22"/>
        </w:rPr>
        <w:t>»</w:t>
      </w:r>
      <w:r w:rsidRPr="00DC3767">
        <w:rPr>
          <w:b/>
          <w:caps/>
          <w:spacing w:val="-2"/>
          <w:sz w:val="22"/>
          <w:szCs w:val="22"/>
        </w:rPr>
        <w:t xml:space="preserve"> </w:t>
      </w:r>
    </w:p>
    <w:p w:rsidR="00C9589E" w:rsidRPr="00DC3767" w:rsidRDefault="00C9589E" w:rsidP="00C9589E">
      <w:pPr>
        <w:autoSpaceDE w:val="0"/>
        <w:autoSpaceDN w:val="0"/>
        <w:adjustRightInd w:val="0"/>
        <w:jc w:val="center"/>
        <w:rPr>
          <w:b/>
          <w:bCs/>
          <w:sz w:val="22"/>
          <w:szCs w:val="22"/>
        </w:rPr>
      </w:pPr>
    </w:p>
    <w:p w:rsidR="00C9589E" w:rsidRPr="00DC3767" w:rsidRDefault="00C9589E" w:rsidP="00C9589E">
      <w:pPr>
        <w:pStyle w:val="2"/>
        <w:jc w:val="center"/>
        <w:rPr>
          <w:b/>
          <w:sz w:val="22"/>
          <w:szCs w:val="22"/>
        </w:rPr>
      </w:pPr>
      <w:r w:rsidRPr="00DC3767">
        <w:rPr>
          <w:b/>
          <w:sz w:val="22"/>
          <w:szCs w:val="22"/>
        </w:rPr>
        <w:t>П А С П О Р Т</w:t>
      </w:r>
    </w:p>
    <w:p w:rsidR="00C9589E" w:rsidRPr="00DC3767" w:rsidRDefault="00C9589E" w:rsidP="00C9589E">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158"/>
      </w:tblGrid>
      <w:tr w:rsidR="00236FA7" w:rsidRPr="00DC3767" w:rsidTr="00CD7B97">
        <w:trPr>
          <w:cantSplit/>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Наименование подпрограммы</w:t>
            </w:r>
          </w:p>
        </w:tc>
        <w:tc>
          <w:tcPr>
            <w:tcW w:w="7158" w:type="dxa"/>
          </w:tcPr>
          <w:p w:rsidR="00236FA7" w:rsidRPr="00DC3767" w:rsidRDefault="00236FA7" w:rsidP="00CD7B97">
            <w:pPr>
              <w:spacing w:line="240" w:lineRule="atLeast"/>
              <w:jc w:val="both"/>
              <w:rPr>
                <w:sz w:val="22"/>
                <w:szCs w:val="22"/>
              </w:rPr>
            </w:pPr>
            <w:r w:rsidRPr="00DC3767">
              <w:rPr>
                <w:caps/>
                <w:sz w:val="22"/>
                <w:szCs w:val="22"/>
              </w:rPr>
              <w:t>«</w:t>
            </w:r>
            <w:r w:rsidRPr="00DC3767">
              <w:rPr>
                <w:sz w:val="22"/>
                <w:szCs w:val="22"/>
              </w:rPr>
              <w:t>Муниципальный жилой фонд Колышлейского района»</w:t>
            </w:r>
          </w:p>
        </w:tc>
      </w:tr>
      <w:tr w:rsidR="00236FA7" w:rsidRPr="00DC3767" w:rsidTr="00CD7B97">
        <w:trPr>
          <w:cantSplit/>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Ответственный исполнитель</w:t>
            </w:r>
            <w:r w:rsidR="00B46CD7" w:rsidRPr="00DC3767">
              <w:rPr>
                <w:sz w:val="22"/>
                <w:szCs w:val="22"/>
              </w:rPr>
              <w:t xml:space="preserve"> </w:t>
            </w:r>
            <w:r w:rsidRPr="00DC3767">
              <w:rPr>
                <w:sz w:val="22"/>
                <w:szCs w:val="22"/>
              </w:rPr>
              <w:br/>
              <w:t>подпрограммы</w:t>
            </w:r>
            <w:r w:rsidR="00B46CD7" w:rsidRPr="00DC3767">
              <w:rPr>
                <w:sz w:val="22"/>
                <w:szCs w:val="22"/>
              </w:rPr>
              <w:t xml:space="preserve"> </w:t>
            </w:r>
          </w:p>
        </w:tc>
        <w:tc>
          <w:tcPr>
            <w:tcW w:w="7158" w:type="dxa"/>
          </w:tcPr>
          <w:p w:rsidR="00236FA7" w:rsidRPr="00DC3767" w:rsidRDefault="00236FA7" w:rsidP="00CD7B97">
            <w:pPr>
              <w:spacing w:line="240" w:lineRule="atLeast"/>
              <w:jc w:val="both"/>
              <w:rPr>
                <w:sz w:val="22"/>
                <w:szCs w:val="22"/>
              </w:rPr>
            </w:pPr>
            <w:r w:rsidRPr="00DC3767">
              <w:rPr>
                <w:sz w:val="22"/>
                <w:szCs w:val="22"/>
              </w:rPr>
              <w:t>Администрация Колышлейского района Пензенской области</w:t>
            </w:r>
          </w:p>
          <w:p w:rsidR="00236FA7" w:rsidRPr="00DC3767" w:rsidRDefault="00236FA7" w:rsidP="00CD7B97">
            <w:pPr>
              <w:spacing w:line="240" w:lineRule="atLeast"/>
              <w:jc w:val="both"/>
              <w:rPr>
                <w:sz w:val="22"/>
                <w:szCs w:val="22"/>
              </w:rPr>
            </w:pPr>
            <w:r w:rsidRPr="00DC3767">
              <w:rPr>
                <w:sz w:val="22"/>
                <w:szCs w:val="22"/>
              </w:rPr>
              <w:t>(Отдел имущественных и земельных отношений)</w:t>
            </w:r>
          </w:p>
        </w:tc>
      </w:tr>
      <w:tr w:rsidR="00236FA7" w:rsidRPr="00DC3767" w:rsidTr="00CD7B97">
        <w:trPr>
          <w:cantSplit/>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Соисполнители подпрограммы</w:t>
            </w:r>
          </w:p>
        </w:tc>
        <w:tc>
          <w:tcPr>
            <w:tcW w:w="7158" w:type="dxa"/>
          </w:tcPr>
          <w:p w:rsidR="00236FA7" w:rsidRPr="00DC3767" w:rsidRDefault="00236FA7" w:rsidP="00CD7B97">
            <w:pPr>
              <w:spacing w:line="240" w:lineRule="atLeast"/>
              <w:jc w:val="both"/>
              <w:rPr>
                <w:sz w:val="22"/>
                <w:szCs w:val="22"/>
              </w:rPr>
            </w:pPr>
            <w:r w:rsidRPr="00DC3767">
              <w:rPr>
                <w:sz w:val="22"/>
                <w:szCs w:val="22"/>
              </w:rPr>
              <w:t>Соисполнители подпрограммы отсутствуют</w:t>
            </w:r>
          </w:p>
        </w:tc>
      </w:tr>
      <w:tr w:rsidR="00236FA7" w:rsidRPr="00DC3767" w:rsidTr="00CD7B97">
        <w:trPr>
          <w:cantSplit/>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Цели подпрограммы</w:t>
            </w:r>
          </w:p>
        </w:tc>
        <w:tc>
          <w:tcPr>
            <w:tcW w:w="7158" w:type="dxa"/>
          </w:tcPr>
          <w:p w:rsidR="00236FA7" w:rsidRPr="00DC3767" w:rsidRDefault="00236FA7" w:rsidP="00236FA7">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 Приобретение жилых помещений для обеспечения служебными помещениями иногородних работников бюджетных учреждений.</w:t>
            </w:r>
          </w:p>
        </w:tc>
      </w:tr>
      <w:tr w:rsidR="00236FA7" w:rsidRPr="00DC3767" w:rsidTr="00CD7B97">
        <w:trPr>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 xml:space="preserve">Задачи подпрограммы </w:t>
            </w:r>
          </w:p>
        </w:tc>
        <w:tc>
          <w:tcPr>
            <w:tcW w:w="7158" w:type="dxa"/>
          </w:tcPr>
          <w:p w:rsidR="00236FA7" w:rsidRPr="00DC3767" w:rsidRDefault="00236FA7" w:rsidP="00236FA7">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 Приобретение жилых помещений для обеспечения служебными помещениями иногородних работников бюджетных учреждений.</w:t>
            </w:r>
          </w:p>
        </w:tc>
      </w:tr>
      <w:tr w:rsidR="00236FA7" w:rsidRPr="00DC3767" w:rsidTr="00CD7B97">
        <w:trPr>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Основные целевые индикаторы</w:t>
            </w:r>
            <w:r w:rsidR="006E144E" w:rsidRPr="00DC3767">
              <w:rPr>
                <w:sz w:val="22"/>
                <w:szCs w:val="22"/>
              </w:rPr>
              <w:t xml:space="preserve"> </w:t>
            </w:r>
            <w:r w:rsidR="00B46CD7" w:rsidRPr="00DC3767">
              <w:rPr>
                <w:sz w:val="22"/>
                <w:szCs w:val="22"/>
              </w:rPr>
              <w:t xml:space="preserve"> </w:t>
            </w:r>
            <w:r w:rsidRPr="00DC3767">
              <w:rPr>
                <w:sz w:val="22"/>
                <w:szCs w:val="22"/>
              </w:rPr>
              <w:br/>
              <w:t>подпрограммы</w:t>
            </w:r>
          </w:p>
        </w:tc>
        <w:tc>
          <w:tcPr>
            <w:tcW w:w="7158" w:type="dxa"/>
          </w:tcPr>
          <w:p w:rsidR="00236FA7" w:rsidRPr="00DC3767" w:rsidRDefault="00236FA7" w:rsidP="00236FA7">
            <w:pPr>
              <w:pStyle w:val="ConsPlusCell"/>
              <w:jc w:val="both"/>
              <w:rPr>
                <w:rFonts w:ascii="Times New Roman" w:hAnsi="Times New Roman" w:cs="Times New Roman"/>
                <w:sz w:val="22"/>
                <w:szCs w:val="22"/>
              </w:rPr>
            </w:pPr>
            <w:r w:rsidRPr="00DC3767">
              <w:rPr>
                <w:rFonts w:ascii="Times New Roman" w:hAnsi="Times New Roman" w:cs="Times New Roman"/>
                <w:sz w:val="22"/>
                <w:szCs w:val="22"/>
              </w:rPr>
              <w:t>1. Увеличение количества муниципального жилого фонда для обеспечения служебными помещениями</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работников бюджетных учреждений.</w:t>
            </w:r>
          </w:p>
        </w:tc>
      </w:tr>
      <w:tr w:rsidR="00236FA7" w:rsidRPr="00DC3767" w:rsidTr="00CD7B97">
        <w:trPr>
          <w:cantSplit/>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t>Сроки и этапы реализации подпрограммы</w:t>
            </w:r>
          </w:p>
        </w:tc>
        <w:tc>
          <w:tcPr>
            <w:tcW w:w="7158" w:type="dxa"/>
          </w:tcPr>
          <w:p w:rsidR="00236FA7" w:rsidRPr="00DC3767" w:rsidRDefault="00236FA7" w:rsidP="00BC7109">
            <w:pPr>
              <w:spacing w:line="240" w:lineRule="atLeast"/>
              <w:jc w:val="both"/>
              <w:rPr>
                <w:sz w:val="22"/>
                <w:szCs w:val="22"/>
                <w:highlight w:val="yellow"/>
              </w:rPr>
            </w:pPr>
            <w:r w:rsidRPr="00DC3767">
              <w:rPr>
                <w:sz w:val="22"/>
                <w:szCs w:val="22"/>
              </w:rPr>
              <w:t>202</w:t>
            </w:r>
            <w:r w:rsidR="00BC7109" w:rsidRPr="00DC3767">
              <w:rPr>
                <w:sz w:val="22"/>
                <w:szCs w:val="22"/>
              </w:rPr>
              <w:t>3</w:t>
            </w:r>
            <w:r w:rsidRPr="00DC3767">
              <w:rPr>
                <w:sz w:val="22"/>
                <w:szCs w:val="22"/>
              </w:rPr>
              <w:t xml:space="preserve"> год</w:t>
            </w:r>
          </w:p>
        </w:tc>
      </w:tr>
      <w:tr w:rsidR="00236FA7" w:rsidRPr="00DC3767" w:rsidTr="00CD7B97">
        <w:trPr>
          <w:cantSplit/>
          <w:trHeight w:val="240"/>
          <w:jc w:val="center"/>
        </w:trPr>
        <w:tc>
          <w:tcPr>
            <w:tcW w:w="2290" w:type="dxa"/>
          </w:tcPr>
          <w:p w:rsidR="00236FA7" w:rsidRPr="00DC3767" w:rsidRDefault="00236FA7" w:rsidP="00CD7B97">
            <w:pPr>
              <w:tabs>
                <w:tab w:val="left" w:pos="0"/>
              </w:tabs>
              <w:spacing w:line="240" w:lineRule="atLeast"/>
              <w:jc w:val="both"/>
              <w:rPr>
                <w:sz w:val="22"/>
                <w:szCs w:val="22"/>
              </w:rPr>
            </w:pPr>
            <w:r w:rsidRPr="00DC3767">
              <w:rPr>
                <w:sz w:val="22"/>
                <w:szCs w:val="22"/>
              </w:rPr>
              <w:lastRenderedPageBreak/>
              <w:t xml:space="preserve">Объем и источники финансирования </w:t>
            </w:r>
          </w:p>
          <w:p w:rsidR="00236FA7" w:rsidRPr="00DC3767" w:rsidRDefault="00236FA7" w:rsidP="00CD7B97">
            <w:pPr>
              <w:tabs>
                <w:tab w:val="left" w:pos="0"/>
              </w:tabs>
              <w:spacing w:line="240" w:lineRule="atLeast"/>
              <w:jc w:val="both"/>
              <w:rPr>
                <w:sz w:val="22"/>
                <w:szCs w:val="22"/>
              </w:rPr>
            </w:pPr>
            <w:r w:rsidRPr="00DC3767">
              <w:rPr>
                <w:sz w:val="22"/>
                <w:szCs w:val="22"/>
              </w:rPr>
              <w:t>подпрограммы (по годам)</w:t>
            </w:r>
          </w:p>
          <w:p w:rsidR="00236FA7" w:rsidRPr="00DC3767" w:rsidRDefault="00236FA7" w:rsidP="00CD7B97">
            <w:pPr>
              <w:pStyle w:val="ConsPlusCell"/>
              <w:rPr>
                <w:rFonts w:ascii="Times New Roman" w:hAnsi="Times New Roman" w:cs="Times New Roman"/>
                <w:sz w:val="22"/>
                <w:szCs w:val="22"/>
              </w:rPr>
            </w:pPr>
            <w:r w:rsidRPr="00DC3767">
              <w:rPr>
                <w:rFonts w:ascii="Times New Roman" w:hAnsi="Times New Roman" w:cs="Times New Roman"/>
                <w:sz w:val="22"/>
                <w:szCs w:val="22"/>
                <w:lang w:val="en-US"/>
              </w:rPr>
              <w:t>I</w:t>
            </w:r>
            <w:r w:rsidRPr="00DC3767">
              <w:rPr>
                <w:rFonts w:ascii="Times New Roman" w:hAnsi="Times New Roman" w:cs="Times New Roman"/>
                <w:sz w:val="22"/>
                <w:szCs w:val="22"/>
              </w:rPr>
              <w:t xml:space="preserve"> этап – утвержден</w:t>
            </w:r>
          </w:p>
          <w:p w:rsidR="00236FA7" w:rsidRPr="00DC3767" w:rsidRDefault="00236FA7" w:rsidP="00CD7B97">
            <w:pPr>
              <w:pStyle w:val="ConsPlusCell"/>
              <w:rPr>
                <w:rFonts w:ascii="Times New Roman" w:hAnsi="Times New Roman" w:cs="Times New Roman"/>
                <w:sz w:val="22"/>
                <w:szCs w:val="22"/>
              </w:rPr>
            </w:pPr>
          </w:p>
          <w:p w:rsidR="00236FA7" w:rsidRPr="00DC3767" w:rsidRDefault="00236FA7" w:rsidP="00CD7B97">
            <w:pPr>
              <w:tabs>
                <w:tab w:val="left" w:pos="0"/>
              </w:tabs>
              <w:spacing w:line="240" w:lineRule="atLeast"/>
              <w:jc w:val="both"/>
              <w:rPr>
                <w:sz w:val="22"/>
                <w:szCs w:val="22"/>
              </w:rPr>
            </w:pPr>
          </w:p>
        </w:tc>
        <w:tc>
          <w:tcPr>
            <w:tcW w:w="7158" w:type="dxa"/>
          </w:tcPr>
          <w:p w:rsidR="00236FA7" w:rsidRPr="00DC3767" w:rsidRDefault="00236FA7" w:rsidP="00CD7B97">
            <w:pPr>
              <w:spacing w:line="240" w:lineRule="atLeast"/>
              <w:ind w:left="-57" w:right="-57"/>
              <w:jc w:val="both"/>
              <w:rPr>
                <w:sz w:val="22"/>
                <w:szCs w:val="22"/>
              </w:rPr>
            </w:pPr>
            <w:r w:rsidRPr="00DC3767">
              <w:rPr>
                <w:sz w:val="22"/>
                <w:szCs w:val="22"/>
              </w:rPr>
              <w:t xml:space="preserve">общий объем финансирования подпрограммы за счет средств бюджета Колышлейского района Пензенской области – </w:t>
            </w:r>
          </w:p>
          <w:p w:rsidR="00236FA7" w:rsidRPr="00DC3767" w:rsidRDefault="00236FA7" w:rsidP="00CD7B97">
            <w:pPr>
              <w:spacing w:line="240" w:lineRule="atLeast"/>
              <w:ind w:left="-57" w:right="-57"/>
              <w:jc w:val="both"/>
              <w:rPr>
                <w:b/>
                <w:sz w:val="22"/>
                <w:szCs w:val="22"/>
              </w:rPr>
            </w:pPr>
            <w:r w:rsidRPr="00DC3767">
              <w:rPr>
                <w:sz w:val="22"/>
                <w:szCs w:val="22"/>
              </w:rPr>
              <w:t xml:space="preserve"> </w:t>
            </w:r>
            <w:r w:rsidR="007866BD" w:rsidRPr="00DC3767">
              <w:rPr>
                <w:b/>
                <w:sz w:val="22"/>
                <w:szCs w:val="22"/>
              </w:rPr>
              <w:t>140</w:t>
            </w:r>
            <w:r w:rsidR="00F35263" w:rsidRPr="00DC3767">
              <w:rPr>
                <w:b/>
                <w:sz w:val="22"/>
                <w:szCs w:val="22"/>
              </w:rPr>
              <w:t>5</w:t>
            </w:r>
            <w:r w:rsidR="007866BD" w:rsidRPr="00DC3767">
              <w:rPr>
                <w:b/>
                <w:sz w:val="22"/>
                <w:szCs w:val="22"/>
              </w:rPr>
              <w:t>,</w:t>
            </w:r>
            <w:r w:rsidR="00F35263" w:rsidRPr="00DC3767">
              <w:rPr>
                <w:b/>
                <w:sz w:val="22"/>
                <w:szCs w:val="22"/>
              </w:rPr>
              <w:t>593</w:t>
            </w:r>
            <w:r w:rsidRPr="00DC3767">
              <w:rPr>
                <w:b/>
                <w:sz w:val="22"/>
                <w:szCs w:val="22"/>
              </w:rPr>
              <w:t xml:space="preserve"> тыс. руб.,</w:t>
            </w:r>
          </w:p>
          <w:p w:rsidR="00236FA7" w:rsidRPr="00DC3767" w:rsidRDefault="00236FA7" w:rsidP="00CD7B97">
            <w:pPr>
              <w:spacing w:line="240" w:lineRule="atLeast"/>
              <w:ind w:left="-57" w:right="-57"/>
              <w:jc w:val="both"/>
              <w:rPr>
                <w:sz w:val="22"/>
                <w:szCs w:val="22"/>
              </w:rPr>
            </w:pPr>
            <w:r w:rsidRPr="00DC3767">
              <w:rPr>
                <w:sz w:val="22"/>
                <w:szCs w:val="22"/>
              </w:rPr>
              <w:t>из них по годам:</w:t>
            </w:r>
          </w:p>
          <w:p w:rsidR="00236FA7" w:rsidRPr="00DC3767" w:rsidRDefault="00236FA7" w:rsidP="00CD7B9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2021 год –</w:t>
            </w:r>
            <w:r w:rsidR="00B46CD7" w:rsidRPr="00DC3767">
              <w:rPr>
                <w:rFonts w:ascii="Times New Roman" w:hAnsi="Times New Roman" w:cs="Times New Roman"/>
                <w:sz w:val="22"/>
                <w:szCs w:val="22"/>
              </w:rPr>
              <w:t xml:space="preserve"> </w:t>
            </w:r>
            <w:r w:rsidR="00F35263" w:rsidRPr="00DC3767">
              <w:rPr>
                <w:rFonts w:ascii="Times New Roman" w:hAnsi="Times New Roman" w:cs="Times New Roman"/>
                <w:sz w:val="22"/>
                <w:szCs w:val="22"/>
              </w:rPr>
              <w:t>1405</w:t>
            </w:r>
            <w:r w:rsidR="007866BD" w:rsidRPr="00DC3767">
              <w:rPr>
                <w:rFonts w:ascii="Times New Roman" w:hAnsi="Times New Roman" w:cs="Times New Roman"/>
                <w:sz w:val="22"/>
                <w:szCs w:val="22"/>
              </w:rPr>
              <w:t>,</w:t>
            </w:r>
            <w:r w:rsidR="00F35263" w:rsidRPr="00DC3767">
              <w:rPr>
                <w:rFonts w:ascii="Times New Roman" w:hAnsi="Times New Roman" w:cs="Times New Roman"/>
                <w:sz w:val="22"/>
                <w:szCs w:val="22"/>
              </w:rPr>
              <w:t>593</w:t>
            </w:r>
            <w:r w:rsidRPr="00DC3767">
              <w:rPr>
                <w:rFonts w:ascii="Times New Roman" w:hAnsi="Times New Roman" w:cs="Times New Roman"/>
                <w:sz w:val="22"/>
                <w:szCs w:val="22"/>
              </w:rPr>
              <w:t>тыс.руб.</w:t>
            </w:r>
          </w:p>
          <w:p w:rsidR="00236FA7" w:rsidRPr="00DC3767" w:rsidRDefault="00236FA7" w:rsidP="00CD7B9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2022 год –</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0 руб.</w:t>
            </w:r>
          </w:p>
          <w:p w:rsidR="00236FA7" w:rsidRPr="00DC3767" w:rsidRDefault="00236FA7" w:rsidP="00CD7B9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2023 год –</w:t>
            </w:r>
            <w:r w:rsidR="00B46CD7" w:rsidRPr="00DC3767">
              <w:rPr>
                <w:rFonts w:ascii="Times New Roman" w:hAnsi="Times New Roman" w:cs="Times New Roman"/>
                <w:sz w:val="22"/>
                <w:szCs w:val="22"/>
              </w:rPr>
              <w:t xml:space="preserve"> </w:t>
            </w:r>
            <w:r w:rsidRPr="00DC3767">
              <w:rPr>
                <w:rFonts w:ascii="Times New Roman" w:hAnsi="Times New Roman" w:cs="Times New Roman"/>
                <w:sz w:val="22"/>
                <w:szCs w:val="22"/>
              </w:rPr>
              <w:t>0 руб.</w:t>
            </w:r>
          </w:p>
          <w:p w:rsidR="00236FA7" w:rsidRPr="00DC3767" w:rsidRDefault="00236FA7" w:rsidP="00236FA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2024 год -</w:t>
            </w:r>
            <w:r w:rsidR="006E144E" w:rsidRPr="00DC3767">
              <w:rPr>
                <w:rFonts w:ascii="Times New Roman" w:hAnsi="Times New Roman" w:cs="Times New Roman"/>
                <w:sz w:val="22"/>
                <w:szCs w:val="22"/>
              </w:rPr>
              <w:t xml:space="preserve"> </w:t>
            </w:r>
            <w:r w:rsidRPr="00DC3767">
              <w:rPr>
                <w:rFonts w:ascii="Times New Roman" w:hAnsi="Times New Roman" w:cs="Times New Roman"/>
                <w:sz w:val="22"/>
                <w:szCs w:val="22"/>
              </w:rPr>
              <w:t>0 руб.</w:t>
            </w:r>
          </w:p>
          <w:p w:rsidR="00663350" w:rsidRPr="00DC3767" w:rsidRDefault="00663350" w:rsidP="00236FA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2025 год – 0 руб.</w:t>
            </w:r>
          </w:p>
          <w:p w:rsidR="00663350" w:rsidRPr="00DC3767" w:rsidRDefault="00663350" w:rsidP="00236FA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2026 год – 0 руб.</w:t>
            </w:r>
          </w:p>
          <w:p w:rsidR="00663350" w:rsidRPr="00DC3767" w:rsidRDefault="00663350" w:rsidP="00236FA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2026 год – 0 руб.</w:t>
            </w:r>
          </w:p>
          <w:p w:rsidR="001D216E" w:rsidRPr="00DC3767" w:rsidRDefault="001D216E" w:rsidP="00236FA7">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2027 год – 0 руб.</w:t>
            </w:r>
          </w:p>
          <w:p w:rsidR="00B36E6C" w:rsidRPr="00DC3767" w:rsidRDefault="00B36E6C" w:rsidP="00B36E6C">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2028 год – 0 руб.</w:t>
            </w:r>
          </w:p>
          <w:p w:rsidR="00B36E6C" w:rsidRPr="00DC3767" w:rsidRDefault="00B36E6C" w:rsidP="00B36E6C">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2029год – 0 руб.</w:t>
            </w:r>
          </w:p>
          <w:p w:rsidR="00B36E6C" w:rsidRPr="00DC3767" w:rsidRDefault="00B36E6C" w:rsidP="00B36E6C">
            <w:pPr>
              <w:pStyle w:val="ConsPlusCell"/>
              <w:ind w:left="-57"/>
              <w:rPr>
                <w:rFonts w:ascii="Times New Roman" w:hAnsi="Times New Roman" w:cs="Times New Roman"/>
                <w:sz w:val="22"/>
                <w:szCs w:val="22"/>
              </w:rPr>
            </w:pPr>
            <w:r w:rsidRPr="00DC3767">
              <w:rPr>
                <w:rFonts w:ascii="Times New Roman" w:hAnsi="Times New Roman" w:cs="Times New Roman"/>
                <w:sz w:val="22"/>
                <w:szCs w:val="22"/>
              </w:rPr>
              <w:t>2030 год – 0 руб.</w:t>
            </w:r>
          </w:p>
        </w:tc>
      </w:tr>
      <w:tr w:rsidR="00236FA7" w:rsidRPr="00DC3767" w:rsidTr="00CD7B97">
        <w:trPr>
          <w:cantSplit/>
          <w:trHeight w:val="240"/>
          <w:jc w:val="center"/>
        </w:trPr>
        <w:tc>
          <w:tcPr>
            <w:tcW w:w="2290" w:type="dxa"/>
          </w:tcPr>
          <w:p w:rsidR="00236FA7" w:rsidRPr="00DC3767" w:rsidRDefault="00236FA7" w:rsidP="00CD7B97">
            <w:pPr>
              <w:pStyle w:val="ConsPlusCell"/>
              <w:rPr>
                <w:rFonts w:ascii="Times New Roman" w:hAnsi="Times New Roman" w:cs="Times New Roman"/>
                <w:sz w:val="22"/>
                <w:szCs w:val="22"/>
              </w:rPr>
            </w:pPr>
            <w:r w:rsidRPr="00DC3767">
              <w:rPr>
                <w:rStyle w:val="afb"/>
                <w:rFonts w:ascii="Times New Roman" w:hAnsi="Times New Roman" w:cs="Times New Roman"/>
                <w:b w:val="0"/>
                <w:color w:val="auto"/>
                <w:sz w:val="22"/>
                <w:szCs w:val="22"/>
              </w:rPr>
              <w:t>Организация управления подпрограммой и контроль над ходом ее реализации</w:t>
            </w:r>
          </w:p>
        </w:tc>
        <w:tc>
          <w:tcPr>
            <w:tcW w:w="7158" w:type="dxa"/>
          </w:tcPr>
          <w:p w:rsidR="00236FA7" w:rsidRPr="00DC3767" w:rsidRDefault="00236FA7" w:rsidP="00CD7B97">
            <w:pPr>
              <w:spacing w:line="240" w:lineRule="atLeast"/>
              <w:ind w:left="-57" w:right="-57"/>
              <w:jc w:val="both"/>
              <w:rPr>
                <w:sz w:val="22"/>
                <w:szCs w:val="22"/>
              </w:rPr>
            </w:pPr>
            <w:r w:rsidRPr="00DC3767">
              <w:rPr>
                <w:sz w:val="22"/>
                <w:szCs w:val="22"/>
              </w:rPr>
              <w:t>Контроль исполнения программных мероприятий осуществляют Администрация Колышлейского района. Контроль целевого и эффективного использования бюджетных средств местного бюджета осуществляет Финансовое управление Колышлейского района.</w:t>
            </w:r>
          </w:p>
        </w:tc>
      </w:tr>
      <w:tr w:rsidR="00236FA7" w:rsidRPr="00DC3767" w:rsidTr="00CD7B97">
        <w:trPr>
          <w:cantSplit/>
          <w:trHeight w:val="240"/>
          <w:jc w:val="center"/>
        </w:trPr>
        <w:tc>
          <w:tcPr>
            <w:tcW w:w="2290" w:type="dxa"/>
          </w:tcPr>
          <w:p w:rsidR="00236FA7" w:rsidRPr="00DC3767" w:rsidRDefault="00236FA7" w:rsidP="00CD7B97">
            <w:pPr>
              <w:pStyle w:val="ConsPlusCell"/>
              <w:rPr>
                <w:rFonts w:ascii="Times New Roman" w:hAnsi="Times New Roman" w:cs="Times New Roman"/>
                <w:sz w:val="22"/>
                <w:szCs w:val="22"/>
              </w:rPr>
            </w:pPr>
            <w:r w:rsidRPr="00DC3767">
              <w:rPr>
                <w:rStyle w:val="afb"/>
                <w:rFonts w:ascii="Times New Roman" w:hAnsi="Times New Roman" w:cs="Times New Roman"/>
                <w:b w:val="0"/>
                <w:color w:val="auto"/>
                <w:sz w:val="22"/>
                <w:szCs w:val="22"/>
              </w:rPr>
              <w:t>Основные ожидаемые конечные результаты</w:t>
            </w:r>
          </w:p>
        </w:tc>
        <w:tc>
          <w:tcPr>
            <w:tcW w:w="7158" w:type="dxa"/>
          </w:tcPr>
          <w:p w:rsidR="00236FA7" w:rsidRPr="00DC3767" w:rsidRDefault="00236FA7" w:rsidP="00CD7B97">
            <w:pPr>
              <w:spacing w:line="240" w:lineRule="atLeast"/>
              <w:ind w:left="-57" w:right="-57"/>
              <w:jc w:val="both"/>
              <w:rPr>
                <w:sz w:val="22"/>
                <w:szCs w:val="22"/>
              </w:rPr>
            </w:pPr>
            <w:r w:rsidRPr="00DC3767">
              <w:rPr>
                <w:sz w:val="22"/>
                <w:szCs w:val="22"/>
              </w:rPr>
              <w:t>Приобретение жилых помещений для обеспечения служебными помещениями иногородних работников бюджетных учреждений..</w:t>
            </w:r>
          </w:p>
        </w:tc>
      </w:tr>
    </w:tbl>
    <w:p w:rsidR="00236FA7" w:rsidRPr="00DC3767" w:rsidRDefault="00236FA7" w:rsidP="00236FA7">
      <w:pPr>
        <w:jc w:val="both"/>
        <w:rPr>
          <w:sz w:val="22"/>
          <w:szCs w:val="22"/>
        </w:rPr>
      </w:pPr>
    </w:p>
    <w:p w:rsidR="008D4511" w:rsidRPr="00DC3767" w:rsidRDefault="008D4511" w:rsidP="008D4511">
      <w:pPr>
        <w:pStyle w:val="2"/>
        <w:jc w:val="center"/>
        <w:rPr>
          <w:b/>
          <w:sz w:val="22"/>
          <w:szCs w:val="22"/>
        </w:rPr>
      </w:pPr>
      <w:r w:rsidRPr="00DC3767">
        <w:rPr>
          <w:b/>
          <w:sz w:val="22"/>
          <w:szCs w:val="22"/>
        </w:rPr>
        <w:t>Характеристика сферы реализации подпрограммы, описание основных проблем и обоснование включения в муниципальную программу</w:t>
      </w:r>
    </w:p>
    <w:p w:rsidR="008D4511" w:rsidRPr="00DC3767" w:rsidRDefault="008D4511" w:rsidP="008D4511">
      <w:pPr>
        <w:ind w:firstLine="567"/>
        <w:jc w:val="both"/>
        <w:rPr>
          <w:sz w:val="22"/>
          <w:szCs w:val="22"/>
        </w:rPr>
      </w:pPr>
    </w:p>
    <w:p w:rsidR="008D4511" w:rsidRPr="00DC3767" w:rsidRDefault="008D4511" w:rsidP="008D4511">
      <w:pPr>
        <w:ind w:firstLine="567"/>
        <w:jc w:val="both"/>
        <w:rPr>
          <w:sz w:val="22"/>
          <w:szCs w:val="22"/>
        </w:rPr>
      </w:pPr>
      <w:r w:rsidRPr="00DC3767">
        <w:rPr>
          <w:sz w:val="22"/>
          <w:szCs w:val="22"/>
        </w:rPr>
        <w:t>Наличие для граждан возможности улучшения жилищных условий является важным показателем повышения благосостояния населения Колышлейского района, предпосылкой социальной и экономической стабильности государства, поэтому решение жилищной проблемы является одним из приоритетов государственной политики в Российской Федерации.</w:t>
      </w:r>
    </w:p>
    <w:p w:rsidR="008D4511" w:rsidRPr="00DC3767" w:rsidRDefault="008D4511" w:rsidP="008D4511">
      <w:pPr>
        <w:ind w:firstLine="567"/>
        <w:jc w:val="both"/>
        <w:rPr>
          <w:sz w:val="22"/>
          <w:szCs w:val="22"/>
        </w:rPr>
      </w:pPr>
      <w:r w:rsidRPr="00DC3767">
        <w:rPr>
          <w:sz w:val="22"/>
          <w:szCs w:val="22"/>
        </w:rPr>
        <w:t>Основными 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w:t>
      </w:r>
    </w:p>
    <w:p w:rsidR="008D4511" w:rsidRPr="00DC3767" w:rsidRDefault="008D4511" w:rsidP="008D4511">
      <w:pPr>
        <w:ind w:firstLine="567"/>
        <w:jc w:val="both"/>
        <w:rPr>
          <w:sz w:val="22"/>
          <w:szCs w:val="22"/>
        </w:rPr>
      </w:pPr>
      <w:r w:rsidRPr="00DC3767">
        <w:rPr>
          <w:sz w:val="22"/>
          <w:szCs w:val="22"/>
        </w:rPr>
        <w:t>Подпрограмма реализует задачу, обеспечения служебными помещениями</w:t>
      </w:r>
      <w:r w:rsidR="00B46CD7" w:rsidRPr="00DC3767">
        <w:rPr>
          <w:sz w:val="22"/>
          <w:szCs w:val="22"/>
        </w:rPr>
        <w:t xml:space="preserve"> </w:t>
      </w:r>
      <w:r w:rsidRPr="00DC3767">
        <w:rPr>
          <w:sz w:val="22"/>
          <w:szCs w:val="22"/>
        </w:rPr>
        <w:t>работников бюджетных учреждений Колышлейского района.</w:t>
      </w:r>
    </w:p>
    <w:p w:rsidR="008D4511" w:rsidRPr="00DC3767" w:rsidRDefault="008D4511" w:rsidP="008D4511">
      <w:pPr>
        <w:ind w:firstLine="709"/>
        <w:jc w:val="both"/>
        <w:rPr>
          <w:sz w:val="22"/>
          <w:szCs w:val="22"/>
        </w:rPr>
      </w:pPr>
      <w:r w:rsidRPr="00DC3767">
        <w:rPr>
          <w:sz w:val="22"/>
          <w:szCs w:val="22"/>
        </w:rPr>
        <w:t>Для достижения цели и решения задач подпрограммы необходимо реализовать мероприятие -</w:t>
      </w:r>
      <w:r w:rsidR="00B46CD7" w:rsidRPr="00DC3767">
        <w:rPr>
          <w:sz w:val="22"/>
          <w:szCs w:val="22"/>
        </w:rPr>
        <w:t xml:space="preserve"> </w:t>
      </w:r>
      <w:r w:rsidRPr="00DC3767">
        <w:rPr>
          <w:sz w:val="22"/>
          <w:szCs w:val="22"/>
        </w:rPr>
        <w:t>Приобретение жилых помещений в муниципальный жилищный фонд Колышлейского района.</w:t>
      </w:r>
    </w:p>
    <w:p w:rsidR="008D4511" w:rsidRPr="00DC3767" w:rsidRDefault="008D4511" w:rsidP="008D4511">
      <w:pPr>
        <w:ind w:firstLine="709"/>
        <w:jc w:val="both"/>
        <w:rPr>
          <w:sz w:val="22"/>
          <w:szCs w:val="22"/>
        </w:rPr>
      </w:pPr>
      <w:r w:rsidRPr="00DC3767">
        <w:rPr>
          <w:sz w:val="22"/>
          <w:szCs w:val="22"/>
        </w:rPr>
        <w:t>Цель: Приобретение жилых помещений для обеспечения служебными помещениями иногородних работников бюджетных учреждений.</w:t>
      </w:r>
    </w:p>
    <w:p w:rsidR="00CC2C9F" w:rsidRPr="00DC3767" w:rsidRDefault="00CC2C9F" w:rsidP="008D4511">
      <w:pPr>
        <w:ind w:firstLine="709"/>
        <w:jc w:val="both"/>
        <w:rPr>
          <w:sz w:val="22"/>
          <w:szCs w:val="22"/>
        </w:rPr>
      </w:pPr>
      <w:r w:rsidRPr="00DC3767">
        <w:rPr>
          <w:sz w:val="22"/>
          <w:szCs w:val="22"/>
        </w:rPr>
        <w:t>Выполнение задачи данной цели осуществляется путем приобретения в муниципальную собственность жилых помещений.</w:t>
      </w:r>
    </w:p>
    <w:p w:rsidR="00CC2C9F" w:rsidRPr="00E11E0F" w:rsidRDefault="00CC2C9F" w:rsidP="008D4511">
      <w:pPr>
        <w:ind w:firstLine="709"/>
        <w:jc w:val="both"/>
        <w:rPr>
          <w:sz w:val="22"/>
          <w:szCs w:val="22"/>
        </w:rPr>
      </w:pPr>
    </w:p>
    <w:p w:rsidR="00CC2C9F" w:rsidRPr="00E11E0F" w:rsidRDefault="00CC2C9F" w:rsidP="00CC2C9F">
      <w:pPr>
        <w:pStyle w:val="2"/>
        <w:jc w:val="center"/>
        <w:rPr>
          <w:b/>
          <w:sz w:val="22"/>
          <w:szCs w:val="22"/>
        </w:rPr>
      </w:pPr>
      <w:r w:rsidRPr="00E11E0F">
        <w:rPr>
          <w:b/>
          <w:sz w:val="22"/>
          <w:szCs w:val="22"/>
        </w:rPr>
        <w:t>Сроки реализации подпрограммы.</w:t>
      </w:r>
    </w:p>
    <w:p w:rsidR="00CC2C9F" w:rsidRPr="00E11E0F" w:rsidRDefault="00CC2C9F" w:rsidP="00CC2C9F">
      <w:pPr>
        <w:rPr>
          <w:sz w:val="22"/>
          <w:szCs w:val="22"/>
        </w:rPr>
      </w:pPr>
    </w:p>
    <w:p w:rsidR="001E390D" w:rsidRPr="00E11E0F" w:rsidRDefault="00CC2C9F" w:rsidP="001C69A4">
      <w:pPr>
        <w:ind w:firstLine="709"/>
        <w:rPr>
          <w:rStyle w:val="afb"/>
          <w:b w:val="0"/>
          <w:bCs/>
          <w:sz w:val="22"/>
          <w:szCs w:val="22"/>
        </w:rPr>
      </w:pPr>
      <w:r w:rsidRPr="00E11E0F">
        <w:rPr>
          <w:sz w:val="22"/>
          <w:szCs w:val="22"/>
        </w:rPr>
        <w:t>Подпрограмму предусматривается реализовать в течение 202</w:t>
      </w:r>
      <w:r w:rsidR="00DC3767">
        <w:rPr>
          <w:sz w:val="22"/>
          <w:szCs w:val="22"/>
        </w:rPr>
        <w:t>6</w:t>
      </w:r>
      <w:r w:rsidRPr="00E11E0F">
        <w:rPr>
          <w:sz w:val="22"/>
          <w:szCs w:val="22"/>
        </w:rPr>
        <w:t> года.</w:t>
      </w:r>
    </w:p>
    <w:p w:rsidR="001E390D" w:rsidRPr="00E11E0F" w:rsidRDefault="001E390D" w:rsidP="005F5A3F">
      <w:pPr>
        <w:ind w:firstLine="698"/>
        <w:jc w:val="right"/>
        <w:rPr>
          <w:rStyle w:val="afb"/>
          <w:b w:val="0"/>
          <w:bCs/>
          <w:sz w:val="22"/>
          <w:szCs w:val="22"/>
        </w:rPr>
      </w:pPr>
    </w:p>
    <w:p w:rsidR="001E390D" w:rsidRPr="00E11E0F" w:rsidRDefault="001E390D" w:rsidP="005F5A3F">
      <w:pPr>
        <w:ind w:firstLine="698"/>
        <w:jc w:val="right"/>
        <w:rPr>
          <w:rStyle w:val="afb"/>
          <w:b w:val="0"/>
          <w:bCs/>
          <w:sz w:val="22"/>
          <w:szCs w:val="22"/>
        </w:rPr>
      </w:pPr>
    </w:p>
    <w:p w:rsidR="001E390D" w:rsidRPr="00E11E0F" w:rsidRDefault="001E390D" w:rsidP="005F5A3F">
      <w:pPr>
        <w:ind w:firstLine="698"/>
        <w:jc w:val="right"/>
        <w:rPr>
          <w:rStyle w:val="afb"/>
          <w:b w:val="0"/>
          <w:bCs/>
          <w:sz w:val="22"/>
          <w:szCs w:val="22"/>
        </w:rPr>
      </w:pPr>
    </w:p>
    <w:p w:rsidR="001E390D" w:rsidRPr="00E11E0F" w:rsidRDefault="001E390D" w:rsidP="005F5A3F">
      <w:pPr>
        <w:ind w:firstLine="698"/>
        <w:jc w:val="right"/>
        <w:rPr>
          <w:rStyle w:val="afb"/>
          <w:b w:val="0"/>
          <w:bCs/>
          <w:sz w:val="22"/>
          <w:szCs w:val="22"/>
        </w:rPr>
      </w:pPr>
    </w:p>
    <w:p w:rsidR="001E390D" w:rsidRPr="00E11E0F" w:rsidRDefault="001E390D" w:rsidP="005F5A3F">
      <w:pPr>
        <w:ind w:firstLine="698"/>
        <w:jc w:val="right"/>
        <w:rPr>
          <w:rStyle w:val="afb"/>
          <w:b w:val="0"/>
          <w:bCs/>
          <w:sz w:val="22"/>
          <w:szCs w:val="22"/>
        </w:rPr>
      </w:pPr>
    </w:p>
    <w:p w:rsidR="001E390D" w:rsidRPr="00E11E0F" w:rsidRDefault="001E390D" w:rsidP="005F5A3F">
      <w:pPr>
        <w:ind w:firstLine="698"/>
        <w:jc w:val="right"/>
        <w:rPr>
          <w:rStyle w:val="afb"/>
          <w:b w:val="0"/>
          <w:bCs/>
          <w:sz w:val="22"/>
          <w:szCs w:val="22"/>
        </w:rPr>
      </w:pPr>
    </w:p>
    <w:p w:rsidR="001E390D" w:rsidRPr="00E11E0F" w:rsidRDefault="001E390D" w:rsidP="00CC2C9F">
      <w:pPr>
        <w:rPr>
          <w:rStyle w:val="afb"/>
          <w:b w:val="0"/>
          <w:bCs/>
          <w:sz w:val="22"/>
          <w:szCs w:val="22"/>
        </w:rPr>
        <w:sectPr w:rsidR="001E390D" w:rsidRPr="00E11E0F" w:rsidSect="003128D2">
          <w:headerReference w:type="even" r:id="rId13"/>
          <w:headerReference w:type="default" r:id="rId14"/>
          <w:headerReference w:type="first" r:id="rId15"/>
          <w:footerReference w:type="first" r:id="rId16"/>
          <w:endnotePr>
            <w:numFmt w:val="decimal"/>
          </w:endnotePr>
          <w:pgSz w:w="11907" w:h="16840"/>
          <w:pgMar w:top="1134" w:right="851" w:bottom="851" w:left="1418" w:header="720" w:footer="720" w:gutter="0"/>
          <w:pgNumType w:start="1"/>
          <w:cols w:space="720"/>
          <w:titlePg/>
        </w:sectPr>
      </w:pPr>
    </w:p>
    <w:p w:rsidR="00266D94" w:rsidRPr="00E11E0F" w:rsidRDefault="00266D94" w:rsidP="00266D94">
      <w:pPr>
        <w:pStyle w:val="af7"/>
        <w:jc w:val="right"/>
        <w:rPr>
          <w:rFonts w:ascii="Times New Roman" w:hAnsi="Times New Roman"/>
        </w:rPr>
      </w:pPr>
      <w:r w:rsidRPr="00E11E0F">
        <w:rPr>
          <w:rFonts w:ascii="Times New Roman" w:hAnsi="Times New Roman"/>
        </w:rPr>
        <w:lastRenderedPageBreak/>
        <w:t>Приложение № 1</w:t>
      </w:r>
    </w:p>
    <w:p w:rsidR="00266D94" w:rsidRPr="00E11E0F" w:rsidRDefault="00266D94" w:rsidP="00266D94">
      <w:pPr>
        <w:pStyle w:val="af7"/>
        <w:jc w:val="right"/>
        <w:rPr>
          <w:rFonts w:ascii="Times New Roman" w:hAnsi="Times New Roman"/>
        </w:rPr>
      </w:pPr>
      <w:r w:rsidRPr="00E11E0F">
        <w:rPr>
          <w:rFonts w:ascii="Times New Roman" w:hAnsi="Times New Roman"/>
        </w:rPr>
        <w:t xml:space="preserve">к муниципальной программе «Обеспечение управления </w:t>
      </w:r>
    </w:p>
    <w:p w:rsidR="00266D94" w:rsidRPr="00E11E0F" w:rsidRDefault="00266D94" w:rsidP="00266D94">
      <w:pPr>
        <w:pStyle w:val="af7"/>
        <w:jc w:val="right"/>
        <w:rPr>
          <w:rFonts w:ascii="Times New Roman" w:hAnsi="Times New Roman"/>
        </w:rPr>
      </w:pPr>
      <w:r w:rsidRPr="00E11E0F">
        <w:rPr>
          <w:rFonts w:ascii="Times New Roman" w:hAnsi="Times New Roman"/>
        </w:rPr>
        <w:t xml:space="preserve">муниципальной собственностью Колышлейского района </w:t>
      </w:r>
    </w:p>
    <w:p w:rsidR="00266D94" w:rsidRPr="00E11E0F" w:rsidRDefault="00266D94" w:rsidP="00266D94">
      <w:pPr>
        <w:pStyle w:val="af7"/>
        <w:jc w:val="right"/>
        <w:rPr>
          <w:rFonts w:ascii="Times New Roman" w:hAnsi="Times New Roman"/>
          <w:bCs/>
          <w:caps/>
        </w:rPr>
      </w:pPr>
      <w:r w:rsidRPr="00E11E0F">
        <w:rPr>
          <w:rFonts w:ascii="Times New Roman" w:hAnsi="Times New Roman"/>
        </w:rPr>
        <w:t>Пензенской области»</w:t>
      </w:r>
    </w:p>
    <w:p w:rsidR="00A4025C" w:rsidRPr="00E11E0F" w:rsidRDefault="00A4025C" w:rsidP="00A4025C">
      <w:pPr>
        <w:jc w:val="center"/>
        <w:rPr>
          <w:b/>
          <w:sz w:val="22"/>
          <w:szCs w:val="22"/>
        </w:rPr>
      </w:pPr>
      <w:r w:rsidRPr="00E11E0F">
        <w:rPr>
          <w:b/>
          <w:sz w:val="22"/>
          <w:szCs w:val="22"/>
        </w:rPr>
        <w:t>ПЕРЕЧЕНЬ</w:t>
      </w:r>
    </w:p>
    <w:p w:rsidR="00A4025C" w:rsidRPr="00E11E0F" w:rsidRDefault="00A4025C" w:rsidP="00A4025C">
      <w:pPr>
        <w:jc w:val="center"/>
        <w:rPr>
          <w:b/>
          <w:sz w:val="22"/>
          <w:szCs w:val="22"/>
        </w:rPr>
      </w:pPr>
      <w:r w:rsidRPr="00E11E0F">
        <w:rPr>
          <w:b/>
          <w:sz w:val="22"/>
          <w:szCs w:val="22"/>
        </w:rPr>
        <w:t>целевых показателей муниципальной программы Колышлейского района Пензенской области</w:t>
      </w:r>
    </w:p>
    <w:p w:rsidR="00A4025C" w:rsidRPr="00E11E0F" w:rsidRDefault="00A4025C" w:rsidP="00A4025C">
      <w:pPr>
        <w:jc w:val="center"/>
        <w:rPr>
          <w:b/>
          <w:bCs/>
          <w:caps/>
          <w:sz w:val="22"/>
          <w:szCs w:val="22"/>
          <w:u w:val="single"/>
        </w:rPr>
      </w:pPr>
      <w:r w:rsidRPr="00E11E0F">
        <w:rPr>
          <w:b/>
          <w:caps/>
          <w:spacing w:val="-2"/>
          <w:sz w:val="22"/>
          <w:szCs w:val="22"/>
        </w:rPr>
        <w:t>«</w:t>
      </w:r>
      <w:r w:rsidRPr="00E11E0F">
        <w:rPr>
          <w:b/>
          <w:color w:val="000000"/>
          <w:spacing w:val="-2"/>
          <w:sz w:val="22"/>
          <w:szCs w:val="22"/>
        </w:rPr>
        <w:t>Обеспечение управления муниципальной собственностью Колышлейского района Пензенской области</w:t>
      </w:r>
      <w:r w:rsidRPr="00E11E0F">
        <w:rPr>
          <w:b/>
          <w:caps/>
          <w:spacing w:val="-2"/>
          <w:sz w:val="22"/>
          <w:szCs w:val="22"/>
        </w:rPr>
        <w:t>»</w:t>
      </w:r>
    </w:p>
    <w:p w:rsidR="00A4025C" w:rsidRPr="00E11E0F" w:rsidRDefault="00A4025C" w:rsidP="00A4025C">
      <w:pPr>
        <w:rPr>
          <w:sz w:val="22"/>
          <w:szCs w:val="22"/>
        </w:rPr>
      </w:pPr>
    </w:p>
    <w:tbl>
      <w:tblPr>
        <w:tblW w:w="16499" w:type="dxa"/>
        <w:tblInd w:w="-344" w:type="dxa"/>
        <w:tblLayout w:type="fixed"/>
        <w:tblLook w:val="0000"/>
      </w:tblPr>
      <w:tblGrid>
        <w:gridCol w:w="704"/>
        <w:gridCol w:w="3716"/>
        <w:gridCol w:w="249"/>
        <w:gridCol w:w="413"/>
        <w:gridCol w:w="47"/>
        <w:gridCol w:w="320"/>
        <w:gridCol w:w="153"/>
        <w:gridCol w:w="189"/>
        <w:gridCol w:w="47"/>
        <w:gridCol w:w="267"/>
        <w:gridCol w:w="159"/>
        <w:gridCol w:w="189"/>
        <w:gridCol w:w="94"/>
        <w:gridCol w:w="133"/>
        <w:gridCol w:w="576"/>
        <w:gridCol w:w="139"/>
        <w:gridCol w:w="570"/>
        <w:gridCol w:w="709"/>
        <w:gridCol w:w="568"/>
        <w:gridCol w:w="141"/>
        <w:gridCol w:w="426"/>
        <w:gridCol w:w="283"/>
        <w:gridCol w:w="284"/>
        <w:gridCol w:w="425"/>
        <w:gridCol w:w="142"/>
        <w:gridCol w:w="567"/>
        <w:gridCol w:w="141"/>
        <w:gridCol w:w="565"/>
        <w:gridCol w:w="286"/>
        <w:gridCol w:w="423"/>
        <w:gridCol w:w="428"/>
        <w:gridCol w:w="282"/>
        <w:gridCol w:w="48"/>
        <w:gridCol w:w="379"/>
        <w:gridCol w:w="235"/>
        <w:gridCol w:w="48"/>
        <w:gridCol w:w="379"/>
        <w:gridCol w:w="238"/>
        <w:gridCol w:w="45"/>
        <w:gridCol w:w="60"/>
        <w:gridCol w:w="321"/>
        <w:gridCol w:w="241"/>
        <w:gridCol w:w="147"/>
        <w:gridCol w:w="89"/>
        <w:gridCol w:w="320"/>
        <w:gridCol w:w="54"/>
        <w:gridCol w:w="246"/>
        <w:gridCol w:w="14"/>
      </w:tblGrid>
      <w:tr w:rsidR="00004F19" w:rsidRPr="00E11E0F" w:rsidTr="00E11E0F">
        <w:trPr>
          <w:trHeight w:val="255"/>
        </w:trPr>
        <w:tc>
          <w:tcPr>
            <w:tcW w:w="4420" w:type="dxa"/>
            <w:gridSpan w:val="2"/>
            <w:tcBorders>
              <w:top w:val="single" w:sz="4" w:space="0" w:color="auto"/>
              <w:left w:val="single" w:sz="4" w:space="0" w:color="auto"/>
              <w:bottom w:val="single" w:sz="4" w:space="0" w:color="auto"/>
              <w:right w:val="single" w:sz="4" w:space="0" w:color="auto"/>
            </w:tcBorders>
          </w:tcPr>
          <w:p w:rsidR="00004F19" w:rsidRPr="00E11E0F" w:rsidRDefault="00004F19" w:rsidP="00AE125B">
            <w:pPr>
              <w:widowControl/>
              <w:jc w:val="center"/>
              <w:rPr>
                <w:sz w:val="22"/>
                <w:szCs w:val="22"/>
              </w:rPr>
            </w:pPr>
            <w:r w:rsidRPr="00E11E0F">
              <w:rPr>
                <w:sz w:val="22"/>
                <w:szCs w:val="22"/>
              </w:rPr>
              <w:t>Ответственный исполнитель</w:t>
            </w:r>
          </w:p>
        </w:tc>
        <w:tc>
          <w:tcPr>
            <w:tcW w:w="662" w:type="dxa"/>
            <w:gridSpan w:val="2"/>
            <w:tcBorders>
              <w:top w:val="single" w:sz="4" w:space="0" w:color="auto"/>
              <w:left w:val="nil"/>
              <w:bottom w:val="single" w:sz="4" w:space="0" w:color="auto"/>
              <w:right w:val="nil"/>
            </w:tcBorders>
          </w:tcPr>
          <w:p w:rsidR="00004F19" w:rsidRPr="00E11E0F" w:rsidRDefault="00004F19" w:rsidP="00AE125B">
            <w:pPr>
              <w:widowControl/>
              <w:jc w:val="center"/>
              <w:rPr>
                <w:sz w:val="22"/>
                <w:szCs w:val="22"/>
              </w:rPr>
            </w:pPr>
          </w:p>
        </w:tc>
        <w:tc>
          <w:tcPr>
            <w:tcW w:w="520" w:type="dxa"/>
            <w:gridSpan w:val="3"/>
            <w:tcBorders>
              <w:top w:val="single" w:sz="4" w:space="0" w:color="auto"/>
              <w:left w:val="nil"/>
              <w:bottom w:val="single" w:sz="4" w:space="0" w:color="auto"/>
              <w:right w:val="nil"/>
            </w:tcBorders>
          </w:tcPr>
          <w:p w:rsidR="00004F19" w:rsidRPr="00E11E0F" w:rsidRDefault="00004F19" w:rsidP="00AE125B">
            <w:pPr>
              <w:widowControl/>
              <w:jc w:val="center"/>
              <w:rPr>
                <w:sz w:val="22"/>
                <w:szCs w:val="22"/>
              </w:rPr>
            </w:pPr>
          </w:p>
        </w:tc>
        <w:tc>
          <w:tcPr>
            <w:tcW w:w="662" w:type="dxa"/>
            <w:gridSpan w:val="4"/>
            <w:tcBorders>
              <w:top w:val="single" w:sz="4" w:space="0" w:color="auto"/>
              <w:left w:val="nil"/>
              <w:bottom w:val="single" w:sz="4" w:space="0" w:color="auto"/>
              <w:right w:val="nil"/>
            </w:tcBorders>
          </w:tcPr>
          <w:p w:rsidR="00004F19" w:rsidRPr="00E11E0F" w:rsidRDefault="00004F19" w:rsidP="00AE125B">
            <w:pPr>
              <w:widowControl/>
              <w:jc w:val="center"/>
              <w:rPr>
                <w:sz w:val="22"/>
                <w:szCs w:val="22"/>
              </w:rPr>
            </w:pPr>
          </w:p>
        </w:tc>
        <w:tc>
          <w:tcPr>
            <w:tcW w:w="10235" w:type="dxa"/>
            <w:gridSpan w:val="37"/>
            <w:tcBorders>
              <w:top w:val="single" w:sz="4" w:space="0" w:color="auto"/>
              <w:left w:val="nil"/>
              <w:bottom w:val="single" w:sz="4" w:space="0" w:color="auto"/>
              <w:right w:val="single" w:sz="4" w:space="0" w:color="auto"/>
            </w:tcBorders>
          </w:tcPr>
          <w:p w:rsidR="00004F19" w:rsidRPr="00E11E0F" w:rsidRDefault="00004F19" w:rsidP="00AE125B">
            <w:pPr>
              <w:widowControl/>
              <w:jc w:val="center"/>
              <w:rPr>
                <w:sz w:val="22"/>
                <w:szCs w:val="22"/>
              </w:rPr>
            </w:pPr>
            <w:r w:rsidRPr="00E11E0F">
              <w:rPr>
                <w:sz w:val="22"/>
                <w:szCs w:val="22"/>
              </w:rPr>
              <w:t>Администрация Колышлейского района Пензенской области</w:t>
            </w:r>
          </w:p>
        </w:tc>
      </w:tr>
      <w:tr w:rsidR="00004F19" w:rsidRPr="00E11E0F" w:rsidTr="00E11E0F">
        <w:trPr>
          <w:gridAfter w:val="1"/>
          <w:wAfter w:w="14" w:type="dxa"/>
          <w:trHeight w:val="255"/>
        </w:trPr>
        <w:tc>
          <w:tcPr>
            <w:tcW w:w="704" w:type="dxa"/>
            <w:tcBorders>
              <w:top w:val="single" w:sz="4" w:space="0" w:color="auto"/>
              <w:left w:val="single" w:sz="4" w:space="0" w:color="auto"/>
              <w:bottom w:val="single" w:sz="4" w:space="0" w:color="auto"/>
              <w:right w:val="single" w:sz="4" w:space="0" w:color="auto"/>
            </w:tcBorders>
          </w:tcPr>
          <w:p w:rsidR="00004F19" w:rsidRPr="00E11E0F" w:rsidRDefault="00004F19" w:rsidP="00AE125B">
            <w:pPr>
              <w:widowControl/>
              <w:jc w:val="center"/>
              <w:rPr>
                <w:sz w:val="22"/>
                <w:szCs w:val="22"/>
              </w:rPr>
            </w:pPr>
            <w:r w:rsidRPr="00E11E0F">
              <w:rPr>
                <w:sz w:val="22"/>
                <w:szCs w:val="22"/>
              </w:rPr>
              <w:t>№</w:t>
            </w:r>
            <w:proofErr w:type="spellStart"/>
            <w:r w:rsidRPr="00E11E0F">
              <w:rPr>
                <w:sz w:val="22"/>
                <w:szCs w:val="22"/>
              </w:rPr>
              <w:t>пп</w:t>
            </w:r>
            <w:proofErr w:type="spellEnd"/>
          </w:p>
        </w:tc>
        <w:tc>
          <w:tcPr>
            <w:tcW w:w="3716" w:type="dxa"/>
            <w:tcBorders>
              <w:top w:val="single" w:sz="4" w:space="0" w:color="auto"/>
              <w:left w:val="single" w:sz="4" w:space="0" w:color="auto"/>
              <w:bottom w:val="single" w:sz="4" w:space="0" w:color="auto"/>
              <w:right w:val="single" w:sz="4" w:space="0" w:color="auto"/>
            </w:tcBorders>
          </w:tcPr>
          <w:p w:rsidR="00004F19" w:rsidRPr="00E11E0F" w:rsidRDefault="00004F19" w:rsidP="00AE125B">
            <w:pPr>
              <w:widowControl/>
              <w:jc w:val="center"/>
              <w:rPr>
                <w:sz w:val="22"/>
                <w:szCs w:val="22"/>
              </w:rPr>
            </w:pPr>
            <w:r w:rsidRPr="00E11E0F">
              <w:rPr>
                <w:sz w:val="22"/>
                <w:szCs w:val="22"/>
              </w:rPr>
              <w:t>Наименование целевого показателя</w:t>
            </w:r>
          </w:p>
        </w:tc>
        <w:tc>
          <w:tcPr>
            <w:tcW w:w="709" w:type="dxa"/>
            <w:gridSpan w:val="3"/>
            <w:vMerge w:val="restart"/>
            <w:tcBorders>
              <w:top w:val="single" w:sz="4" w:space="0" w:color="auto"/>
              <w:left w:val="single" w:sz="4" w:space="0" w:color="auto"/>
              <w:bottom w:val="single" w:sz="4" w:space="0" w:color="auto"/>
              <w:right w:val="single" w:sz="4" w:space="0" w:color="auto"/>
            </w:tcBorders>
          </w:tcPr>
          <w:p w:rsidR="00004F19" w:rsidRPr="00E11E0F" w:rsidRDefault="00004F19" w:rsidP="00AE125B">
            <w:pPr>
              <w:widowControl/>
              <w:jc w:val="center"/>
              <w:rPr>
                <w:sz w:val="22"/>
                <w:szCs w:val="22"/>
              </w:rPr>
            </w:pPr>
            <w:r w:rsidRPr="00E11E0F">
              <w:rPr>
                <w:sz w:val="22"/>
                <w:szCs w:val="22"/>
              </w:rPr>
              <w:t>Единица измерения</w:t>
            </w:r>
          </w:p>
        </w:tc>
        <w:tc>
          <w:tcPr>
            <w:tcW w:w="662" w:type="dxa"/>
            <w:gridSpan w:val="3"/>
            <w:tcBorders>
              <w:top w:val="single" w:sz="4" w:space="0" w:color="auto"/>
              <w:left w:val="nil"/>
              <w:bottom w:val="single" w:sz="4" w:space="0" w:color="auto"/>
              <w:right w:val="nil"/>
            </w:tcBorders>
          </w:tcPr>
          <w:p w:rsidR="00004F19" w:rsidRPr="00E11E0F" w:rsidRDefault="00004F19" w:rsidP="00AE125B">
            <w:pPr>
              <w:widowControl/>
              <w:jc w:val="center"/>
              <w:rPr>
                <w:sz w:val="22"/>
                <w:szCs w:val="22"/>
              </w:rPr>
            </w:pPr>
          </w:p>
        </w:tc>
        <w:tc>
          <w:tcPr>
            <w:tcW w:w="662" w:type="dxa"/>
            <w:gridSpan w:val="4"/>
            <w:tcBorders>
              <w:top w:val="single" w:sz="4" w:space="0" w:color="auto"/>
              <w:left w:val="nil"/>
              <w:bottom w:val="single" w:sz="4" w:space="0" w:color="auto"/>
              <w:right w:val="nil"/>
            </w:tcBorders>
          </w:tcPr>
          <w:p w:rsidR="00004F19" w:rsidRPr="00E11E0F" w:rsidRDefault="00004F19" w:rsidP="00AE125B">
            <w:pPr>
              <w:widowControl/>
              <w:jc w:val="center"/>
              <w:rPr>
                <w:sz w:val="22"/>
                <w:szCs w:val="22"/>
              </w:rPr>
            </w:pPr>
          </w:p>
        </w:tc>
        <w:tc>
          <w:tcPr>
            <w:tcW w:w="803" w:type="dxa"/>
            <w:gridSpan w:val="3"/>
            <w:tcBorders>
              <w:top w:val="single" w:sz="4" w:space="0" w:color="auto"/>
              <w:left w:val="nil"/>
              <w:bottom w:val="single" w:sz="4" w:space="0" w:color="auto"/>
              <w:right w:val="nil"/>
            </w:tcBorders>
          </w:tcPr>
          <w:p w:rsidR="00004F19" w:rsidRPr="00E11E0F" w:rsidRDefault="00004F19" w:rsidP="00AE125B">
            <w:pPr>
              <w:widowControl/>
              <w:jc w:val="center"/>
              <w:rPr>
                <w:sz w:val="22"/>
                <w:szCs w:val="22"/>
              </w:rPr>
            </w:pPr>
          </w:p>
        </w:tc>
        <w:tc>
          <w:tcPr>
            <w:tcW w:w="9229" w:type="dxa"/>
            <w:gridSpan w:val="32"/>
            <w:tcBorders>
              <w:top w:val="single" w:sz="4" w:space="0" w:color="auto"/>
              <w:left w:val="nil"/>
              <w:bottom w:val="single" w:sz="4" w:space="0" w:color="auto"/>
              <w:right w:val="single" w:sz="4" w:space="0" w:color="auto"/>
            </w:tcBorders>
          </w:tcPr>
          <w:p w:rsidR="00004F19" w:rsidRPr="00E11E0F" w:rsidRDefault="00004F19" w:rsidP="00AE125B">
            <w:pPr>
              <w:widowControl/>
              <w:jc w:val="center"/>
              <w:rPr>
                <w:sz w:val="22"/>
                <w:szCs w:val="22"/>
              </w:rPr>
            </w:pPr>
            <w:r w:rsidRPr="00E11E0F">
              <w:rPr>
                <w:sz w:val="22"/>
                <w:szCs w:val="22"/>
              </w:rPr>
              <w:t>Значение целевых показателей</w:t>
            </w:r>
          </w:p>
        </w:tc>
      </w:tr>
      <w:tr w:rsidR="005E63BC" w:rsidRPr="00DC3767" w:rsidTr="00E11E0F">
        <w:trPr>
          <w:gridAfter w:val="1"/>
          <w:wAfter w:w="14" w:type="dxa"/>
          <w:cantSplit/>
          <w:trHeight w:val="686"/>
        </w:trPr>
        <w:tc>
          <w:tcPr>
            <w:tcW w:w="704" w:type="dxa"/>
            <w:tcBorders>
              <w:top w:val="single" w:sz="4" w:space="0" w:color="auto"/>
              <w:left w:val="single" w:sz="4" w:space="0" w:color="auto"/>
              <w:bottom w:val="single" w:sz="4" w:space="0" w:color="auto"/>
              <w:right w:val="single" w:sz="4" w:space="0" w:color="auto"/>
            </w:tcBorders>
            <w:vAlign w:val="center"/>
          </w:tcPr>
          <w:p w:rsidR="005E63BC" w:rsidRPr="00DC3767" w:rsidRDefault="005E63BC" w:rsidP="00AE125B">
            <w:pPr>
              <w:widowControl/>
            </w:pPr>
          </w:p>
        </w:tc>
        <w:tc>
          <w:tcPr>
            <w:tcW w:w="3716" w:type="dxa"/>
            <w:tcBorders>
              <w:top w:val="single" w:sz="4" w:space="0" w:color="auto"/>
              <w:left w:val="single" w:sz="4" w:space="0" w:color="auto"/>
              <w:bottom w:val="single" w:sz="4" w:space="0" w:color="auto"/>
              <w:right w:val="single" w:sz="4" w:space="0" w:color="auto"/>
            </w:tcBorders>
            <w:vAlign w:val="center"/>
          </w:tcPr>
          <w:p w:rsidR="005E63BC" w:rsidRPr="00DC3767" w:rsidRDefault="005E63BC" w:rsidP="00AE125B">
            <w:pPr>
              <w:widowControl/>
            </w:pP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rsidR="005E63BC" w:rsidRPr="00DC3767" w:rsidRDefault="005E63BC" w:rsidP="00AE125B">
            <w:pPr>
              <w:widowControl/>
            </w:pPr>
          </w:p>
        </w:tc>
        <w:tc>
          <w:tcPr>
            <w:tcW w:w="709" w:type="dxa"/>
            <w:gridSpan w:val="4"/>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2014 </w:t>
            </w:r>
          </w:p>
        </w:tc>
        <w:tc>
          <w:tcPr>
            <w:tcW w:w="709" w:type="dxa"/>
            <w:gridSpan w:val="4"/>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2015 </w:t>
            </w:r>
          </w:p>
        </w:tc>
        <w:tc>
          <w:tcPr>
            <w:tcW w:w="709"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2016 </w:t>
            </w:r>
          </w:p>
        </w:tc>
        <w:tc>
          <w:tcPr>
            <w:tcW w:w="709"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2017 </w:t>
            </w:r>
          </w:p>
        </w:tc>
        <w:tc>
          <w:tcPr>
            <w:tcW w:w="709" w:type="dxa"/>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2018 </w:t>
            </w:r>
          </w:p>
        </w:tc>
        <w:tc>
          <w:tcPr>
            <w:tcW w:w="568" w:type="dxa"/>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2019 </w:t>
            </w:r>
          </w:p>
        </w:tc>
        <w:tc>
          <w:tcPr>
            <w:tcW w:w="567"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rPr>
                <w:b/>
              </w:rPr>
            </w:pPr>
            <w:r w:rsidRPr="00DC3767">
              <w:t xml:space="preserve">2020 </w:t>
            </w:r>
          </w:p>
        </w:tc>
        <w:tc>
          <w:tcPr>
            <w:tcW w:w="567"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2021 </w:t>
            </w:r>
          </w:p>
        </w:tc>
        <w:tc>
          <w:tcPr>
            <w:tcW w:w="567"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2022 </w:t>
            </w:r>
          </w:p>
        </w:tc>
        <w:tc>
          <w:tcPr>
            <w:tcW w:w="567" w:type="dxa"/>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2023 </w:t>
            </w:r>
          </w:p>
        </w:tc>
        <w:tc>
          <w:tcPr>
            <w:tcW w:w="706"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 xml:space="preserve">2024 </w:t>
            </w:r>
          </w:p>
        </w:tc>
        <w:tc>
          <w:tcPr>
            <w:tcW w:w="709" w:type="dxa"/>
            <w:gridSpan w:val="2"/>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2025</w:t>
            </w:r>
          </w:p>
        </w:tc>
        <w:tc>
          <w:tcPr>
            <w:tcW w:w="758" w:type="dxa"/>
            <w:gridSpan w:val="3"/>
            <w:tcBorders>
              <w:top w:val="nil"/>
              <w:left w:val="nil"/>
              <w:bottom w:val="single" w:sz="4" w:space="0" w:color="auto"/>
              <w:right w:val="single" w:sz="4" w:space="0" w:color="auto"/>
            </w:tcBorders>
            <w:textDirection w:val="btLr"/>
          </w:tcPr>
          <w:p w:rsidR="005E63BC" w:rsidRPr="00DC3767" w:rsidRDefault="00E11E0F" w:rsidP="00E11E0F">
            <w:pPr>
              <w:widowControl/>
              <w:ind w:left="113" w:right="113"/>
              <w:rPr>
                <w:highlight w:val="yellow"/>
              </w:rPr>
            </w:pPr>
            <w:r w:rsidRPr="00DC3767">
              <w:t>2026</w:t>
            </w:r>
          </w:p>
        </w:tc>
        <w:tc>
          <w:tcPr>
            <w:tcW w:w="662" w:type="dxa"/>
            <w:gridSpan w:val="3"/>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rPr>
                <w:highlight w:val="yellow"/>
              </w:rPr>
            </w:pPr>
            <w:r w:rsidRPr="00DC3767">
              <w:t>2027</w:t>
            </w:r>
          </w:p>
        </w:tc>
        <w:tc>
          <w:tcPr>
            <w:tcW w:w="662" w:type="dxa"/>
            <w:gridSpan w:val="3"/>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2028</w:t>
            </w:r>
          </w:p>
        </w:tc>
        <w:tc>
          <w:tcPr>
            <w:tcW w:w="769" w:type="dxa"/>
            <w:gridSpan w:val="4"/>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2029</w:t>
            </w:r>
          </w:p>
        </w:tc>
        <w:tc>
          <w:tcPr>
            <w:tcW w:w="709" w:type="dxa"/>
            <w:gridSpan w:val="4"/>
            <w:tcBorders>
              <w:top w:val="nil"/>
              <w:left w:val="nil"/>
              <w:bottom w:val="single" w:sz="4" w:space="0" w:color="auto"/>
              <w:right w:val="single" w:sz="4" w:space="0" w:color="auto"/>
            </w:tcBorders>
            <w:textDirection w:val="btLr"/>
          </w:tcPr>
          <w:p w:rsidR="005E63BC" w:rsidRPr="00DC3767" w:rsidRDefault="005E63BC" w:rsidP="00E11E0F">
            <w:pPr>
              <w:widowControl/>
              <w:ind w:left="113" w:right="113"/>
              <w:jc w:val="center"/>
            </w:pPr>
            <w:r w:rsidRPr="00DC3767">
              <w:t>2030</w:t>
            </w:r>
          </w:p>
        </w:tc>
      </w:tr>
      <w:tr w:rsidR="00004F19" w:rsidRPr="00DC3767" w:rsidTr="00E11E0F">
        <w:trPr>
          <w:gridAfter w:val="1"/>
          <w:wAfter w:w="14" w:type="dxa"/>
          <w:trHeight w:val="255"/>
        </w:trPr>
        <w:tc>
          <w:tcPr>
            <w:tcW w:w="12216" w:type="dxa"/>
            <w:gridSpan w:val="28"/>
            <w:tcBorders>
              <w:top w:val="single" w:sz="4" w:space="0" w:color="auto"/>
              <w:left w:val="single" w:sz="4" w:space="0" w:color="auto"/>
              <w:bottom w:val="single" w:sz="4" w:space="0" w:color="auto"/>
              <w:right w:val="single" w:sz="4" w:space="0" w:color="auto"/>
            </w:tcBorders>
            <w:vAlign w:val="bottom"/>
          </w:tcPr>
          <w:p w:rsidR="00004F19" w:rsidRPr="00DC3767" w:rsidRDefault="00004F19" w:rsidP="006002E7">
            <w:pPr>
              <w:pStyle w:val="1"/>
              <w:spacing w:line="240" w:lineRule="atLeast"/>
              <w:jc w:val="center"/>
              <w:rPr>
                <w:sz w:val="20"/>
              </w:rPr>
            </w:pPr>
            <w:r w:rsidRPr="00DC3767">
              <w:rPr>
                <w:sz w:val="20"/>
              </w:rPr>
              <w:t>Муниципальная программа «Обеспечение управления муниципальной собственностью Колышлейского района Пензенской области»</w:t>
            </w:r>
          </w:p>
        </w:tc>
        <w:tc>
          <w:tcPr>
            <w:tcW w:w="709" w:type="dxa"/>
            <w:gridSpan w:val="2"/>
            <w:tcBorders>
              <w:top w:val="single" w:sz="4" w:space="0" w:color="auto"/>
              <w:left w:val="single" w:sz="4" w:space="0" w:color="auto"/>
              <w:bottom w:val="single" w:sz="4" w:space="0" w:color="auto"/>
              <w:right w:val="single" w:sz="4" w:space="0" w:color="auto"/>
            </w:tcBorders>
          </w:tcPr>
          <w:p w:rsidR="00004F19" w:rsidRPr="00DC3767" w:rsidRDefault="00004F19" w:rsidP="00AE125B">
            <w:pPr>
              <w:pStyle w:val="1"/>
              <w:spacing w:line="240" w:lineRule="atLeast"/>
              <w:jc w:val="center"/>
              <w:rPr>
                <w:sz w:val="20"/>
              </w:rPr>
            </w:pPr>
          </w:p>
        </w:tc>
        <w:tc>
          <w:tcPr>
            <w:tcW w:w="710" w:type="dxa"/>
            <w:gridSpan w:val="2"/>
            <w:tcBorders>
              <w:top w:val="single" w:sz="4" w:space="0" w:color="auto"/>
              <w:left w:val="single" w:sz="4" w:space="0" w:color="auto"/>
              <w:bottom w:val="single" w:sz="4" w:space="0" w:color="auto"/>
              <w:right w:val="single" w:sz="4" w:space="0" w:color="auto"/>
            </w:tcBorders>
          </w:tcPr>
          <w:p w:rsidR="00004F19" w:rsidRPr="00DC3767" w:rsidRDefault="00004F19" w:rsidP="00AE125B">
            <w:pPr>
              <w:pStyle w:val="1"/>
              <w:spacing w:line="240" w:lineRule="atLeast"/>
              <w:jc w:val="center"/>
              <w:rPr>
                <w:sz w:val="20"/>
              </w:rPr>
            </w:pPr>
          </w:p>
        </w:tc>
        <w:tc>
          <w:tcPr>
            <w:tcW w:w="662" w:type="dxa"/>
            <w:gridSpan w:val="3"/>
            <w:tcBorders>
              <w:top w:val="single" w:sz="4" w:space="0" w:color="auto"/>
              <w:left w:val="single" w:sz="4" w:space="0" w:color="auto"/>
              <w:bottom w:val="single" w:sz="4" w:space="0" w:color="auto"/>
              <w:right w:val="single" w:sz="4" w:space="0" w:color="auto"/>
            </w:tcBorders>
          </w:tcPr>
          <w:p w:rsidR="00004F19" w:rsidRPr="00DC3767" w:rsidRDefault="00004F19" w:rsidP="00AE125B">
            <w:pPr>
              <w:pStyle w:val="1"/>
              <w:spacing w:line="240" w:lineRule="atLeast"/>
              <w:jc w:val="center"/>
              <w:rPr>
                <w:sz w:val="20"/>
                <w:highlight w:val="yellow"/>
              </w:rPr>
            </w:pPr>
          </w:p>
        </w:tc>
        <w:tc>
          <w:tcPr>
            <w:tcW w:w="770" w:type="dxa"/>
            <w:gridSpan w:val="5"/>
            <w:tcBorders>
              <w:top w:val="single" w:sz="4" w:space="0" w:color="auto"/>
              <w:left w:val="single" w:sz="4" w:space="0" w:color="auto"/>
              <w:bottom w:val="single" w:sz="4" w:space="0" w:color="auto"/>
              <w:right w:val="single" w:sz="4" w:space="0" w:color="auto"/>
            </w:tcBorders>
          </w:tcPr>
          <w:p w:rsidR="00004F19" w:rsidRPr="00DC3767" w:rsidRDefault="00004F19" w:rsidP="00AE125B">
            <w:pPr>
              <w:pStyle w:val="1"/>
              <w:spacing w:line="240" w:lineRule="atLeast"/>
              <w:jc w:val="center"/>
              <w:rPr>
                <w:sz w:val="20"/>
                <w:highlight w:val="yellow"/>
              </w:rPr>
            </w:pPr>
          </w:p>
        </w:tc>
        <w:tc>
          <w:tcPr>
            <w:tcW w:w="709" w:type="dxa"/>
            <w:gridSpan w:val="3"/>
            <w:tcBorders>
              <w:top w:val="single" w:sz="4" w:space="0" w:color="auto"/>
              <w:left w:val="single" w:sz="4" w:space="0" w:color="auto"/>
              <w:bottom w:val="single" w:sz="4" w:space="0" w:color="auto"/>
              <w:right w:val="single" w:sz="4" w:space="0" w:color="auto"/>
            </w:tcBorders>
          </w:tcPr>
          <w:p w:rsidR="00004F19" w:rsidRPr="00DC3767" w:rsidRDefault="00004F19" w:rsidP="00AE125B">
            <w:pPr>
              <w:pStyle w:val="1"/>
              <w:spacing w:line="240" w:lineRule="atLeast"/>
              <w:jc w:val="center"/>
              <w:rPr>
                <w:sz w:val="20"/>
              </w:rPr>
            </w:pPr>
          </w:p>
        </w:tc>
        <w:tc>
          <w:tcPr>
            <w:tcW w:w="709" w:type="dxa"/>
            <w:gridSpan w:val="4"/>
            <w:tcBorders>
              <w:top w:val="single" w:sz="4" w:space="0" w:color="auto"/>
              <w:left w:val="single" w:sz="4" w:space="0" w:color="auto"/>
              <w:bottom w:val="single" w:sz="4" w:space="0" w:color="auto"/>
              <w:right w:val="single" w:sz="4" w:space="0" w:color="auto"/>
            </w:tcBorders>
          </w:tcPr>
          <w:p w:rsidR="00004F19" w:rsidRPr="00DC3767" w:rsidRDefault="00004F19" w:rsidP="00AE125B">
            <w:pPr>
              <w:pStyle w:val="1"/>
              <w:spacing w:line="240" w:lineRule="atLeast"/>
              <w:jc w:val="center"/>
              <w:rPr>
                <w:sz w:val="20"/>
              </w:rPr>
            </w:pPr>
          </w:p>
        </w:tc>
      </w:tr>
      <w:tr w:rsidR="00004F19"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1</w:t>
            </w:r>
          </w:p>
        </w:tc>
        <w:tc>
          <w:tcPr>
            <w:tcW w:w="3716" w:type="dxa"/>
            <w:tcBorders>
              <w:top w:val="nil"/>
              <w:left w:val="nil"/>
              <w:bottom w:val="single" w:sz="4" w:space="0" w:color="auto"/>
              <w:right w:val="single" w:sz="4" w:space="0" w:color="auto"/>
            </w:tcBorders>
          </w:tcPr>
          <w:p w:rsidR="00004F19" w:rsidRPr="00DC3767" w:rsidRDefault="00004F19" w:rsidP="00AE125B">
            <w:pPr>
              <w:widowControl/>
            </w:pPr>
            <w:r w:rsidRPr="00DC3767">
              <w:t>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w:t>
            </w:r>
          </w:p>
        </w:tc>
        <w:tc>
          <w:tcPr>
            <w:tcW w:w="709"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5</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57</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59</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61</w:t>
            </w:r>
          </w:p>
        </w:tc>
        <w:tc>
          <w:tcPr>
            <w:tcW w:w="709"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63</w:t>
            </w:r>
          </w:p>
        </w:tc>
        <w:tc>
          <w:tcPr>
            <w:tcW w:w="568"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567"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6"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428" w:type="dxa"/>
            <w:tcBorders>
              <w:top w:val="nil"/>
              <w:left w:val="nil"/>
              <w:bottom w:val="single" w:sz="4" w:space="0" w:color="auto"/>
              <w:right w:val="nil"/>
            </w:tcBorders>
          </w:tcPr>
          <w:p w:rsidR="00004F19" w:rsidRPr="00DC3767" w:rsidRDefault="00004F19" w:rsidP="00663350">
            <w:pPr>
              <w:widowControl/>
              <w:ind w:hanging="303"/>
              <w:jc w:val="center"/>
            </w:pPr>
            <w:r w:rsidRPr="00DC3767">
              <w:t>-</w:t>
            </w:r>
          </w:p>
        </w:tc>
        <w:tc>
          <w:tcPr>
            <w:tcW w:w="282" w:type="dxa"/>
            <w:tcBorders>
              <w:top w:val="nil"/>
              <w:left w:val="nil"/>
              <w:bottom w:val="single" w:sz="4" w:space="0" w:color="auto"/>
              <w:right w:val="single" w:sz="4" w:space="0" w:color="auto"/>
            </w:tcBorders>
          </w:tcPr>
          <w:p w:rsidR="00004F19" w:rsidRPr="00DC3767" w:rsidRDefault="00004F19" w:rsidP="00AE125B">
            <w:pPr>
              <w:widowControl/>
              <w:jc w:val="center"/>
            </w:pPr>
          </w:p>
        </w:tc>
        <w:tc>
          <w:tcPr>
            <w:tcW w:w="662" w:type="dxa"/>
            <w:gridSpan w:val="3"/>
            <w:tcBorders>
              <w:top w:val="nil"/>
              <w:left w:val="nil"/>
              <w:bottom w:val="single" w:sz="4" w:space="0" w:color="auto"/>
              <w:right w:val="single" w:sz="4" w:space="0" w:color="auto"/>
            </w:tcBorders>
          </w:tcPr>
          <w:p w:rsidR="00004F19" w:rsidRPr="00DC3767" w:rsidRDefault="00AF1B69" w:rsidP="00AE125B">
            <w:pPr>
              <w:widowControl/>
              <w:jc w:val="center"/>
              <w:rPr>
                <w:color w:val="000000" w:themeColor="text1"/>
              </w:rPr>
            </w:pPr>
            <w:r w:rsidRPr="00DC3767">
              <w:rPr>
                <w:color w:val="000000" w:themeColor="text1"/>
              </w:rPr>
              <w:t>-</w:t>
            </w:r>
          </w:p>
        </w:tc>
        <w:tc>
          <w:tcPr>
            <w:tcW w:w="770" w:type="dxa"/>
            <w:gridSpan w:val="5"/>
            <w:tcBorders>
              <w:top w:val="nil"/>
              <w:left w:val="single" w:sz="4" w:space="0" w:color="auto"/>
              <w:bottom w:val="single" w:sz="4" w:space="0" w:color="auto"/>
              <w:right w:val="single" w:sz="4" w:space="0" w:color="auto"/>
            </w:tcBorders>
          </w:tcPr>
          <w:p w:rsidR="00004F19" w:rsidRPr="00DC3767" w:rsidRDefault="00AF1B69" w:rsidP="00AE125B">
            <w:pPr>
              <w:widowControl/>
              <w:jc w:val="center"/>
            </w:pPr>
            <w:r w:rsidRPr="00DC3767">
              <w:t>-</w:t>
            </w:r>
          </w:p>
        </w:tc>
        <w:tc>
          <w:tcPr>
            <w:tcW w:w="709" w:type="dxa"/>
            <w:gridSpan w:val="3"/>
            <w:tcBorders>
              <w:top w:val="nil"/>
              <w:left w:val="single" w:sz="4" w:space="0" w:color="auto"/>
              <w:bottom w:val="single" w:sz="4" w:space="0" w:color="auto"/>
              <w:right w:val="single" w:sz="4" w:space="0" w:color="auto"/>
            </w:tcBorders>
          </w:tcPr>
          <w:p w:rsidR="00004F19" w:rsidRPr="00DC3767" w:rsidRDefault="00AF1B69" w:rsidP="00AE125B">
            <w:pPr>
              <w:widowControl/>
              <w:jc w:val="center"/>
            </w:pPr>
            <w:r w:rsidRPr="00DC3767">
              <w:t>-</w:t>
            </w:r>
          </w:p>
        </w:tc>
        <w:tc>
          <w:tcPr>
            <w:tcW w:w="709" w:type="dxa"/>
            <w:gridSpan w:val="4"/>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w:t>
            </w:r>
          </w:p>
        </w:tc>
      </w:tr>
      <w:tr w:rsidR="00004F19"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2</w:t>
            </w:r>
          </w:p>
        </w:tc>
        <w:tc>
          <w:tcPr>
            <w:tcW w:w="3716" w:type="dxa"/>
            <w:tcBorders>
              <w:top w:val="nil"/>
              <w:left w:val="nil"/>
              <w:bottom w:val="single" w:sz="4" w:space="0" w:color="auto"/>
              <w:right w:val="single" w:sz="4" w:space="0" w:color="auto"/>
            </w:tcBorders>
          </w:tcPr>
          <w:p w:rsidR="00004F19" w:rsidRPr="00DC3767" w:rsidRDefault="00004F19" w:rsidP="00AE125B">
            <w:pPr>
              <w:widowControl/>
            </w:pPr>
            <w:r w:rsidRPr="00DC3767">
              <w:t>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w:t>
            </w:r>
          </w:p>
        </w:tc>
        <w:tc>
          <w:tcPr>
            <w:tcW w:w="709"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709"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568"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567" w:type="dxa"/>
            <w:gridSpan w:val="2"/>
            <w:tcBorders>
              <w:top w:val="nil"/>
              <w:left w:val="nil"/>
              <w:bottom w:val="single" w:sz="4" w:space="0" w:color="auto"/>
              <w:right w:val="single" w:sz="4" w:space="0" w:color="auto"/>
            </w:tcBorders>
          </w:tcPr>
          <w:p w:rsidR="00004F19" w:rsidRPr="00DC3767" w:rsidRDefault="00004F19" w:rsidP="008522D4">
            <w:pPr>
              <w:widowControl/>
              <w:jc w:val="center"/>
            </w:pPr>
            <w:r w:rsidRPr="00DC3767">
              <w:t>100</w:t>
            </w:r>
          </w:p>
        </w:tc>
        <w:tc>
          <w:tcPr>
            <w:tcW w:w="567" w:type="dxa"/>
            <w:tcBorders>
              <w:top w:val="nil"/>
              <w:left w:val="nil"/>
              <w:bottom w:val="single" w:sz="4" w:space="0" w:color="auto"/>
              <w:right w:val="single" w:sz="4" w:space="0" w:color="auto"/>
            </w:tcBorders>
          </w:tcPr>
          <w:p w:rsidR="00004F19" w:rsidRPr="00DC3767" w:rsidRDefault="00004F19" w:rsidP="008522D4">
            <w:pPr>
              <w:widowControl/>
              <w:jc w:val="center"/>
            </w:pPr>
            <w:r w:rsidRPr="00DC3767">
              <w:t>100</w:t>
            </w:r>
          </w:p>
        </w:tc>
        <w:tc>
          <w:tcPr>
            <w:tcW w:w="706" w:type="dxa"/>
            <w:gridSpan w:val="2"/>
            <w:tcBorders>
              <w:top w:val="nil"/>
              <w:left w:val="nil"/>
              <w:bottom w:val="single" w:sz="4" w:space="0" w:color="auto"/>
              <w:right w:val="single" w:sz="4" w:space="0" w:color="auto"/>
            </w:tcBorders>
          </w:tcPr>
          <w:p w:rsidR="00004F19" w:rsidRPr="00DC3767" w:rsidRDefault="00004F19" w:rsidP="008522D4">
            <w:pPr>
              <w:widowControl/>
              <w:jc w:val="center"/>
            </w:pPr>
            <w:r w:rsidRPr="00DC3767">
              <w:t>100</w:t>
            </w:r>
          </w:p>
        </w:tc>
        <w:tc>
          <w:tcPr>
            <w:tcW w:w="709" w:type="dxa"/>
            <w:gridSpan w:val="2"/>
            <w:tcBorders>
              <w:top w:val="nil"/>
              <w:left w:val="nil"/>
              <w:bottom w:val="single" w:sz="4" w:space="0" w:color="auto"/>
              <w:right w:val="single" w:sz="4" w:space="0" w:color="auto"/>
            </w:tcBorders>
          </w:tcPr>
          <w:p w:rsidR="00004F19" w:rsidRPr="00DC3767" w:rsidRDefault="00004F19" w:rsidP="008522D4">
            <w:pPr>
              <w:widowControl/>
              <w:jc w:val="center"/>
            </w:pPr>
            <w:r w:rsidRPr="00DC3767">
              <w:t>100</w:t>
            </w:r>
          </w:p>
        </w:tc>
        <w:tc>
          <w:tcPr>
            <w:tcW w:w="428" w:type="dxa"/>
            <w:tcBorders>
              <w:top w:val="nil"/>
              <w:left w:val="nil"/>
              <w:bottom w:val="single" w:sz="4" w:space="0" w:color="auto"/>
              <w:right w:val="nil"/>
            </w:tcBorders>
          </w:tcPr>
          <w:p w:rsidR="00004F19" w:rsidRPr="00DC3767" w:rsidRDefault="00004F19" w:rsidP="00663350">
            <w:pPr>
              <w:widowControl/>
              <w:ind w:hanging="303"/>
              <w:jc w:val="center"/>
            </w:pPr>
            <w:r w:rsidRPr="00DC3767">
              <w:t>100</w:t>
            </w:r>
          </w:p>
        </w:tc>
        <w:tc>
          <w:tcPr>
            <w:tcW w:w="282" w:type="dxa"/>
            <w:tcBorders>
              <w:top w:val="nil"/>
              <w:left w:val="nil"/>
              <w:bottom w:val="single" w:sz="4" w:space="0" w:color="auto"/>
              <w:right w:val="single" w:sz="4" w:space="0" w:color="auto"/>
            </w:tcBorders>
          </w:tcPr>
          <w:p w:rsidR="00004F19" w:rsidRPr="00DC3767" w:rsidRDefault="00004F19" w:rsidP="008522D4">
            <w:pPr>
              <w:widowControl/>
              <w:jc w:val="center"/>
            </w:pPr>
          </w:p>
        </w:tc>
        <w:tc>
          <w:tcPr>
            <w:tcW w:w="662" w:type="dxa"/>
            <w:gridSpan w:val="3"/>
            <w:tcBorders>
              <w:top w:val="nil"/>
              <w:left w:val="nil"/>
              <w:bottom w:val="single" w:sz="4" w:space="0" w:color="auto"/>
              <w:right w:val="single" w:sz="4" w:space="0" w:color="auto"/>
            </w:tcBorders>
          </w:tcPr>
          <w:p w:rsidR="00004F19" w:rsidRPr="00DC3767" w:rsidRDefault="00004F19" w:rsidP="008522D4">
            <w:pPr>
              <w:widowControl/>
              <w:jc w:val="center"/>
              <w:rPr>
                <w:highlight w:val="yellow"/>
              </w:rPr>
            </w:pPr>
            <w:r w:rsidRPr="00DC3767">
              <w:t>100</w:t>
            </w:r>
          </w:p>
        </w:tc>
        <w:tc>
          <w:tcPr>
            <w:tcW w:w="770" w:type="dxa"/>
            <w:gridSpan w:val="5"/>
            <w:tcBorders>
              <w:top w:val="nil"/>
              <w:left w:val="single" w:sz="4" w:space="0" w:color="auto"/>
              <w:bottom w:val="single" w:sz="4" w:space="0" w:color="auto"/>
              <w:right w:val="single" w:sz="4" w:space="0" w:color="auto"/>
            </w:tcBorders>
          </w:tcPr>
          <w:p w:rsidR="00004F19" w:rsidRPr="00DC3767" w:rsidRDefault="00004F19" w:rsidP="008522D4">
            <w:pPr>
              <w:widowControl/>
              <w:jc w:val="center"/>
              <w:rPr>
                <w:highlight w:val="yellow"/>
              </w:rPr>
            </w:pPr>
            <w:r w:rsidRPr="00DC3767">
              <w:t>100</w:t>
            </w:r>
          </w:p>
        </w:tc>
        <w:tc>
          <w:tcPr>
            <w:tcW w:w="709" w:type="dxa"/>
            <w:gridSpan w:val="3"/>
            <w:tcBorders>
              <w:top w:val="nil"/>
              <w:left w:val="single" w:sz="4" w:space="0" w:color="auto"/>
              <w:bottom w:val="single" w:sz="4" w:space="0" w:color="auto"/>
              <w:right w:val="single" w:sz="4" w:space="0" w:color="auto"/>
            </w:tcBorders>
          </w:tcPr>
          <w:p w:rsidR="00004F19" w:rsidRPr="00DC3767" w:rsidRDefault="00004F19" w:rsidP="008522D4">
            <w:pPr>
              <w:widowControl/>
              <w:jc w:val="center"/>
            </w:pPr>
            <w:r w:rsidRPr="00DC3767">
              <w:t>100</w:t>
            </w:r>
          </w:p>
        </w:tc>
        <w:tc>
          <w:tcPr>
            <w:tcW w:w="709" w:type="dxa"/>
            <w:gridSpan w:val="4"/>
            <w:tcBorders>
              <w:top w:val="nil"/>
              <w:left w:val="single" w:sz="4" w:space="0" w:color="auto"/>
              <w:bottom w:val="single" w:sz="4" w:space="0" w:color="auto"/>
              <w:right w:val="single" w:sz="4" w:space="0" w:color="auto"/>
            </w:tcBorders>
          </w:tcPr>
          <w:p w:rsidR="00004F19" w:rsidRPr="00DC3767" w:rsidRDefault="00004F19" w:rsidP="008522D4">
            <w:pPr>
              <w:widowControl/>
              <w:jc w:val="center"/>
            </w:pPr>
            <w:r w:rsidRPr="00DC3767">
              <w:t>100</w:t>
            </w:r>
          </w:p>
        </w:tc>
      </w:tr>
      <w:tr w:rsidR="005E63BC"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5E63BC" w:rsidRPr="00DC3767" w:rsidRDefault="005E63BC" w:rsidP="00844EBF">
            <w:r w:rsidRPr="00DC3767">
              <w:t>3</w:t>
            </w:r>
          </w:p>
        </w:tc>
        <w:tc>
          <w:tcPr>
            <w:tcW w:w="3716" w:type="dxa"/>
            <w:tcBorders>
              <w:top w:val="nil"/>
              <w:left w:val="nil"/>
              <w:bottom w:val="single" w:sz="4" w:space="0" w:color="auto"/>
              <w:right w:val="single" w:sz="4" w:space="0" w:color="auto"/>
            </w:tcBorders>
          </w:tcPr>
          <w:p w:rsidR="005E63BC" w:rsidRPr="00DC3767" w:rsidRDefault="005E63BC" w:rsidP="00AE125B">
            <w:pPr>
              <w:widowControl/>
            </w:pPr>
            <w:r w:rsidRPr="00DC3767">
              <w:t xml:space="preserve">Доля площадей земельных участков, находящихся в ведении Колышлейского района Пензенской области, вовлеченных в хозяйственный оборот в общей площади земельных участков, находящихся в ведении Колышлейского района Пензенской области (за исключением земельных участков, изъятых из оборота и ограниченных в </w:t>
            </w:r>
            <w:r w:rsidRPr="00DC3767">
              <w:lastRenderedPageBreak/>
              <w:t>обороте)</w:t>
            </w:r>
          </w:p>
        </w:tc>
        <w:tc>
          <w:tcPr>
            <w:tcW w:w="709" w:type="dxa"/>
            <w:gridSpan w:val="3"/>
            <w:tcBorders>
              <w:top w:val="nil"/>
              <w:left w:val="nil"/>
              <w:bottom w:val="single" w:sz="4" w:space="0" w:color="auto"/>
              <w:right w:val="single" w:sz="4" w:space="0" w:color="auto"/>
            </w:tcBorders>
          </w:tcPr>
          <w:p w:rsidR="005E63BC" w:rsidRPr="00DC3767" w:rsidRDefault="005E63BC" w:rsidP="00AE125B">
            <w:pPr>
              <w:widowControl/>
              <w:jc w:val="center"/>
            </w:pPr>
            <w:r w:rsidRPr="00DC3767">
              <w:lastRenderedPageBreak/>
              <w:t>%</w:t>
            </w:r>
          </w:p>
        </w:tc>
        <w:tc>
          <w:tcPr>
            <w:tcW w:w="709" w:type="dxa"/>
            <w:gridSpan w:val="4"/>
            <w:tcBorders>
              <w:top w:val="nil"/>
              <w:left w:val="nil"/>
              <w:bottom w:val="single" w:sz="4" w:space="0" w:color="auto"/>
              <w:right w:val="single" w:sz="4" w:space="0" w:color="auto"/>
            </w:tcBorders>
          </w:tcPr>
          <w:p w:rsidR="005E63BC" w:rsidRPr="00DC3767" w:rsidRDefault="005E63BC" w:rsidP="00AE125B">
            <w:pPr>
              <w:widowControl/>
              <w:jc w:val="center"/>
            </w:pPr>
            <w:r w:rsidRPr="00DC3767">
              <w:t>68</w:t>
            </w:r>
          </w:p>
        </w:tc>
        <w:tc>
          <w:tcPr>
            <w:tcW w:w="709" w:type="dxa"/>
            <w:gridSpan w:val="4"/>
            <w:tcBorders>
              <w:top w:val="nil"/>
              <w:left w:val="nil"/>
              <w:bottom w:val="single" w:sz="4" w:space="0" w:color="auto"/>
              <w:right w:val="single" w:sz="4" w:space="0" w:color="auto"/>
            </w:tcBorders>
          </w:tcPr>
          <w:p w:rsidR="005E63BC" w:rsidRPr="00DC3767" w:rsidRDefault="005E63BC" w:rsidP="00AE125B">
            <w:pPr>
              <w:widowControl/>
              <w:jc w:val="center"/>
            </w:pPr>
            <w:r w:rsidRPr="00DC3767">
              <w:t>70</w:t>
            </w:r>
          </w:p>
        </w:tc>
        <w:tc>
          <w:tcPr>
            <w:tcW w:w="70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72</w:t>
            </w:r>
          </w:p>
        </w:tc>
        <w:tc>
          <w:tcPr>
            <w:tcW w:w="70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73</w:t>
            </w:r>
          </w:p>
        </w:tc>
        <w:tc>
          <w:tcPr>
            <w:tcW w:w="709" w:type="dxa"/>
            <w:tcBorders>
              <w:top w:val="nil"/>
              <w:left w:val="nil"/>
              <w:bottom w:val="single" w:sz="4" w:space="0" w:color="auto"/>
              <w:right w:val="single" w:sz="4" w:space="0" w:color="auto"/>
            </w:tcBorders>
          </w:tcPr>
          <w:p w:rsidR="005E63BC" w:rsidRPr="00DC3767" w:rsidRDefault="005E63BC" w:rsidP="00AE125B">
            <w:pPr>
              <w:widowControl/>
              <w:jc w:val="center"/>
            </w:pPr>
            <w:r w:rsidRPr="00DC3767">
              <w:t>75</w:t>
            </w:r>
          </w:p>
        </w:tc>
        <w:tc>
          <w:tcPr>
            <w:tcW w:w="568" w:type="dxa"/>
            <w:tcBorders>
              <w:top w:val="nil"/>
              <w:left w:val="nil"/>
              <w:bottom w:val="single" w:sz="4" w:space="0" w:color="auto"/>
              <w:right w:val="single" w:sz="4" w:space="0" w:color="auto"/>
            </w:tcBorders>
          </w:tcPr>
          <w:p w:rsidR="005E63BC" w:rsidRPr="00DC3767" w:rsidRDefault="005E63BC" w:rsidP="00AE125B">
            <w:pPr>
              <w:widowControl/>
              <w:jc w:val="center"/>
            </w:pPr>
            <w:r w:rsidRPr="00DC3767">
              <w:t>64,5</w:t>
            </w:r>
          </w:p>
        </w:tc>
        <w:tc>
          <w:tcPr>
            <w:tcW w:w="567"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64,9</w:t>
            </w:r>
          </w:p>
        </w:tc>
        <w:tc>
          <w:tcPr>
            <w:tcW w:w="567"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65,2</w:t>
            </w:r>
          </w:p>
        </w:tc>
        <w:tc>
          <w:tcPr>
            <w:tcW w:w="567"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65,4</w:t>
            </w:r>
          </w:p>
        </w:tc>
        <w:tc>
          <w:tcPr>
            <w:tcW w:w="567" w:type="dxa"/>
            <w:tcBorders>
              <w:top w:val="nil"/>
              <w:left w:val="nil"/>
              <w:bottom w:val="single" w:sz="4" w:space="0" w:color="auto"/>
              <w:right w:val="single" w:sz="4" w:space="0" w:color="auto"/>
            </w:tcBorders>
          </w:tcPr>
          <w:p w:rsidR="005E63BC" w:rsidRPr="00DC3767" w:rsidRDefault="005E63BC" w:rsidP="00AE125B">
            <w:pPr>
              <w:widowControl/>
              <w:jc w:val="center"/>
            </w:pPr>
            <w:r w:rsidRPr="00DC3767">
              <w:t>65,6</w:t>
            </w:r>
          </w:p>
        </w:tc>
        <w:tc>
          <w:tcPr>
            <w:tcW w:w="706"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65,8</w:t>
            </w:r>
          </w:p>
        </w:tc>
        <w:tc>
          <w:tcPr>
            <w:tcW w:w="70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66,3</w:t>
            </w:r>
          </w:p>
        </w:tc>
        <w:tc>
          <w:tcPr>
            <w:tcW w:w="710"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65,8</w:t>
            </w:r>
          </w:p>
        </w:tc>
        <w:tc>
          <w:tcPr>
            <w:tcW w:w="662" w:type="dxa"/>
            <w:gridSpan w:val="3"/>
            <w:tcBorders>
              <w:top w:val="nil"/>
              <w:left w:val="nil"/>
              <w:bottom w:val="single" w:sz="4" w:space="0" w:color="auto"/>
              <w:right w:val="single" w:sz="4" w:space="0" w:color="auto"/>
            </w:tcBorders>
          </w:tcPr>
          <w:p w:rsidR="005E63BC" w:rsidRPr="00DC3767" w:rsidRDefault="005E63BC" w:rsidP="00AE125B">
            <w:pPr>
              <w:widowControl/>
              <w:jc w:val="center"/>
            </w:pPr>
            <w:r w:rsidRPr="00DC3767">
              <w:t>65,8</w:t>
            </w:r>
          </w:p>
        </w:tc>
        <w:tc>
          <w:tcPr>
            <w:tcW w:w="770" w:type="dxa"/>
            <w:gridSpan w:val="5"/>
            <w:tcBorders>
              <w:top w:val="nil"/>
              <w:left w:val="single" w:sz="4" w:space="0" w:color="auto"/>
              <w:bottom w:val="single" w:sz="4" w:space="0" w:color="auto"/>
              <w:right w:val="single" w:sz="4" w:space="0" w:color="auto"/>
            </w:tcBorders>
          </w:tcPr>
          <w:p w:rsidR="005E63BC" w:rsidRPr="00DC3767" w:rsidRDefault="005E63BC" w:rsidP="00AE125B">
            <w:pPr>
              <w:widowControl/>
              <w:jc w:val="center"/>
            </w:pPr>
            <w:r w:rsidRPr="00DC3767">
              <w:t>65,8</w:t>
            </w:r>
          </w:p>
        </w:tc>
        <w:tc>
          <w:tcPr>
            <w:tcW w:w="709" w:type="dxa"/>
            <w:gridSpan w:val="3"/>
            <w:tcBorders>
              <w:top w:val="nil"/>
              <w:left w:val="single" w:sz="4" w:space="0" w:color="auto"/>
              <w:bottom w:val="single" w:sz="4" w:space="0" w:color="auto"/>
              <w:right w:val="single" w:sz="4" w:space="0" w:color="auto"/>
            </w:tcBorders>
          </w:tcPr>
          <w:p w:rsidR="005E63BC" w:rsidRPr="00DC3767" w:rsidRDefault="005E63BC" w:rsidP="00AE125B">
            <w:pPr>
              <w:widowControl/>
              <w:jc w:val="center"/>
            </w:pPr>
            <w:r w:rsidRPr="00DC3767">
              <w:t>65,8</w:t>
            </w:r>
          </w:p>
        </w:tc>
        <w:tc>
          <w:tcPr>
            <w:tcW w:w="709" w:type="dxa"/>
            <w:gridSpan w:val="4"/>
            <w:tcBorders>
              <w:top w:val="nil"/>
              <w:left w:val="single" w:sz="4" w:space="0" w:color="auto"/>
              <w:bottom w:val="single" w:sz="4" w:space="0" w:color="auto"/>
              <w:right w:val="single" w:sz="4" w:space="0" w:color="auto"/>
            </w:tcBorders>
          </w:tcPr>
          <w:p w:rsidR="005E63BC" w:rsidRPr="00DC3767" w:rsidRDefault="005E63BC" w:rsidP="00AE125B">
            <w:pPr>
              <w:widowControl/>
              <w:jc w:val="center"/>
            </w:pPr>
            <w:r w:rsidRPr="00DC3767">
              <w:t>65,8</w:t>
            </w:r>
          </w:p>
        </w:tc>
      </w:tr>
      <w:tr w:rsidR="00004F19"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lastRenderedPageBreak/>
              <w:t>4</w:t>
            </w:r>
          </w:p>
        </w:tc>
        <w:tc>
          <w:tcPr>
            <w:tcW w:w="3716" w:type="dxa"/>
            <w:tcBorders>
              <w:top w:val="nil"/>
              <w:left w:val="nil"/>
              <w:bottom w:val="single" w:sz="4" w:space="0" w:color="auto"/>
              <w:right w:val="single" w:sz="4" w:space="0" w:color="auto"/>
            </w:tcBorders>
          </w:tcPr>
          <w:p w:rsidR="00004F19" w:rsidRPr="00DC3767" w:rsidRDefault="00004F19" w:rsidP="00AE125B">
            <w:pPr>
              <w:widowControl/>
              <w:rPr>
                <w:b/>
              </w:rPr>
            </w:pPr>
            <w:r w:rsidRPr="00DC3767">
              <w:t>Доля объектов недвижимого имущества, на которые зарегистрировано право собственности Колышлейского района Пензенской области, в общем количестве объектов недвижимого имущества, учитываемых в реестре муниципального имущества Колышлейского района Пензенской области</w:t>
            </w:r>
          </w:p>
        </w:tc>
        <w:tc>
          <w:tcPr>
            <w:tcW w:w="709"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66</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68</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71</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73</w:t>
            </w:r>
          </w:p>
        </w:tc>
        <w:tc>
          <w:tcPr>
            <w:tcW w:w="709"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76</w:t>
            </w:r>
          </w:p>
        </w:tc>
        <w:tc>
          <w:tcPr>
            <w:tcW w:w="568"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78</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80</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83</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85</w:t>
            </w:r>
          </w:p>
        </w:tc>
        <w:tc>
          <w:tcPr>
            <w:tcW w:w="567"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87</w:t>
            </w:r>
          </w:p>
        </w:tc>
        <w:tc>
          <w:tcPr>
            <w:tcW w:w="706" w:type="dxa"/>
            <w:gridSpan w:val="2"/>
            <w:tcBorders>
              <w:top w:val="nil"/>
              <w:left w:val="nil"/>
              <w:bottom w:val="single" w:sz="4" w:space="0" w:color="auto"/>
              <w:right w:val="single" w:sz="4" w:space="0" w:color="auto"/>
            </w:tcBorders>
          </w:tcPr>
          <w:p w:rsidR="00004F19" w:rsidRPr="00DC3767" w:rsidRDefault="00004F19" w:rsidP="005F1FAC">
            <w:pPr>
              <w:widowControl/>
              <w:jc w:val="center"/>
            </w:pPr>
            <w:r w:rsidRPr="00DC3767">
              <w:t>89</w:t>
            </w:r>
          </w:p>
        </w:tc>
        <w:tc>
          <w:tcPr>
            <w:tcW w:w="709" w:type="dxa"/>
            <w:gridSpan w:val="2"/>
            <w:tcBorders>
              <w:top w:val="nil"/>
              <w:left w:val="nil"/>
              <w:bottom w:val="single" w:sz="4" w:space="0" w:color="auto"/>
              <w:right w:val="single" w:sz="4" w:space="0" w:color="auto"/>
            </w:tcBorders>
          </w:tcPr>
          <w:p w:rsidR="00004F19" w:rsidRPr="00DC3767" w:rsidRDefault="00004F19" w:rsidP="005F1FAC">
            <w:pPr>
              <w:widowControl/>
              <w:jc w:val="center"/>
            </w:pPr>
            <w:r w:rsidRPr="00DC3767">
              <w:t>92</w:t>
            </w:r>
          </w:p>
        </w:tc>
        <w:tc>
          <w:tcPr>
            <w:tcW w:w="428" w:type="dxa"/>
            <w:tcBorders>
              <w:top w:val="nil"/>
              <w:left w:val="nil"/>
              <w:bottom w:val="single" w:sz="4" w:space="0" w:color="auto"/>
              <w:right w:val="nil"/>
            </w:tcBorders>
          </w:tcPr>
          <w:p w:rsidR="00004F19" w:rsidRPr="00DC3767" w:rsidRDefault="00004F19" w:rsidP="005F1FAC">
            <w:pPr>
              <w:widowControl/>
              <w:ind w:hanging="303"/>
              <w:jc w:val="center"/>
            </w:pPr>
            <w:r w:rsidRPr="00DC3767">
              <w:t>92</w:t>
            </w:r>
          </w:p>
        </w:tc>
        <w:tc>
          <w:tcPr>
            <w:tcW w:w="282" w:type="dxa"/>
            <w:tcBorders>
              <w:top w:val="nil"/>
              <w:left w:val="nil"/>
              <w:bottom w:val="single" w:sz="4" w:space="0" w:color="auto"/>
              <w:right w:val="single" w:sz="4" w:space="0" w:color="auto"/>
            </w:tcBorders>
          </w:tcPr>
          <w:p w:rsidR="00004F19" w:rsidRPr="00DC3767" w:rsidRDefault="00004F19" w:rsidP="005F1FAC">
            <w:pPr>
              <w:widowControl/>
              <w:jc w:val="center"/>
            </w:pPr>
          </w:p>
        </w:tc>
        <w:tc>
          <w:tcPr>
            <w:tcW w:w="662" w:type="dxa"/>
            <w:gridSpan w:val="3"/>
            <w:tcBorders>
              <w:top w:val="nil"/>
              <w:left w:val="nil"/>
              <w:bottom w:val="single" w:sz="4" w:space="0" w:color="auto"/>
              <w:right w:val="single" w:sz="4" w:space="0" w:color="auto"/>
            </w:tcBorders>
          </w:tcPr>
          <w:p w:rsidR="00004F19" w:rsidRPr="00DC3767" w:rsidRDefault="00004F19" w:rsidP="005F1FAC">
            <w:pPr>
              <w:widowControl/>
              <w:jc w:val="center"/>
            </w:pPr>
            <w:r w:rsidRPr="00DC3767">
              <w:t>100</w:t>
            </w:r>
          </w:p>
        </w:tc>
        <w:tc>
          <w:tcPr>
            <w:tcW w:w="770" w:type="dxa"/>
            <w:gridSpan w:val="5"/>
            <w:tcBorders>
              <w:top w:val="nil"/>
              <w:left w:val="single" w:sz="4" w:space="0" w:color="auto"/>
              <w:bottom w:val="single" w:sz="4" w:space="0" w:color="auto"/>
              <w:right w:val="single" w:sz="4" w:space="0" w:color="auto"/>
            </w:tcBorders>
          </w:tcPr>
          <w:p w:rsidR="00004F19" w:rsidRPr="00DC3767" w:rsidRDefault="00004F19" w:rsidP="005F1FAC">
            <w:pPr>
              <w:widowControl/>
              <w:jc w:val="center"/>
            </w:pPr>
            <w:r w:rsidRPr="00DC3767">
              <w:t>100</w:t>
            </w:r>
          </w:p>
        </w:tc>
        <w:tc>
          <w:tcPr>
            <w:tcW w:w="709" w:type="dxa"/>
            <w:gridSpan w:val="3"/>
            <w:tcBorders>
              <w:top w:val="nil"/>
              <w:left w:val="single" w:sz="4" w:space="0" w:color="auto"/>
              <w:bottom w:val="single" w:sz="4" w:space="0" w:color="auto"/>
              <w:right w:val="single" w:sz="4" w:space="0" w:color="auto"/>
            </w:tcBorders>
          </w:tcPr>
          <w:p w:rsidR="00004F19" w:rsidRPr="00DC3767" w:rsidRDefault="00004F19" w:rsidP="005F1FAC">
            <w:pPr>
              <w:widowControl/>
              <w:jc w:val="center"/>
            </w:pPr>
            <w:r w:rsidRPr="00DC3767">
              <w:t>100</w:t>
            </w:r>
          </w:p>
        </w:tc>
        <w:tc>
          <w:tcPr>
            <w:tcW w:w="709" w:type="dxa"/>
            <w:gridSpan w:val="4"/>
            <w:tcBorders>
              <w:top w:val="nil"/>
              <w:left w:val="single" w:sz="4" w:space="0" w:color="auto"/>
              <w:bottom w:val="single" w:sz="4" w:space="0" w:color="auto"/>
              <w:right w:val="single" w:sz="4" w:space="0" w:color="auto"/>
            </w:tcBorders>
          </w:tcPr>
          <w:p w:rsidR="00004F19" w:rsidRPr="00DC3767" w:rsidRDefault="00004F19" w:rsidP="005F1FAC">
            <w:pPr>
              <w:widowControl/>
              <w:jc w:val="center"/>
            </w:pPr>
            <w:r w:rsidRPr="00DC3767">
              <w:t>100</w:t>
            </w:r>
          </w:p>
        </w:tc>
      </w:tr>
      <w:tr w:rsidR="00004F19"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5</w:t>
            </w:r>
          </w:p>
        </w:tc>
        <w:tc>
          <w:tcPr>
            <w:tcW w:w="3716" w:type="dxa"/>
            <w:tcBorders>
              <w:top w:val="nil"/>
              <w:left w:val="nil"/>
              <w:bottom w:val="single" w:sz="4" w:space="0" w:color="auto"/>
              <w:right w:val="single" w:sz="4" w:space="0" w:color="auto"/>
            </w:tcBorders>
          </w:tcPr>
          <w:p w:rsidR="00004F19" w:rsidRPr="00DC3767" w:rsidRDefault="00004F19" w:rsidP="004159BA">
            <w:pPr>
              <w:widowControl/>
            </w:pPr>
            <w:r w:rsidRPr="00DC3767">
              <w:t xml:space="preserve">Поступление доходов в бюджеты всех уровней от использования земель в виде земельного налога и арендной платы за землю </w:t>
            </w:r>
          </w:p>
        </w:tc>
        <w:tc>
          <w:tcPr>
            <w:tcW w:w="709"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3</w:t>
            </w:r>
          </w:p>
        </w:tc>
        <w:tc>
          <w:tcPr>
            <w:tcW w:w="709"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5</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7</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9</w:t>
            </w:r>
          </w:p>
        </w:tc>
        <w:tc>
          <w:tcPr>
            <w:tcW w:w="709"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11</w:t>
            </w:r>
          </w:p>
        </w:tc>
        <w:tc>
          <w:tcPr>
            <w:tcW w:w="568"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13</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15</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17</w:t>
            </w:r>
          </w:p>
        </w:tc>
        <w:tc>
          <w:tcPr>
            <w:tcW w:w="567"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19</w:t>
            </w:r>
          </w:p>
        </w:tc>
        <w:tc>
          <w:tcPr>
            <w:tcW w:w="567"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20</w:t>
            </w:r>
          </w:p>
        </w:tc>
        <w:tc>
          <w:tcPr>
            <w:tcW w:w="706"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428" w:type="dxa"/>
            <w:tcBorders>
              <w:top w:val="nil"/>
              <w:left w:val="nil"/>
              <w:bottom w:val="single" w:sz="4" w:space="0" w:color="auto"/>
              <w:right w:val="nil"/>
            </w:tcBorders>
          </w:tcPr>
          <w:p w:rsidR="00004F19" w:rsidRPr="00DC3767" w:rsidRDefault="00004F19" w:rsidP="00663350">
            <w:pPr>
              <w:widowControl/>
              <w:ind w:hanging="303"/>
              <w:jc w:val="center"/>
            </w:pPr>
            <w:r w:rsidRPr="00DC3767">
              <w:t>100</w:t>
            </w:r>
          </w:p>
        </w:tc>
        <w:tc>
          <w:tcPr>
            <w:tcW w:w="282" w:type="dxa"/>
            <w:tcBorders>
              <w:top w:val="nil"/>
              <w:left w:val="nil"/>
              <w:bottom w:val="single" w:sz="4" w:space="0" w:color="auto"/>
              <w:right w:val="single" w:sz="4" w:space="0" w:color="auto"/>
            </w:tcBorders>
          </w:tcPr>
          <w:p w:rsidR="00004F19" w:rsidRPr="00DC3767" w:rsidRDefault="00004F19" w:rsidP="00AE125B">
            <w:pPr>
              <w:widowControl/>
              <w:jc w:val="center"/>
            </w:pPr>
          </w:p>
        </w:tc>
        <w:tc>
          <w:tcPr>
            <w:tcW w:w="662"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100</w:t>
            </w:r>
          </w:p>
        </w:tc>
        <w:tc>
          <w:tcPr>
            <w:tcW w:w="770" w:type="dxa"/>
            <w:gridSpan w:val="5"/>
            <w:tcBorders>
              <w:top w:val="nil"/>
              <w:left w:val="single" w:sz="4" w:space="0" w:color="auto"/>
              <w:bottom w:val="single" w:sz="4" w:space="0" w:color="auto"/>
              <w:right w:val="single" w:sz="4" w:space="0" w:color="auto"/>
            </w:tcBorders>
          </w:tcPr>
          <w:p w:rsidR="00004F19" w:rsidRPr="00DC3767" w:rsidRDefault="00004F19" w:rsidP="000A4AA6">
            <w:r w:rsidRPr="00DC3767">
              <w:t>100</w:t>
            </w:r>
          </w:p>
        </w:tc>
        <w:tc>
          <w:tcPr>
            <w:tcW w:w="709" w:type="dxa"/>
            <w:gridSpan w:val="3"/>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100</w:t>
            </w:r>
          </w:p>
        </w:tc>
        <w:tc>
          <w:tcPr>
            <w:tcW w:w="709" w:type="dxa"/>
            <w:gridSpan w:val="4"/>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100</w:t>
            </w:r>
          </w:p>
        </w:tc>
      </w:tr>
      <w:tr w:rsidR="00004F19" w:rsidRPr="00DC3767" w:rsidTr="00E11E0F">
        <w:trPr>
          <w:gridAfter w:val="1"/>
          <w:wAfter w:w="14" w:type="dxa"/>
          <w:trHeight w:val="255"/>
        </w:trPr>
        <w:tc>
          <w:tcPr>
            <w:tcW w:w="16485" w:type="dxa"/>
            <w:gridSpan w:val="47"/>
            <w:tcBorders>
              <w:top w:val="single" w:sz="4" w:space="0" w:color="auto"/>
              <w:left w:val="single" w:sz="4" w:space="0" w:color="auto"/>
              <w:bottom w:val="single" w:sz="4" w:space="0" w:color="auto"/>
              <w:right w:val="single" w:sz="4" w:space="0" w:color="auto"/>
            </w:tcBorders>
          </w:tcPr>
          <w:p w:rsidR="00004F19" w:rsidRPr="00DC3767" w:rsidRDefault="00004F19" w:rsidP="00844EBF">
            <w:pPr>
              <w:pStyle w:val="1"/>
              <w:spacing w:line="240" w:lineRule="atLeast"/>
              <w:jc w:val="center"/>
              <w:rPr>
                <w:sz w:val="20"/>
              </w:rPr>
            </w:pPr>
            <w:r w:rsidRPr="00DC3767">
              <w:rPr>
                <w:sz w:val="20"/>
              </w:rPr>
              <w:t xml:space="preserve">Подпрограмма 1 «Управление муниципальной собственностью </w:t>
            </w:r>
            <w:proofErr w:type="spellStart"/>
            <w:r w:rsidRPr="00DC3767">
              <w:rPr>
                <w:sz w:val="20"/>
              </w:rPr>
              <w:t>Колышлейкого</w:t>
            </w:r>
            <w:proofErr w:type="spellEnd"/>
            <w:r w:rsidRPr="00DC3767">
              <w:rPr>
                <w:sz w:val="20"/>
              </w:rPr>
              <w:t xml:space="preserve"> района Пензенской области»</w:t>
            </w:r>
          </w:p>
        </w:tc>
      </w:tr>
      <w:tr w:rsidR="00004F19"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004F19" w:rsidRPr="00DC3767" w:rsidRDefault="00004F19" w:rsidP="00AE125B">
            <w:pPr>
              <w:widowControl/>
              <w:jc w:val="center"/>
            </w:pPr>
            <w:r w:rsidRPr="00DC3767">
              <w:t>1</w:t>
            </w:r>
          </w:p>
        </w:tc>
        <w:tc>
          <w:tcPr>
            <w:tcW w:w="3965" w:type="dxa"/>
            <w:gridSpan w:val="2"/>
            <w:tcBorders>
              <w:top w:val="nil"/>
              <w:left w:val="nil"/>
              <w:bottom w:val="single" w:sz="4" w:space="0" w:color="auto"/>
              <w:right w:val="single" w:sz="4" w:space="0" w:color="auto"/>
            </w:tcBorders>
          </w:tcPr>
          <w:p w:rsidR="00004F19" w:rsidRPr="00DC3767" w:rsidRDefault="00004F19" w:rsidP="00AE125B">
            <w:pPr>
              <w:widowControl/>
            </w:pPr>
            <w:r w:rsidRPr="00DC3767">
              <w:t>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w:t>
            </w:r>
          </w:p>
        </w:tc>
        <w:tc>
          <w:tcPr>
            <w:tcW w:w="780"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656"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55</w:t>
            </w:r>
          </w:p>
        </w:tc>
        <w:tc>
          <w:tcPr>
            <w:tcW w:w="575" w:type="dxa"/>
            <w:gridSpan w:val="4"/>
            <w:tcBorders>
              <w:top w:val="nil"/>
              <w:left w:val="nil"/>
              <w:bottom w:val="single" w:sz="4" w:space="0" w:color="auto"/>
              <w:right w:val="single" w:sz="4" w:space="0" w:color="auto"/>
            </w:tcBorders>
          </w:tcPr>
          <w:p w:rsidR="00004F19" w:rsidRPr="00DC3767" w:rsidRDefault="00004F19" w:rsidP="00AE125B">
            <w:pPr>
              <w:widowControl/>
              <w:jc w:val="center"/>
            </w:pPr>
            <w:r w:rsidRPr="00DC3767">
              <w:t>57</w:t>
            </w:r>
          </w:p>
        </w:tc>
        <w:tc>
          <w:tcPr>
            <w:tcW w:w="715"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59</w:t>
            </w:r>
          </w:p>
        </w:tc>
        <w:tc>
          <w:tcPr>
            <w:tcW w:w="127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61</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63</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850"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851"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851" w:type="dxa"/>
            <w:gridSpan w:val="2"/>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3"/>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662" w:type="dxa"/>
            <w:gridSpan w:val="3"/>
            <w:tcBorders>
              <w:top w:val="nil"/>
              <w:left w:val="nil"/>
              <w:bottom w:val="single" w:sz="4" w:space="0" w:color="auto"/>
              <w:right w:val="nil"/>
            </w:tcBorders>
          </w:tcPr>
          <w:p w:rsidR="00004F19" w:rsidRPr="00DC3767" w:rsidRDefault="00004F19" w:rsidP="00AE125B">
            <w:pPr>
              <w:widowControl/>
              <w:jc w:val="center"/>
            </w:pPr>
          </w:p>
        </w:tc>
        <w:tc>
          <w:tcPr>
            <w:tcW w:w="238" w:type="dxa"/>
            <w:tcBorders>
              <w:top w:val="nil"/>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667" w:type="dxa"/>
            <w:gridSpan w:val="4"/>
            <w:tcBorders>
              <w:top w:val="nil"/>
              <w:left w:val="single" w:sz="4" w:space="0" w:color="auto"/>
              <w:bottom w:val="single" w:sz="4" w:space="0" w:color="auto"/>
              <w:right w:val="nil"/>
            </w:tcBorders>
          </w:tcPr>
          <w:p w:rsidR="00004F19" w:rsidRPr="00DC3767" w:rsidRDefault="00004F19" w:rsidP="00AE125B">
            <w:pPr>
              <w:widowControl/>
              <w:jc w:val="center"/>
            </w:pPr>
            <w:r w:rsidRPr="00DC3767">
              <w:t>-</w:t>
            </w:r>
          </w:p>
        </w:tc>
        <w:tc>
          <w:tcPr>
            <w:tcW w:w="236" w:type="dxa"/>
            <w:gridSpan w:val="2"/>
            <w:tcBorders>
              <w:top w:val="nil"/>
              <w:left w:val="nil"/>
              <w:bottom w:val="single" w:sz="4" w:space="0" w:color="auto"/>
              <w:right w:val="single" w:sz="4" w:space="0" w:color="auto"/>
            </w:tcBorders>
          </w:tcPr>
          <w:p w:rsidR="00004F19" w:rsidRPr="00DC3767" w:rsidRDefault="00004F19" w:rsidP="00AE125B">
            <w:pPr>
              <w:widowControl/>
              <w:jc w:val="center"/>
            </w:pPr>
          </w:p>
        </w:tc>
        <w:tc>
          <w:tcPr>
            <w:tcW w:w="374" w:type="dxa"/>
            <w:gridSpan w:val="2"/>
            <w:tcBorders>
              <w:top w:val="nil"/>
              <w:left w:val="single" w:sz="4" w:space="0" w:color="auto"/>
              <w:bottom w:val="single" w:sz="4" w:space="0" w:color="auto"/>
              <w:right w:val="nil"/>
            </w:tcBorders>
          </w:tcPr>
          <w:p w:rsidR="00004F19" w:rsidRPr="00DC3767" w:rsidRDefault="00004F19" w:rsidP="00AE125B">
            <w:pPr>
              <w:widowControl/>
              <w:jc w:val="center"/>
            </w:pPr>
          </w:p>
        </w:tc>
        <w:tc>
          <w:tcPr>
            <w:tcW w:w="246" w:type="dxa"/>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r>
      <w:tr w:rsidR="00611D82"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611D82" w:rsidRPr="00DC3767" w:rsidRDefault="00611D82" w:rsidP="00AE125B">
            <w:pPr>
              <w:widowControl/>
              <w:jc w:val="center"/>
            </w:pPr>
            <w:r w:rsidRPr="00DC3767">
              <w:t>2</w:t>
            </w:r>
          </w:p>
        </w:tc>
        <w:tc>
          <w:tcPr>
            <w:tcW w:w="3965" w:type="dxa"/>
            <w:gridSpan w:val="2"/>
            <w:tcBorders>
              <w:top w:val="nil"/>
              <w:left w:val="nil"/>
              <w:bottom w:val="single" w:sz="4" w:space="0" w:color="auto"/>
              <w:right w:val="single" w:sz="4" w:space="0" w:color="auto"/>
            </w:tcBorders>
          </w:tcPr>
          <w:p w:rsidR="00611D82" w:rsidRPr="00DC3767" w:rsidRDefault="00611D82" w:rsidP="00AE125B">
            <w:pPr>
              <w:widowControl/>
            </w:pPr>
            <w:r w:rsidRPr="00DC3767">
              <w:t>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w:t>
            </w:r>
          </w:p>
        </w:tc>
        <w:tc>
          <w:tcPr>
            <w:tcW w:w="780" w:type="dxa"/>
            <w:gridSpan w:val="3"/>
            <w:tcBorders>
              <w:top w:val="nil"/>
              <w:left w:val="nil"/>
              <w:bottom w:val="single" w:sz="4" w:space="0" w:color="auto"/>
              <w:right w:val="single" w:sz="4" w:space="0" w:color="auto"/>
            </w:tcBorders>
          </w:tcPr>
          <w:p w:rsidR="00611D82" w:rsidRPr="00DC3767" w:rsidRDefault="00611D82" w:rsidP="00AE125B">
            <w:pPr>
              <w:widowControl/>
              <w:jc w:val="center"/>
            </w:pPr>
            <w:r w:rsidRPr="00DC3767">
              <w:t>%</w:t>
            </w:r>
          </w:p>
        </w:tc>
        <w:tc>
          <w:tcPr>
            <w:tcW w:w="656" w:type="dxa"/>
            <w:gridSpan w:val="4"/>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575" w:type="dxa"/>
            <w:gridSpan w:val="4"/>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715"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127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850" w:type="dxa"/>
            <w:gridSpan w:val="3"/>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851"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851"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709" w:type="dxa"/>
            <w:gridSpan w:val="3"/>
            <w:tcBorders>
              <w:top w:val="nil"/>
              <w:left w:val="nil"/>
              <w:bottom w:val="single" w:sz="4" w:space="0" w:color="auto"/>
              <w:right w:val="single" w:sz="4" w:space="0" w:color="auto"/>
            </w:tcBorders>
          </w:tcPr>
          <w:p w:rsidR="00611D82" w:rsidRPr="00DC3767" w:rsidRDefault="00611D82" w:rsidP="00AE125B">
            <w:pPr>
              <w:widowControl/>
              <w:jc w:val="center"/>
            </w:pPr>
            <w:r w:rsidRPr="00DC3767">
              <w:t>100</w:t>
            </w:r>
          </w:p>
        </w:tc>
        <w:tc>
          <w:tcPr>
            <w:tcW w:w="662" w:type="dxa"/>
            <w:gridSpan w:val="3"/>
            <w:tcBorders>
              <w:top w:val="nil"/>
              <w:left w:val="nil"/>
              <w:bottom w:val="single" w:sz="4" w:space="0" w:color="auto"/>
              <w:right w:val="nil"/>
            </w:tcBorders>
          </w:tcPr>
          <w:p w:rsidR="00611D82" w:rsidRPr="00DC3767" w:rsidRDefault="00611D82" w:rsidP="00AE125B">
            <w:pPr>
              <w:widowControl/>
              <w:jc w:val="center"/>
            </w:pPr>
            <w:r w:rsidRPr="00DC3767">
              <w:t>100</w:t>
            </w:r>
          </w:p>
        </w:tc>
        <w:tc>
          <w:tcPr>
            <w:tcW w:w="238" w:type="dxa"/>
            <w:tcBorders>
              <w:top w:val="nil"/>
              <w:left w:val="nil"/>
              <w:bottom w:val="single" w:sz="4" w:space="0" w:color="auto"/>
              <w:right w:val="single" w:sz="4" w:space="0" w:color="auto"/>
            </w:tcBorders>
          </w:tcPr>
          <w:p w:rsidR="00611D82" w:rsidRPr="00DC3767" w:rsidRDefault="00611D82" w:rsidP="00AE125B">
            <w:pPr>
              <w:widowControl/>
              <w:jc w:val="center"/>
            </w:pPr>
          </w:p>
        </w:tc>
        <w:tc>
          <w:tcPr>
            <w:tcW w:w="667" w:type="dxa"/>
            <w:gridSpan w:val="4"/>
            <w:tcBorders>
              <w:top w:val="nil"/>
              <w:left w:val="single" w:sz="4" w:space="0" w:color="auto"/>
              <w:bottom w:val="single" w:sz="4" w:space="0" w:color="auto"/>
              <w:right w:val="nil"/>
            </w:tcBorders>
          </w:tcPr>
          <w:p w:rsidR="00611D82" w:rsidRPr="00DC3767" w:rsidRDefault="00611D82" w:rsidP="00AE125B">
            <w:pPr>
              <w:widowControl/>
              <w:jc w:val="center"/>
            </w:pPr>
            <w:r w:rsidRPr="00DC3767">
              <w:t>100</w:t>
            </w:r>
          </w:p>
        </w:tc>
        <w:tc>
          <w:tcPr>
            <w:tcW w:w="236" w:type="dxa"/>
            <w:gridSpan w:val="2"/>
            <w:tcBorders>
              <w:top w:val="nil"/>
              <w:left w:val="nil"/>
              <w:bottom w:val="single" w:sz="4" w:space="0" w:color="auto"/>
              <w:right w:val="single" w:sz="4" w:space="0" w:color="auto"/>
            </w:tcBorders>
          </w:tcPr>
          <w:p w:rsidR="00611D82" w:rsidRPr="00DC3767" w:rsidRDefault="00611D82" w:rsidP="00AE125B">
            <w:pPr>
              <w:widowControl/>
              <w:jc w:val="center"/>
            </w:pPr>
          </w:p>
        </w:tc>
        <w:tc>
          <w:tcPr>
            <w:tcW w:w="620" w:type="dxa"/>
            <w:gridSpan w:val="3"/>
            <w:tcBorders>
              <w:top w:val="single" w:sz="4" w:space="0" w:color="auto"/>
              <w:left w:val="single" w:sz="4" w:space="0" w:color="auto"/>
              <w:bottom w:val="single" w:sz="4" w:space="0" w:color="auto"/>
              <w:right w:val="single" w:sz="4" w:space="0" w:color="auto"/>
            </w:tcBorders>
          </w:tcPr>
          <w:p w:rsidR="00611D82" w:rsidRPr="00DC3767" w:rsidRDefault="00611D82" w:rsidP="00611D82">
            <w:pPr>
              <w:widowControl/>
              <w:ind w:left="-71" w:right="-54"/>
              <w:jc w:val="center"/>
            </w:pPr>
            <w:r w:rsidRPr="00DC3767">
              <w:t>100</w:t>
            </w:r>
          </w:p>
        </w:tc>
      </w:tr>
      <w:tr w:rsidR="00611D82" w:rsidRPr="00DC3767" w:rsidTr="00E11E0F">
        <w:trPr>
          <w:gridAfter w:val="1"/>
          <w:wAfter w:w="14" w:type="dxa"/>
          <w:trHeight w:val="122"/>
        </w:trPr>
        <w:tc>
          <w:tcPr>
            <w:tcW w:w="704" w:type="dxa"/>
            <w:tcBorders>
              <w:top w:val="nil"/>
              <w:left w:val="single" w:sz="4" w:space="0" w:color="auto"/>
              <w:bottom w:val="single" w:sz="4" w:space="0" w:color="auto"/>
              <w:right w:val="single" w:sz="4" w:space="0" w:color="auto"/>
            </w:tcBorders>
          </w:tcPr>
          <w:p w:rsidR="00611D82" w:rsidRPr="00DC3767" w:rsidRDefault="00611D82" w:rsidP="00AE125B">
            <w:pPr>
              <w:widowControl/>
              <w:jc w:val="center"/>
            </w:pPr>
            <w:r w:rsidRPr="00DC3767">
              <w:t>3</w:t>
            </w:r>
          </w:p>
        </w:tc>
        <w:tc>
          <w:tcPr>
            <w:tcW w:w="3965" w:type="dxa"/>
            <w:gridSpan w:val="2"/>
            <w:tcBorders>
              <w:top w:val="nil"/>
              <w:left w:val="nil"/>
              <w:bottom w:val="single" w:sz="4" w:space="0" w:color="auto"/>
              <w:right w:val="single" w:sz="4" w:space="0" w:color="auto"/>
            </w:tcBorders>
          </w:tcPr>
          <w:p w:rsidR="00611D82" w:rsidRPr="00DC3767" w:rsidRDefault="00611D82" w:rsidP="00AE125B">
            <w:pPr>
              <w:widowControl/>
              <w:rPr>
                <w:b/>
              </w:rPr>
            </w:pPr>
            <w:r w:rsidRPr="00DC3767">
              <w:t>Доля объектов недвижимого имущества, право собственности Колышлейского района Пензенской области на которые зарегистрировано, в общем количестве недвижимого имущества, учитываемого в реестре муниципального имущества Колышлейского района Пензенской области</w:t>
            </w:r>
          </w:p>
        </w:tc>
        <w:tc>
          <w:tcPr>
            <w:tcW w:w="780" w:type="dxa"/>
            <w:gridSpan w:val="3"/>
            <w:tcBorders>
              <w:top w:val="nil"/>
              <w:left w:val="nil"/>
              <w:bottom w:val="single" w:sz="4" w:space="0" w:color="auto"/>
              <w:right w:val="single" w:sz="4" w:space="0" w:color="auto"/>
            </w:tcBorders>
          </w:tcPr>
          <w:p w:rsidR="00611D82" w:rsidRPr="00DC3767" w:rsidRDefault="00611D82" w:rsidP="00AE125B">
            <w:pPr>
              <w:widowControl/>
              <w:jc w:val="center"/>
            </w:pPr>
            <w:r w:rsidRPr="00DC3767">
              <w:t>%</w:t>
            </w:r>
          </w:p>
        </w:tc>
        <w:tc>
          <w:tcPr>
            <w:tcW w:w="656" w:type="dxa"/>
            <w:gridSpan w:val="4"/>
            <w:tcBorders>
              <w:top w:val="nil"/>
              <w:left w:val="nil"/>
              <w:bottom w:val="single" w:sz="4" w:space="0" w:color="auto"/>
              <w:right w:val="single" w:sz="4" w:space="0" w:color="auto"/>
            </w:tcBorders>
          </w:tcPr>
          <w:p w:rsidR="00611D82" w:rsidRPr="00DC3767" w:rsidRDefault="00611D82" w:rsidP="00AE125B">
            <w:pPr>
              <w:widowControl/>
              <w:jc w:val="center"/>
            </w:pPr>
            <w:r w:rsidRPr="00DC3767">
              <w:t>66</w:t>
            </w:r>
          </w:p>
        </w:tc>
        <w:tc>
          <w:tcPr>
            <w:tcW w:w="575" w:type="dxa"/>
            <w:gridSpan w:val="4"/>
            <w:tcBorders>
              <w:top w:val="nil"/>
              <w:left w:val="nil"/>
              <w:bottom w:val="single" w:sz="4" w:space="0" w:color="auto"/>
              <w:right w:val="single" w:sz="4" w:space="0" w:color="auto"/>
            </w:tcBorders>
          </w:tcPr>
          <w:p w:rsidR="00611D82" w:rsidRPr="00DC3767" w:rsidRDefault="00611D82" w:rsidP="00AE125B">
            <w:pPr>
              <w:widowControl/>
              <w:jc w:val="center"/>
            </w:pPr>
            <w:r w:rsidRPr="00DC3767">
              <w:t>68</w:t>
            </w:r>
          </w:p>
        </w:tc>
        <w:tc>
          <w:tcPr>
            <w:tcW w:w="715"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71</w:t>
            </w:r>
          </w:p>
        </w:tc>
        <w:tc>
          <w:tcPr>
            <w:tcW w:w="127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73</w:t>
            </w:r>
          </w:p>
        </w:tc>
        <w:tc>
          <w:tcPr>
            <w:tcW w:w="70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76</w:t>
            </w:r>
          </w:p>
        </w:tc>
        <w:tc>
          <w:tcPr>
            <w:tcW w:w="70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78</w:t>
            </w:r>
          </w:p>
        </w:tc>
        <w:tc>
          <w:tcPr>
            <w:tcW w:w="709"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80</w:t>
            </w:r>
          </w:p>
        </w:tc>
        <w:tc>
          <w:tcPr>
            <w:tcW w:w="850" w:type="dxa"/>
            <w:gridSpan w:val="3"/>
            <w:tcBorders>
              <w:top w:val="nil"/>
              <w:left w:val="nil"/>
              <w:bottom w:val="single" w:sz="4" w:space="0" w:color="auto"/>
              <w:right w:val="single" w:sz="4" w:space="0" w:color="auto"/>
            </w:tcBorders>
          </w:tcPr>
          <w:p w:rsidR="00611D82" w:rsidRPr="00DC3767" w:rsidRDefault="00611D82" w:rsidP="00AE125B">
            <w:pPr>
              <w:widowControl/>
              <w:jc w:val="center"/>
            </w:pPr>
            <w:r w:rsidRPr="00DC3767">
              <w:t>83</w:t>
            </w:r>
          </w:p>
        </w:tc>
        <w:tc>
          <w:tcPr>
            <w:tcW w:w="851"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85</w:t>
            </w:r>
          </w:p>
        </w:tc>
        <w:tc>
          <w:tcPr>
            <w:tcW w:w="851" w:type="dxa"/>
            <w:gridSpan w:val="2"/>
            <w:tcBorders>
              <w:top w:val="nil"/>
              <w:left w:val="nil"/>
              <w:bottom w:val="single" w:sz="4" w:space="0" w:color="auto"/>
              <w:right w:val="single" w:sz="4" w:space="0" w:color="auto"/>
            </w:tcBorders>
          </w:tcPr>
          <w:p w:rsidR="00611D82" w:rsidRPr="00DC3767" w:rsidRDefault="00611D82" w:rsidP="00AE125B">
            <w:pPr>
              <w:widowControl/>
              <w:jc w:val="center"/>
            </w:pPr>
            <w:r w:rsidRPr="00DC3767">
              <w:t>87</w:t>
            </w:r>
          </w:p>
        </w:tc>
        <w:tc>
          <w:tcPr>
            <w:tcW w:w="709" w:type="dxa"/>
            <w:gridSpan w:val="3"/>
            <w:tcBorders>
              <w:top w:val="nil"/>
              <w:left w:val="nil"/>
              <w:bottom w:val="single" w:sz="4" w:space="0" w:color="auto"/>
              <w:right w:val="single" w:sz="4" w:space="0" w:color="auto"/>
            </w:tcBorders>
          </w:tcPr>
          <w:p w:rsidR="00611D82" w:rsidRPr="00DC3767" w:rsidRDefault="00611D82" w:rsidP="00AE125B">
            <w:pPr>
              <w:widowControl/>
              <w:jc w:val="center"/>
            </w:pPr>
            <w:r w:rsidRPr="00DC3767">
              <w:t>89</w:t>
            </w:r>
          </w:p>
        </w:tc>
        <w:tc>
          <w:tcPr>
            <w:tcW w:w="662" w:type="dxa"/>
            <w:gridSpan w:val="3"/>
            <w:tcBorders>
              <w:top w:val="nil"/>
              <w:left w:val="nil"/>
              <w:bottom w:val="single" w:sz="4" w:space="0" w:color="auto"/>
              <w:right w:val="nil"/>
            </w:tcBorders>
          </w:tcPr>
          <w:p w:rsidR="00611D82" w:rsidRPr="00DC3767" w:rsidRDefault="00611D82" w:rsidP="00AE125B">
            <w:pPr>
              <w:widowControl/>
              <w:jc w:val="center"/>
            </w:pPr>
            <w:r w:rsidRPr="00DC3767">
              <w:t>92</w:t>
            </w:r>
          </w:p>
        </w:tc>
        <w:tc>
          <w:tcPr>
            <w:tcW w:w="238" w:type="dxa"/>
            <w:tcBorders>
              <w:top w:val="nil"/>
              <w:left w:val="nil"/>
              <w:bottom w:val="single" w:sz="4" w:space="0" w:color="auto"/>
              <w:right w:val="single" w:sz="4" w:space="0" w:color="auto"/>
            </w:tcBorders>
          </w:tcPr>
          <w:p w:rsidR="00611D82" w:rsidRPr="00DC3767" w:rsidRDefault="00611D82" w:rsidP="00AE125B">
            <w:pPr>
              <w:widowControl/>
              <w:jc w:val="center"/>
            </w:pPr>
          </w:p>
        </w:tc>
        <w:tc>
          <w:tcPr>
            <w:tcW w:w="667" w:type="dxa"/>
            <w:gridSpan w:val="4"/>
            <w:tcBorders>
              <w:top w:val="nil"/>
              <w:left w:val="single" w:sz="4" w:space="0" w:color="auto"/>
              <w:bottom w:val="single" w:sz="4" w:space="0" w:color="auto"/>
              <w:right w:val="nil"/>
            </w:tcBorders>
          </w:tcPr>
          <w:p w:rsidR="00611D82" w:rsidRPr="00DC3767" w:rsidRDefault="00611D82" w:rsidP="00AE125B">
            <w:pPr>
              <w:widowControl/>
              <w:jc w:val="center"/>
            </w:pPr>
            <w:r w:rsidRPr="00DC3767">
              <w:t>100</w:t>
            </w:r>
          </w:p>
        </w:tc>
        <w:tc>
          <w:tcPr>
            <w:tcW w:w="236" w:type="dxa"/>
            <w:gridSpan w:val="2"/>
            <w:tcBorders>
              <w:top w:val="nil"/>
              <w:left w:val="nil"/>
              <w:bottom w:val="single" w:sz="4" w:space="0" w:color="auto"/>
              <w:right w:val="single" w:sz="4" w:space="0" w:color="auto"/>
            </w:tcBorders>
          </w:tcPr>
          <w:p w:rsidR="00611D82" w:rsidRPr="00DC3767" w:rsidRDefault="00611D82" w:rsidP="00AE125B">
            <w:pPr>
              <w:widowControl/>
              <w:jc w:val="center"/>
            </w:pPr>
          </w:p>
        </w:tc>
        <w:tc>
          <w:tcPr>
            <w:tcW w:w="620" w:type="dxa"/>
            <w:gridSpan w:val="3"/>
            <w:tcBorders>
              <w:top w:val="single" w:sz="4" w:space="0" w:color="auto"/>
              <w:left w:val="single" w:sz="4" w:space="0" w:color="auto"/>
              <w:bottom w:val="single" w:sz="4" w:space="0" w:color="auto"/>
              <w:right w:val="single" w:sz="4" w:space="0" w:color="auto"/>
            </w:tcBorders>
          </w:tcPr>
          <w:p w:rsidR="00611D82" w:rsidRPr="00DC3767" w:rsidRDefault="00611D82" w:rsidP="00611D82">
            <w:pPr>
              <w:widowControl/>
              <w:ind w:left="-71" w:right="-54"/>
              <w:jc w:val="center"/>
            </w:pPr>
            <w:r w:rsidRPr="00DC3767">
              <w:t>100</w:t>
            </w:r>
          </w:p>
        </w:tc>
      </w:tr>
      <w:tr w:rsidR="00004F19" w:rsidRPr="00DC3767" w:rsidTr="00E11E0F">
        <w:trPr>
          <w:gridAfter w:val="1"/>
          <w:wAfter w:w="14" w:type="dxa"/>
          <w:trHeight w:val="255"/>
        </w:trPr>
        <w:tc>
          <w:tcPr>
            <w:tcW w:w="16485" w:type="dxa"/>
            <w:gridSpan w:val="47"/>
            <w:tcBorders>
              <w:left w:val="single" w:sz="4" w:space="0" w:color="auto"/>
              <w:bottom w:val="single" w:sz="4" w:space="0" w:color="auto"/>
              <w:right w:val="single" w:sz="4" w:space="0" w:color="auto"/>
            </w:tcBorders>
          </w:tcPr>
          <w:p w:rsidR="00004F19" w:rsidRPr="00DC3767" w:rsidRDefault="00004F19" w:rsidP="00AE125B">
            <w:pPr>
              <w:widowControl/>
              <w:jc w:val="center"/>
            </w:pPr>
            <w:r w:rsidRPr="00DC3767">
              <w:t>Подпрограмма 2</w:t>
            </w:r>
            <w:r w:rsidRPr="00DC3767">
              <w:rPr>
                <w:spacing w:val="-2"/>
              </w:rPr>
              <w:t xml:space="preserve"> «</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r>
      <w:tr w:rsidR="005E63BC" w:rsidRPr="00DC3767" w:rsidTr="00E11E0F">
        <w:trPr>
          <w:gridAfter w:val="1"/>
          <w:wAfter w:w="14" w:type="dxa"/>
          <w:trHeight w:val="256"/>
        </w:trPr>
        <w:tc>
          <w:tcPr>
            <w:tcW w:w="704" w:type="dxa"/>
            <w:tcBorders>
              <w:top w:val="single" w:sz="4" w:space="0" w:color="auto"/>
              <w:left w:val="single" w:sz="4" w:space="0" w:color="auto"/>
              <w:bottom w:val="single" w:sz="4" w:space="0" w:color="auto"/>
              <w:right w:val="single" w:sz="4" w:space="0" w:color="auto"/>
            </w:tcBorders>
          </w:tcPr>
          <w:p w:rsidR="005E63BC" w:rsidRPr="00DC3767" w:rsidRDefault="005E63BC" w:rsidP="00AE125B">
            <w:pPr>
              <w:widowControl/>
              <w:jc w:val="center"/>
            </w:pPr>
            <w:r w:rsidRPr="00DC3767">
              <w:t>1</w:t>
            </w:r>
          </w:p>
        </w:tc>
        <w:tc>
          <w:tcPr>
            <w:tcW w:w="3965" w:type="dxa"/>
            <w:gridSpan w:val="2"/>
            <w:tcBorders>
              <w:top w:val="single" w:sz="4" w:space="0" w:color="auto"/>
              <w:left w:val="nil"/>
              <w:bottom w:val="single" w:sz="4" w:space="0" w:color="auto"/>
              <w:right w:val="single" w:sz="4" w:space="0" w:color="auto"/>
            </w:tcBorders>
          </w:tcPr>
          <w:p w:rsidR="005E63BC" w:rsidRPr="00DC3767" w:rsidRDefault="005E63BC" w:rsidP="004159BA">
            <w:pPr>
              <w:widowControl/>
            </w:pPr>
            <w:r w:rsidRPr="00DC3767">
              <w:t xml:space="preserve">Поступление доходов в бюджеты всех уровней от использования земель в виде земельного налога и арендной платы за </w:t>
            </w:r>
            <w:r w:rsidRPr="00DC3767">
              <w:lastRenderedPageBreak/>
              <w:t xml:space="preserve">землю </w:t>
            </w:r>
          </w:p>
        </w:tc>
        <w:tc>
          <w:tcPr>
            <w:tcW w:w="780" w:type="dxa"/>
            <w:gridSpan w:val="3"/>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lastRenderedPageBreak/>
              <w:t>%</w:t>
            </w:r>
          </w:p>
        </w:tc>
        <w:tc>
          <w:tcPr>
            <w:tcW w:w="656" w:type="dxa"/>
            <w:gridSpan w:val="4"/>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3</w:t>
            </w:r>
          </w:p>
        </w:tc>
        <w:tc>
          <w:tcPr>
            <w:tcW w:w="575" w:type="dxa"/>
            <w:gridSpan w:val="4"/>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5</w:t>
            </w:r>
          </w:p>
        </w:tc>
        <w:tc>
          <w:tcPr>
            <w:tcW w:w="715"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7</w:t>
            </w:r>
          </w:p>
        </w:tc>
        <w:tc>
          <w:tcPr>
            <w:tcW w:w="1279"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9</w:t>
            </w:r>
          </w:p>
        </w:tc>
        <w:tc>
          <w:tcPr>
            <w:tcW w:w="709"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11</w:t>
            </w:r>
          </w:p>
        </w:tc>
        <w:tc>
          <w:tcPr>
            <w:tcW w:w="709"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13</w:t>
            </w:r>
          </w:p>
        </w:tc>
        <w:tc>
          <w:tcPr>
            <w:tcW w:w="709"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15</w:t>
            </w:r>
          </w:p>
        </w:tc>
        <w:tc>
          <w:tcPr>
            <w:tcW w:w="850" w:type="dxa"/>
            <w:gridSpan w:val="3"/>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17</w:t>
            </w:r>
          </w:p>
        </w:tc>
        <w:tc>
          <w:tcPr>
            <w:tcW w:w="851"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19</w:t>
            </w:r>
          </w:p>
        </w:tc>
        <w:tc>
          <w:tcPr>
            <w:tcW w:w="851" w:type="dxa"/>
            <w:gridSpan w:val="2"/>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20</w:t>
            </w:r>
          </w:p>
        </w:tc>
        <w:tc>
          <w:tcPr>
            <w:tcW w:w="709" w:type="dxa"/>
            <w:gridSpan w:val="3"/>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662" w:type="dxa"/>
            <w:gridSpan w:val="3"/>
            <w:tcBorders>
              <w:top w:val="single" w:sz="4" w:space="0" w:color="auto"/>
              <w:left w:val="nil"/>
              <w:bottom w:val="single" w:sz="4" w:space="0" w:color="auto"/>
              <w:right w:val="nil"/>
            </w:tcBorders>
          </w:tcPr>
          <w:p w:rsidR="005E63BC" w:rsidRPr="00DC3767" w:rsidRDefault="005E63BC" w:rsidP="00AE125B">
            <w:pPr>
              <w:widowControl/>
              <w:jc w:val="center"/>
            </w:pPr>
            <w:r w:rsidRPr="00DC3767">
              <w:t>100</w:t>
            </w:r>
          </w:p>
        </w:tc>
        <w:tc>
          <w:tcPr>
            <w:tcW w:w="238" w:type="dxa"/>
            <w:tcBorders>
              <w:top w:val="single" w:sz="4" w:space="0" w:color="auto"/>
              <w:left w:val="nil"/>
              <w:bottom w:val="single" w:sz="4" w:space="0" w:color="auto"/>
              <w:right w:val="single" w:sz="4" w:space="0" w:color="auto"/>
            </w:tcBorders>
          </w:tcPr>
          <w:p w:rsidR="005E63BC" w:rsidRPr="00DC3767" w:rsidRDefault="005E63BC" w:rsidP="00AE125B">
            <w:pPr>
              <w:widowControl/>
              <w:jc w:val="center"/>
            </w:pPr>
          </w:p>
        </w:tc>
        <w:tc>
          <w:tcPr>
            <w:tcW w:w="814" w:type="dxa"/>
            <w:gridSpan w:val="5"/>
            <w:tcBorders>
              <w:top w:val="single" w:sz="4" w:space="0" w:color="auto"/>
              <w:left w:val="single" w:sz="4" w:space="0" w:color="auto"/>
              <w:bottom w:val="single" w:sz="4" w:space="0" w:color="auto"/>
              <w:right w:val="single" w:sz="4" w:space="0" w:color="auto"/>
            </w:tcBorders>
          </w:tcPr>
          <w:p w:rsidR="005E63BC" w:rsidRPr="00DC3767" w:rsidRDefault="005E63BC" w:rsidP="00AE125B">
            <w:pPr>
              <w:widowControl/>
              <w:jc w:val="center"/>
            </w:pPr>
            <w:r w:rsidRPr="00DC3767">
              <w:t>100</w:t>
            </w:r>
          </w:p>
        </w:tc>
        <w:tc>
          <w:tcPr>
            <w:tcW w:w="709" w:type="dxa"/>
            <w:gridSpan w:val="4"/>
            <w:tcBorders>
              <w:top w:val="single" w:sz="4" w:space="0" w:color="auto"/>
              <w:left w:val="single" w:sz="4" w:space="0" w:color="auto"/>
              <w:bottom w:val="single" w:sz="4" w:space="0" w:color="auto"/>
              <w:right w:val="single" w:sz="4" w:space="0" w:color="auto"/>
            </w:tcBorders>
          </w:tcPr>
          <w:p w:rsidR="005E63BC" w:rsidRPr="00DC3767" w:rsidRDefault="005E63BC" w:rsidP="00AE125B">
            <w:pPr>
              <w:widowControl/>
              <w:jc w:val="center"/>
            </w:pPr>
            <w:r w:rsidRPr="00DC3767">
              <w:t>100</w:t>
            </w:r>
          </w:p>
        </w:tc>
      </w:tr>
      <w:tr w:rsidR="005E63BC" w:rsidRPr="00DC3767" w:rsidTr="00E11E0F">
        <w:trPr>
          <w:gridAfter w:val="1"/>
          <w:wAfter w:w="14" w:type="dxa"/>
          <w:trHeight w:val="829"/>
        </w:trPr>
        <w:tc>
          <w:tcPr>
            <w:tcW w:w="704" w:type="dxa"/>
            <w:tcBorders>
              <w:top w:val="nil"/>
              <w:left w:val="single" w:sz="4" w:space="0" w:color="auto"/>
              <w:bottom w:val="single" w:sz="4" w:space="0" w:color="auto"/>
              <w:right w:val="single" w:sz="4" w:space="0" w:color="auto"/>
            </w:tcBorders>
          </w:tcPr>
          <w:p w:rsidR="005E63BC" w:rsidRPr="00DC3767" w:rsidRDefault="005E63BC" w:rsidP="00AE125B">
            <w:pPr>
              <w:widowControl/>
              <w:jc w:val="center"/>
            </w:pPr>
            <w:r w:rsidRPr="00DC3767">
              <w:lastRenderedPageBreak/>
              <w:t>2</w:t>
            </w:r>
          </w:p>
        </w:tc>
        <w:tc>
          <w:tcPr>
            <w:tcW w:w="3965" w:type="dxa"/>
            <w:gridSpan w:val="2"/>
            <w:tcBorders>
              <w:top w:val="nil"/>
              <w:left w:val="nil"/>
              <w:bottom w:val="single" w:sz="4" w:space="0" w:color="auto"/>
              <w:right w:val="single" w:sz="4" w:space="0" w:color="auto"/>
            </w:tcBorders>
          </w:tcPr>
          <w:p w:rsidR="005E63BC" w:rsidRPr="00DC3767" w:rsidRDefault="005E63BC" w:rsidP="00AE125B">
            <w:pPr>
              <w:widowControl/>
            </w:pPr>
            <w:r w:rsidRPr="00DC3767">
              <w:t>Процент землеустроительных дел, полученных в результате проведения землеустройства, переданных в государственный кадастр недвижимости.</w:t>
            </w:r>
          </w:p>
        </w:tc>
        <w:tc>
          <w:tcPr>
            <w:tcW w:w="780" w:type="dxa"/>
            <w:gridSpan w:val="3"/>
            <w:tcBorders>
              <w:top w:val="nil"/>
              <w:left w:val="nil"/>
              <w:bottom w:val="single" w:sz="4" w:space="0" w:color="auto"/>
              <w:right w:val="single" w:sz="4" w:space="0" w:color="auto"/>
            </w:tcBorders>
          </w:tcPr>
          <w:p w:rsidR="005E63BC" w:rsidRPr="00DC3767" w:rsidRDefault="005E63BC" w:rsidP="00AE125B">
            <w:pPr>
              <w:widowControl/>
              <w:jc w:val="center"/>
            </w:pPr>
            <w:r w:rsidRPr="00DC3767">
              <w:t>%</w:t>
            </w:r>
          </w:p>
        </w:tc>
        <w:tc>
          <w:tcPr>
            <w:tcW w:w="656" w:type="dxa"/>
            <w:gridSpan w:val="4"/>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575" w:type="dxa"/>
            <w:gridSpan w:val="4"/>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715"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127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709"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850" w:type="dxa"/>
            <w:gridSpan w:val="3"/>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851"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851" w:type="dxa"/>
            <w:gridSpan w:val="2"/>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709" w:type="dxa"/>
            <w:gridSpan w:val="3"/>
            <w:tcBorders>
              <w:top w:val="nil"/>
              <w:left w:val="nil"/>
              <w:bottom w:val="single" w:sz="4" w:space="0" w:color="auto"/>
              <w:right w:val="single" w:sz="4" w:space="0" w:color="auto"/>
            </w:tcBorders>
          </w:tcPr>
          <w:p w:rsidR="005E63BC" w:rsidRPr="00DC3767" w:rsidRDefault="005E63BC" w:rsidP="00AE125B">
            <w:pPr>
              <w:widowControl/>
              <w:jc w:val="center"/>
            </w:pPr>
            <w:r w:rsidRPr="00DC3767">
              <w:t>100</w:t>
            </w:r>
          </w:p>
        </w:tc>
        <w:tc>
          <w:tcPr>
            <w:tcW w:w="662" w:type="dxa"/>
            <w:gridSpan w:val="3"/>
            <w:tcBorders>
              <w:top w:val="nil"/>
              <w:left w:val="nil"/>
              <w:bottom w:val="single" w:sz="4" w:space="0" w:color="auto"/>
              <w:right w:val="nil"/>
            </w:tcBorders>
          </w:tcPr>
          <w:p w:rsidR="005E63BC" w:rsidRPr="00DC3767" w:rsidRDefault="005E63BC" w:rsidP="00AE125B">
            <w:pPr>
              <w:widowControl/>
              <w:jc w:val="center"/>
            </w:pPr>
            <w:r w:rsidRPr="00DC3767">
              <w:t>100</w:t>
            </w:r>
          </w:p>
        </w:tc>
        <w:tc>
          <w:tcPr>
            <w:tcW w:w="238" w:type="dxa"/>
            <w:tcBorders>
              <w:top w:val="nil"/>
              <w:left w:val="nil"/>
              <w:bottom w:val="single" w:sz="4" w:space="0" w:color="auto"/>
              <w:right w:val="single" w:sz="4" w:space="0" w:color="auto"/>
            </w:tcBorders>
          </w:tcPr>
          <w:p w:rsidR="005E63BC" w:rsidRPr="00DC3767" w:rsidRDefault="005E63BC" w:rsidP="00AE125B">
            <w:pPr>
              <w:widowControl/>
              <w:jc w:val="center"/>
            </w:pPr>
          </w:p>
        </w:tc>
        <w:tc>
          <w:tcPr>
            <w:tcW w:w="814" w:type="dxa"/>
            <w:gridSpan w:val="5"/>
            <w:tcBorders>
              <w:top w:val="nil"/>
              <w:left w:val="single" w:sz="4" w:space="0" w:color="auto"/>
              <w:bottom w:val="single" w:sz="4" w:space="0" w:color="auto"/>
              <w:right w:val="single" w:sz="4" w:space="0" w:color="auto"/>
            </w:tcBorders>
          </w:tcPr>
          <w:p w:rsidR="005E63BC" w:rsidRPr="00DC3767" w:rsidRDefault="005E63BC" w:rsidP="00AE125B">
            <w:pPr>
              <w:widowControl/>
              <w:jc w:val="center"/>
            </w:pPr>
            <w:r w:rsidRPr="00DC3767">
              <w:t>100</w:t>
            </w:r>
          </w:p>
        </w:tc>
        <w:tc>
          <w:tcPr>
            <w:tcW w:w="709" w:type="dxa"/>
            <w:gridSpan w:val="4"/>
            <w:tcBorders>
              <w:top w:val="nil"/>
              <w:left w:val="single" w:sz="4" w:space="0" w:color="auto"/>
              <w:bottom w:val="single" w:sz="4" w:space="0" w:color="auto"/>
              <w:right w:val="single" w:sz="4" w:space="0" w:color="auto"/>
            </w:tcBorders>
          </w:tcPr>
          <w:p w:rsidR="005E63BC" w:rsidRPr="00DC3767" w:rsidRDefault="005E63BC" w:rsidP="00AE125B">
            <w:pPr>
              <w:widowControl/>
              <w:jc w:val="center"/>
            </w:pPr>
            <w:r w:rsidRPr="00DC3767">
              <w:t>100</w:t>
            </w:r>
          </w:p>
        </w:tc>
      </w:tr>
      <w:tr w:rsidR="00004F19" w:rsidRPr="00DC3767" w:rsidTr="00E11E0F">
        <w:trPr>
          <w:gridAfter w:val="1"/>
          <w:wAfter w:w="14" w:type="dxa"/>
          <w:trHeight w:val="139"/>
        </w:trPr>
        <w:tc>
          <w:tcPr>
            <w:tcW w:w="704" w:type="dxa"/>
            <w:tcBorders>
              <w:top w:val="single" w:sz="4" w:space="0" w:color="auto"/>
              <w:left w:val="single" w:sz="4" w:space="0" w:color="auto"/>
              <w:bottom w:val="single" w:sz="4" w:space="0" w:color="auto"/>
              <w:right w:val="single" w:sz="4" w:space="0" w:color="auto"/>
            </w:tcBorders>
          </w:tcPr>
          <w:p w:rsidR="00004F19" w:rsidRPr="00DC3767" w:rsidRDefault="00004F19" w:rsidP="0076014E">
            <w:pPr>
              <w:widowControl/>
            </w:pPr>
            <w:r w:rsidRPr="00DC3767">
              <w:t>1</w:t>
            </w:r>
          </w:p>
        </w:tc>
        <w:tc>
          <w:tcPr>
            <w:tcW w:w="3965"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pPr>
            <w:r w:rsidRPr="00DC3767">
              <w:t>Приобретение в 2021 году одного жилого помещения в муниципальный жилищный фонд</w:t>
            </w:r>
          </w:p>
        </w:tc>
        <w:tc>
          <w:tcPr>
            <w:tcW w:w="780" w:type="dxa"/>
            <w:gridSpan w:val="3"/>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Шт.</w:t>
            </w:r>
          </w:p>
        </w:tc>
        <w:tc>
          <w:tcPr>
            <w:tcW w:w="656" w:type="dxa"/>
            <w:gridSpan w:val="4"/>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575" w:type="dxa"/>
            <w:gridSpan w:val="4"/>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15"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1279"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850" w:type="dxa"/>
            <w:gridSpan w:val="3"/>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1</w:t>
            </w:r>
          </w:p>
        </w:tc>
        <w:tc>
          <w:tcPr>
            <w:tcW w:w="851"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851"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709" w:type="dxa"/>
            <w:gridSpan w:val="3"/>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c>
          <w:tcPr>
            <w:tcW w:w="662" w:type="dxa"/>
            <w:gridSpan w:val="3"/>
            <w:tcBorders>
              <w:top w:val="single" w:sz="4" w:space="0" w:color="auto"/>
              <w:left w:val="nil"/>
              <w:bottom w:val="single" w:sz="4" w:space="0" w:color="auto"/>
              <w:right w:val="nil"/>
            </w:tcBorders>
          </w:tcPr>
          <w:p w:rsidR="00004F19" w:rsidRPr="00DC3767" w:rsidRDefault="00EE6DB4" w:rsidP="00AE125B">
            <w:pPr>
              <w:widowControl/>
              <w:jc w:val="center"/>
            </w:pPr>
            <w:r w:rsidRPr="00DC3767">
              <w:t>-</w:t>
            </w:r>
          </w:p>
        </w:tc>
        <w:tc>
          <w:tcPr>
            <w:tcW w:w="238" w:type="dxa"/>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p>
        </w:tc>
        <w:tc>
          <w:tcPr>
            <w:tcW w:w="426" w:type="dxa"/>
            <w:gridSpan w:val="3"/>
            <w:tcBorders>
              <w:top w:val="single" w:sz="4" w:space="0" w:color="auto"/>
              <w:left w:val="single" w:sz="4" w:space="0" w:color="auto"/>
              <w:bottom w:val="single" w:sz="4" w:space="0" w:color="auto"/>
              <w:right w:val="nil"/>
            </w:tcBorders>
          </w:tcPr>
          <w:p w:rsidR="00004F19" w:rsidRPr="00DC3767" w:rsidRDefault="00EE6DB4" w:rsidP="00AE125B">
            <w:pPr>
              <w:widowControl/>
              <w:jc w:val="center"/>
            </w:pPr>
            <w:r w:rsidRPr="00DC3767">
              <w:t>-</w:t>
            </w:r>
          </w:p>
        </w:tc>
        <w:tc>
          <w:tcPr>
            <w:tcW w:w="388"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p>
        </w:tc>
        <w:tc>
          <w:tcPr>
            <w:tcW w:w="409" w:type="dxa"/>
            <w:gridSpan w:val="2"/>
            <w:tcBorders>
              <w:top w:val="single" w:sz="4" w:space="0" w:color="auto"/>
              <w:left w:val="single" w:sz="4" w:space="0" w:color="auto"/>
              <w:bottom w:val="single" w:sz="4" w:space="0" w:color="auto"/>
              <w:right w:val="nil"/>
            </w:tcBorders>
          </w:tcPr>
          <w:p w:rsidR="00004F19" w:rsidRPr="00DC3767" w:rsidRDefault="00004F19" w:rsidP="00AE125B">
            <w:pPr>
              <w:widowControl/>
              <w:jc w:val="center"/>
            </w:pPr>
          </w:p>
        </w:tc>
        <w:tc>
          <w:tcPr>
            <w:tcW w:w="300" w:type="dxa"/>
            <w:gridSpan w:val="2"/>
            <w:tcBorders>
              <w:top w:val="single" w:sz="4" w:space="0" w:color="auto"/>
              <w:left w:val="nil"/>
              <w:bottom w:val="single" w:sz="4" w:space="0" w:color="auto"/>
              <w:right w:val="single" w:sz="4" w:space="0" w:color="auto"/>
            </w:tcBorders>
          </w:tcPr>
          <w:p w:rsidR="00004F19" w:rsidRPr="00DC3767" w:rsidRDefault="00004F19" w:rsidP="00AE125B">
            <w:pPr>
              <w:widowControl/>
              <w:jc w:val="center"/>
            </w:pPr>
            <w:r w:rsidRPr="00DC3767">
              <w:t>-</w:t>
            </w:r>
          </w:p>
        </w:tc>
      </w:tr>
    </w:tbl>
    <w:p w:rsidR="00011318" w:rsidRPr="00DC3767" w:rsidRDefault="00011318" w:rsidP="00A4025C"/>
    <w:p w:rsidR="00364318" w:rsidRPr="00DC3767" w:rsidRDefault="00364318" w:rsidP="00364318">
      <w:pPr>
        <w:pStyle w:val="af7"/>
        <w:jc w:val="right"/>
        <w:rPr>
          <w:rFonts w:ascii="Times New Roman" w:hAnsi="Times New Roman"/>
          <w:sz w:val="20"/>
          <w:szCs w:val="20"/>
        </w:rPr>
      </w:pPr>
      <w:r w:rsidRPr="00DC3767">
        <w:rPr>
          <w:rFonts w:ascii="Times New Roman" w:hAnsi="Times New Roman"/>
          <w:sz w:val="20"/>
          <w:szCs w:val="20"/>
        </w:rPr>
        <w:t>Приложение № 2</w:t>
      </w:r>
    </w:p>
    <w:p w:rsidR="00364318" w:rsidRPr="00DC3767" w:rsidRDefault="00364318" w:rsidP="00364318">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364318" w:rsidRPr="00DC3767" w:rsidRDefault="00364318" w:rsidP="00364318">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364318" w:rsidRPr="00DC3767" w:rsidRDefault="00364318" w:rsidP="00364318">
      <w:pPr>
        <w:pStyle w:val="af7"/>
        <w:jc w:val="right"/>
        <w:rPr>
          <w:rFonts w:ascii="Times New Roman" w:hAnsi="Times New Roman"/>
          <w:bCs/>
          <w:caps/>
          <w:sz w:val="20"/>
          <w:szCs w:val="20"/>
        </w:rPr>
      </w:pPr>
      <w:r w:rsidRPr="00DC3767">
        <w:rPr>
          <w:rFonts w:ascii="Times New Roman" w:hAnsi="Times New Roman"/>
          <w:sz w:val="20"/>
          <w:szCs w:val="20"/>
        </w:rPr>
        <w:t>Пензенской области»</w:t>
      </w:r>
    </w:p>
    <w:p w:rsidR="00364318" w:rsidRPr="00DC3767" w:rsidRDefault="00364318" w:rsidP="00364318">
      <w:pPr>
        <w:jc w:val="center"/>
        <w:rPr>
          <w:lang w:eastAsia="en-US"/>
        </w:rPr>
      </w:pPr>
      <w:r w:rsidRPr="00DC3767">
        <w:rPr>
          <w:lang w:eastAsia="en-US"/>
        </w:rPr>
        <w:t>РЕСУРСНОЕ ОБЕСПЕЧЕНИЕ</w:t>
      </w:r>
    </w:p>
    <w:p w:rsidR="00364318" w:rsidRPr="00DC3767" w:rsidRDefault="00364318" w:rsidP="00364318">
      <w:pPr>
        <w:jc w:val="center"/>
        <w:rPr>
          <w:lang w:eastAsia="en-US"/>
        </w:rPr>
      </w:pPr>
      <w:r w:rsidRPr="00DC3767">
        <w:rPr>
          <w:lang w:eastAsia="en-US"/>
        </w:rPr>
        <w:t>реализации муниципальной программы за счет средств бюджета Колышлейского района</w:t>
      </w:r>
    </w:p>
    <w:p w:rsidR="00364318" w:rsidRPr="00DC3767" w:rsidRDefault="00364318" w:rsidP="00364318">
      <w:pPr>
        <w:jc w:val="center"/>
        <w:rPr>
          <w:caps/>
          <w:spacing w:val="-2"/>
        </w:rPr>
      </w:pPr>
      <w:r w:rsidRPr="00DC3767">
        <w:rPr>
          <w:b/>
          <w:caps/>
          <w:spacing w:val="-2"/>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caps/>
          <w:spacing w:val="-2"/>
        </w:rPr>
        <w:t>»</w:t>
      </w:r>
    </w:p>
    <w:p w:rsidR="00364318" w:rsidRPr="00DC3767" w:rsidRDefault="001940F4" w:rsidP="001940F4">
      <w:pPr>
        <w:jc w:val="center"/>
        <w:rPr>
          <w:b/>
          <w:lang w:eastAsia="en-US"/>
        </w:rPr>
      </w:pPr>
      <w:r w:rsidRPr="00DC3767">
        <w:rPr>
          <w:b/>
          <w:lang w:eastAsia="en-US"/>
        </w:rPr>
        <w:t>На 2014-2015 годы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1"/>
        <w:gridCol w:w="1387"/>
        <w:gridCol w:w="2128"/>
        <w:gridCol w:w="1985"/>
        <w:gridCol w:w="709"/>
        <w:gridCol w:w="709"/>
        <w:gridCol w:w="709"/>
        <w:gridCol w:w="1418"/>
        <w:gridCol w:w="708"/>
        <w:gridCol w:w="2410"/>
        <w:gridCol w:w="2552"/>
      </w:tblGrid>
      <w:tr w:rsidR="00B84185" w:rsidRPr="00DC3767" w:rsidTr="00255153">
        <w:trPr>
          <w:trHeight w:val="497"/>
        </w:trPr>
        <w:tc>
          <w:tcPr>
            <w:tcW w:w="4076" w:type="dxa"/>
            <w:gridSpan w:val="3"/>
            <w:vMerge w:val="restart"/>
            <w:vAlign w:val="center"/>
          </w:tcPr>
          <w:p w:rsidR="00B84185" w:rsidRPr="00DC3767" w:rsidRDefault="00B84185" w:rsidP="007855A5">
            <w:pPr>
              <w:jc w:val="center"/>
            </w:pPr>
            <w:r w:rsidRPr="00DC3767">
              <w:t>Ответственный исполнитель муниципальной программы</w:t>
            </w:r>
          </w:p>
        </w:tc>
        <w:tc>
          <w:tcPr>
            <w:tcW w:w="11200" w:type="dxa"/>
            <w:gridSpan w:val="8"/>
          </w:tcPr>
          <w:p w:rsidR="00B84185" w:rsidRPr="00DC3767" w:rsidRDefault="00B84185" w:rsidP="007855A5">
            <w:pPr>
              <w:jc w:val="center"/>
            </w:pPr>
            <w:r w:rsidRPr="00DC3767">
              <w:t>Администрация Колышлейского района Пензенской области</w:t>
            </w:r>
          </w:p>
          <w:p w:rsidR="00B84185" w:rsidRPr="00DC3767" w:rsidRDefault="00B84185" w:rsidP="007855A5">
            <w:pPr>
              <w:jc w:val="center"/>
            </w:pPr>
          </w:p>
        </w:tc>
      </w:tr>
      <w:tr w:rsidR="00B84185" w:rsidRPr="00DC3767" w:rsidTr="00255153">
        <w:trPr>
          <w:trHeight w:val="300"/>
        </w:trPr>
        <w:tc>
          <w:tcPr>
            <w:tcW w:w="4076" w:type="dxa"/>
            <w:gridSpan w:val="3"/>
            <w:vMerge/>
            <w:vAlign w:val="center"/>
          </w:tcPr>
          <w:p w:rsidR="00B84185" w:rsidRPr="00DC3767" w:rsidRDefault="00B84185" w:rsidP="007855A5"/>
        </w:tc>
        <w:tc>
          <w:tcPr>
            <w:tcW w:w="11200" w:type="dxa"/>
            <w:gridSpan w:val="8"/>
          </w:tcPr>
          <w:p w:rsidR="00B84185" w:rsidRPr="00DC3767" w:rsidRDefault="00B84185" w:rsidP="007855A5">
            <w:pPr>
              <w:jc w:val="center"/>
            </w:pPr>
            <w:r w:rsidRPr="00DC3767">
              <w:t>Отдел имущественных и земельных отношений Администрации Колышлейского района</w:t>
            </w:r>
          </w:p>
        </w:tc>
      </w:tr>
      <w:tr w:rsidR="001940F4" w:rsidRPr="00DC3767" w:rsidTr="00A7348D">
        <w:trPr>
          <w:trHeight w:val="1675"/>
        </w:trPr>
        <w:tc>
          <w:tcPr>
            <w:tcW w:w="561" w:type="dxa"/>
            <w:vMerge w:val="restart"/>
            <w:vAlign w:val="center"/>
          </w:tcPr>
          <w:p w:rsidR="00B84185" w:rsidRPr="00DC3767" w:rsidRDefault="00B84185" w:rsidP="007855A5">
            <w:pPr>
              <w:ind w:right="-108"/>
              <w:jc w:val="center"/>
            </w:pPr>
            <w:r w:rsidRPr="00DC3767">
              <w:t xml:space="preserve">№ </w:t>
            </w:r>
            <w:proofErr w:type="spellStart"/>
            <w:r w:rsidRPr="00DC3767">
              <w:t>п</w:t>
            </w:r>
            <w:proofErr w:type="spellEnd"/>
            <w:r w:rsidRPr="00DC3767">
              <w:t>/</w:t>
            </w:r>
            <w:proofErr w:type="spellStart"/>
            <w:r w:rsidRPr="00DC3767">
              <w:t>п</w:t>
            </w:r>
            <w:proofErr w:type="spellEnd"/>
          </w:p>
        </w:tc>
        <w:tc>
          <w:tcPr>
            <w:tcW w:w="1387" w:type="dxa"/>
            <w:vMerge w:val="restart"/>
            <w:vAlign w:val="center"/>
          </w:tcPr>
          <w:p w:rsidR="00B84185" w:rsidRPr="00DC3767" w:rsidRDefault="00B84185" w:rsidP="007855A5">
            <w:pPr>
              <w:ind w:right="-94"/>
              <w:jc w:val="center"/>
            </w:pPr>
            <w:r w:rsidRPr="00DC3767">
              <w:t>Статус</w:t>
            </w:r>
          </w:p>
        </w:tc>
        <w:tc>
          <w:tcPr>
            <w:tcW w:w="2128" w:type="dxa"/>
            <w:vMerge w:val="restart"/>
            <w:vAlign w:val="center"/>
          </w:tcPr>
          <w:p w:rsidR="00B84185" w:rsidRPr="00DC3767" w:rsidRDefault="00B84185" w:rsidP="007855A5">
            <w:pPr>
              <w:ind w:right="-94"/>
              <w:jc w:val="center"/>
            </w:pPr>
            <w:r w:rsidRPr="00DC3767">
              <w:t>Наименование</w:t>
            </w:r>
            <w:r w:rsidR="00862771" w:rsidRPr="00DC3767">
              <w:t xml:space="preserve"> </w:t>
            </w:r>
            <w:r w:rsidRPr="00DC3767">
              <w:t>муниципальной программы,</w:t>
            </w:r>
            <w:r w:rsidR="00B46CD7" w:rsidRPr="00DC3767">
              <w:t xml:space="preserve"> </w:t>
            </w:r>
            <w:r w:rsidRPr="00DC3767">
              <w:t>подпрограммы</w:t>
            </w:r>
            <w:r w:rsidR="00B46CD7" w:rsidRPr="00DC3767">
              <w:t xml:space="preserve"> </w:t>
            </w:r>
          </w:p>
        </w:tc>
        <w:tc>
          <w:tcPr>
            <w:tcW w:w="1985" w:type="dxa"/>
            <w:vMerge w:val="restart"/>
            <w:vAlign w:val="center"/>
          </w:tcPr>
          <w:p w:rsidR="00B84185" w:rsidRPr="00DC3767" w:rsidRDefault="00B84185" w:rsidP="007855A5">
            <w:pPr>
              <w:ind w:right="-94"/>
              <w:jc w:val="center"/>
            </w:pPr>
            <w:r w:rsidRPr="00DC3767">
              <w:t>Ответственный исполнитель, соисполнитель подпрограммы, ДЦП</w:t>
            </w:r>
          </w:p>
        </w:tc>
        <w:tc>
          <w:tcPr>
            <w:tcW w:w="4253" w:type="dxa"/>
            <w:gridSpan w:val="5"/>
            <w:vAlign w:val="center"/>
          </w:tcPr>
          <w:p w:rsidR="00B84185" w:rsidRPr="00DC3767" w:rsidRDefault="00B84185" w:rsidP="007855A5">
            <w:pPr>
              <w:jc w:val="center"/>
            </w:pPr>
            <w:r w:rsidRPr="00DC3767">
              <w:t>Код бюджетной классификации &lt;1&gt;</w:t>
            </w:r>
          </w:p>
          <w:p w:rsidR="00B84185" w:rsidRPr="00DC3767" w:rsidRDefault="00B84185" w:rsidP="007855A5">
            <w:pPr>
              <w:jc w:val="center"/>
            </w:pPr>
          </w:p>
        </w:tc>
        <w:tc>
          <w:tcPr>
            <w:tcW w:w="4962" w:type="dxa"/>
            <w:gridSpan w:val="2"/>
            <w:vAlign w:val="center"/>
          </w:tcPr>
          <w:p w:rsidR="00B84185" w:rsidRPr="00DC3767" w:rsidRDefault="00B84185" w:rsidP="007855A5">
            <w:pPr>
              <w:jc w:val="center"/>
            </w:pPr>
            <w:r w:rsidRPr="00DC3767">
              <w:t>Расходы бюджета Колышлейского района, тыс. рублей</w:t>
            </w:r>
          </w:p>
          <w:p w:rsidR="00B84185" w:rsidRPr="00DC3767" w:rsidRDefault="00B84185" w:rsidP="007855A5">
            <w:pPr>
              <w:jc w:val="center"/>
            </w:pPr>
          </w:p>
        </w:tc>
      </w:tr>
      <w:tr w:rsidR="001940F4" w:rsidRPr="00DC3767" w:rsidTr="00A7348D">
        <w:trPr>
          <w:trHeight w:val="300"/>
        </w:trPr>
        <w:tc>
          <w:tcPr>
            <w:tcW w:w="561" w:type="dxa"/>
            <w:vMerge/>
            <w:vAlign w:val="center"/>
          </w:tcPr>
          <w:p w:rsidR="001940F4" w:rsidRPr="00DC3767" w:rsidRDefault="001940F4" w:rsidP="007855A5"/>
        </w:tc>
        <w:tc>
          <w:tcPr>
            <w:tcW w:w="1387" w:type="dxa"/>
            <w:vMerge/>
            <w:vAlign w:val="center"/>
          </w:tcPr>
          <w:p w:rsidR="001940F4" w:rsidRPr="00DC3767" w:rsidRDefault="001940F4" w:rsidP="007855A5"/>
        </w:tc>
        <w:tc>
          <w:tcPr>
            <w:tcW w:w="2128" w:type="dxa"/>
            <w:vMerge/>
            <w:vAlign w:val="center"/>
          </w:tcPr>
          <w:p w:rsidR="001940F4" w:rsidRPr="00DC3767" w:rsidRDefault="001940F4" w:rsidP="007855A5"/>
        </w:tc>
        <w:tc>
          <w:tcPr>
            <w:tcW w:w="1985" w:type="dxa"/>
            <w:vMerge/>
            <w:vAlign w:val="center"/>
          </w:tcPr>
          <w:p w:rsidR="001940F4" w:rsidRPr="00DC3767" w:rsidRDefault="001940F4" w:rsidP="007855A5"/>
        </w:tc>
        <w:tc>
          <w:tcPr>
            <w:tcW w:w="709" w:type="dxa"/>
            <w:vAlign w:val="center"/>
          </w:tcPr>
          <w:p w:rsidR="001940F4" w:rsidRPr="00DC3767" w:rsidRDefault="001940F4" w:rsidP="007855A5">
            <w:pPr>
              <w:ind w:left="-114"/>
              <w:jc w:val="center"/>
              <w:rPr>
                <w:b/>
              </w:rPr>
            </w:pPr>
            <w:r w:rsidRPr="00DC3767">
              <w:rPr>
                <w:b/>
              </w:rPr>
              <w:t>ГРБС</w:t>
            </w:r>
          </w:p>
        </w:tc>
        <w:tc>
          <w:tcPr>
            <w:tcW w:w="709" w:type="dxa"/>
            <w:vAlign w:val="center"/>
          </w:tcPr>
          <w:p w:rsidR="001940F4" w:rsidRPr="00DC3767" w:rsidRDefault="001940F4" w:rsidP="007855A5">
            <w:pPr>
              <w:jc w:val="center"/>
              <w:rPr>
                <w:b/>
              </w:rPr>
            </w:pPr>
            <w:proofErr w:type="spellStart"/>
            <w:r w:rsidRPr="00DC3767">
              <w:rPr>
                <w:b/>
              </w:rPr>
              <w:t>Рз</w:t>
            </w:r>
            <w:proofErr w:type="spellEnd"/>
          </w:p>
        </w:tc>
        <w:tc>
          <w:tcPr>
            <w:tcW w:w="709" w:type="dxa"/>
            <w:vAlign w:val="center"/>
          </w:tcPr>
          <w:p w:rsidR="001940F4" w:rsidRPr="00DC3767" w:rsidRDefault="001940F4" w:rsidP="007855A5">
            <w:pPr>
              <w:jc w:val="center"/>
              <w:rPr>
                <w:b/>
              </w:rPr>
            </w:pPr>
            <w:proofErr w:type="spellStart"/>
            <w:r w:rsidRPr="00DC3767">
              <w:rPr>
                <w:b/>
              </w:rPr>
              <w:t>Пр</w:t>
            </w:r>
            <w:proofErr w:type="spellEnd"/>
          </w:p>
        </w:tc>
        <w:tc>
          <w:tcPr>
            <w:tcW w:w="1418" w:type="dxa"/>
          </w:tcPr>
          <w:p w:rsidR="001940F4" w:rsidRPr="00DC3767" w:rsidRDefault="001940F4" w:rsidP="007855A5">
            <w:pPr>
              <w:jc w:val="center"/>
              <w:rPr>
                <w:b/>
              </w:rPr>
            </w:pPr>
            <w:r w:rsidRPr="00DC3767">
              <w:rPr>
                <w:b/>
              </w:rPr>
              <w:t>ЦС</w:t>
            </w:r>
          </w:p>
        </w:tc>
        <w:tc>
          <w:tcPr>
            <w:tcW w:w="708" w:type="dxa"/>
            <w:vAlign w:val="center"/>
          </w:tcPr>
          <w:p w:rsidR="001940F4" w:rsidRPr="00DC3767" w:rsidRDefault="001940F4" w:rsidP="007855A5">
            <w:pPr>
              <w:jc w:val="center"/>
              <w:rPr>
                <w:b/>
              </w:rPr>
            </w:pPr>
            <w:r w:rsidRPr="00DC3767">
              <w:rPr>
                <w:b/>
              </w:rPr>
              <w:t>ВР</w:t>
            </w:r>
          </w:p>
        </w:tc>
        <w:tc>
          <w:tcPr>
            <w:tcW w:w="2410" w:type="dxa"/>
            <w:vAlign w:val="center"/>
          </w:tcPr>
          <w:p w:rsidR="001940F4" w:rsidRPr="00DC3767" w:rsidRDefault="001940F4" w:rsidP="007855A5">
            <w:pPr>
              <w:jc w:val="center"/>
            </w:pPr>
            <w:smartTag w:uri="urn:schemas-microsoft-com:office:smarttags" w:element="metricconverter">
              <w:smartTagPr>
                <w:attr w:name="ProductID" w:val="2024 г"/>
              </w:smartTagPr>
              <w:r w:rsidRPr="00DC3767">
                <w:t>2014 г</w:t>
              </w:r>
            </w:smartTag>
          </w:p>
        </w:tc>
        <w:tc>
          <w:tcPr>
            <w:tcW w:w="2552" w:type="dxa"/>
            <w:vAlign w:val="center"/>
          </w:tcPr>
          <w:p w:rsidR="001940F4" w:rsidRPr="00DC3767" w:rsidRDefault="001940F4" w:rsidP="007855A5">
            <w:pPr>
              <w:jc w:val="center"/>
            </w:pPr>
            <w:smartTag w:uri="urn:schemas-microsoft-com:office:smarttags" w:element="metricconverter">
              <w:smartTagPr>
                <w:attr w:name="ProductID" w:val="2024 г"/>
              </w:smartTagPr>
              <w:r w:rsidRPr="00DC3767">
                <w:t>2015 г</w:t>
              </w:r>
            </w:smartTag>
          </w:p>
        </w:tc>
      </w:tr>
      <w:tr w:rsidR="001940F4" w:rsidRPr="00DC3767" w:rsidTr="00A7348D">
        <w:trPr>
          <w:trHeight w:val="2152"/>
        </w:trPr>
        <w:tc>
          <w:tcPr>
            <w:tcW w:w="561" w:type="dxa"/>
            <w:vMerge w:val="restart"/>
          </w:tcPr>
          <w:p w:rsidR="001940F4" w:rsidRPr="00DC3767" w:rsidRDefault="001940F4" w:rsidP="007855A5">
            <w:pPr>
              <w:jc w:val="center"/>
            </w:pPr>
            <w:r w:rsidRPr="00DC3767">
              <w:t>1.</w:t>
            </w:r>
          </w:p>
        </w:tc>
        <w:tc>
          <w:tcPr>
            <w:tcW w:w="1387" w:type="dxa"/>
            <w:vMerge w:val="restart"/>
          </w:tcPr>
          <w:p w:rsidR="001940F4" w:rsidRPr="00DC3767" w:rsidRDefault="001940F4" w:rsidP="007855A5">
            <w:r w:rsidRPr="00DC3767">
              <w:t xml:space="preserve">Муниципальная программа </w:t>
            </w:r>
          </w:p>
        </w:tc>
        <w:tc>
          <w:tcPr>
            <w:tcW w:w="2128" w:type="dxa"/>
            <w:vMerge w:val="restart"/>
          </w:tcPr>
          <w:p w:rsidR="001940F4" w:rsidRPr="00DC3767" w:rsidRDefault="001940F4" w:rsidP="00C82968">
            <w:r w:rsidRPr="00DC3767">
              <w:t>«Обеспечение управления муниципальной собственностью Колышлейского района Пензенской области»</w:t>
            </w:r>
          </w:p>
        </w:tc>
        <w:tc>
          <w:tcPr>
            <w:tcW w:w="1985" w:type="dxa"/>
            <w:shd w:val="clear" w:color="auto" w:fill="E6E6E6"/>
          </w:tcPr>
          <w:p w:rsidR="001940F4" w:rsidRPr="00DC3767" w:rsidRDefault="001940F4" w:rsidP="007855A5">
            <w:pPr>
              <w:jc w:val="center"/>
            </w:pPr>
            <w:r w:rsidRPr="00DC3767">
              <w:t>Всего</w:t>
            </w:r>
          </w:p>
        </w:tc>
        <w:tc>
          <w:tcPr>
            <w:tcW w:w="709" w:type="dxa"/>
            <w:shd w:val="clear" w:color="auto" w:fill="E6E6E6"/>
            <w:vAlign w:val="center"/>
          </w:tcPr>
          <w:p w:rsidR="001940F4" w:rsidRPr="00DC3767" w:rsidRDefault="001940F4" w:rsidP="007855A5">
            <w:pPr>
              <w:jc w:val="center"/>
            </w:pPr>
            <w:r w:rsidRPr="00DC3767">
              <w:t>Х</w:t>
            </w:r>
          </w:p>
        </w:tc>
        <w:tc>
          <w:tcPr>
            <w:tcW w:w="709" w:type="dxa"/>
            <w:shd w:val="clear" w:color="auto" w:fill="E6E6E6"/>
            <w:vAlign w:val="center"/>
          </w:tcPr>
          <w:p w:rsidR="001940F4" w:rsidRPr="00DC3767" w:rsidRDefault="001940F4" w:rsidP="007855A5">
            <w:pPr>
              <w:jc w:val="center"/>
            </w:pPr>
            <w:r w:rsidRPr="00DC3767">
              <w:t>Х</w:t>
            </w:r>
          </w:p>
        </w:tc>
        <w:tc>
          <w:tcPr>
            <w:tcW w:w="709" w:type="dxa"/>
            <w:shd w:val="clear" w:color="auto" w:fill="E6E6E6"/>
            <w:vAlign w:val="center"/>
          </w:tcPr>
          <w:p w:rsidR="001940F4" w:rsidRPr="00DC3767" w:rsidRDefault="001940F4" w:rsidP="007855A5">
            <w:pPr>
              <w:jc w:val="center"/>
            </w:pPr>
            <w:r w:rsidRPr="00DC3767">
              <w:t>Х</w:t>
            </w:r>
          </w:p>
        </w:tc>
        <w:tc>
          <w:tcPr>
            <w:tcW w:w="1418" w:type="dxa"/>
            <w:shd w:val="clear" w:color="auto" w:fill="E6E6E6"/>
            <w:vAlign w:val="center"/>
          </w:tcPr>
          <w:p w:rsidR="001940F4" w:rsidRPr="00DC3767" w:rsidRDefault="001940F4" w:rsidP="007855A5">
            <w:pPr>
              <w:jc w:val="center"/>
            </w:pPr>
            <w:r w:rsidRPr="00DC3767">
              <w:t>Х</w:t>
            </w:r>
          </w:p>
        </w:tc>
        <w:tc>
          <w:tcPr>
            <w:tcW w:w="708" w:type="dxa"/>
            <w:shd w:val="clear" w:color="auto" w:fill="E6E6E6"/>
            <w:vAlign w:val="center"/>
          </w:tcPr>
          <w:p w:rsidR="001940F4" w:rsidRPr="00DC3767" w:rsidRDefault="001940F4" w:rsidP="007855A5">
            <w:pPr>
              <w:jc w:val="center"/>
            </w:pPr>
            <w:r w:rsidRPr="00DC3767">
              <w:t>Х</w:t>
            </w:r>
          </w:p>
        </w:tc>
        <w:tc>
          <w:tcPr>
            <w:tcW w:w="2410" w:type="dxa"/>
            <w:shd w:val="clear" w:color="auto" w:fill="E6E6E6"/>
            <w:vAlign w:val="center"/>
          </w:tcPr>
          <w:p w:rsidR="001940F4" w:rsidRPr="00DC3767" w:rsidRDefault="001940F4" w:rsidP="007855A5">
            <w:pPr>
              <w:jc w:val="center"/>
              <w:rPr>
                <w:b/>
              </w:rPr>
            </w:pPr>
            <w:r w:rsidRPr="00DC3767">
              <w:rPr>
                <w:b/>
              </w:rPr>
              <w:t>434,013</w:t>
            </w:r>
          </w:p>
        </w:tc>
        <w:tc>
          <w:tcPr>
            <w:tcW w:w="2552" w:type="dxa"/>
            <w:shd w:val="clear" w:color="auto" w:fill="E6E6E6"/>
            <w:vAlign w:val="center"/>
          </w:tcPr>
          <w:p w:rsidR="001940F4" w:rsidRPr="00DC3767" w:rsidRDefault="001940F4" w:rsidP="007855A5">
            <w:pPr>
              <w:jc w:val="center"/>
              <w:rPr>
                <w:b/>
              </w:rPr>
            </w:pPr>
            <w:r w:rsidRPr="00DC3767">
              <w:rPr>
                <w:b/>
              </w:rPr>
              <w:t>433,451</w:t>
            </w:r>
          </w:p>
        </w:tc>
      </w:tr>
      <w:tr w:rsidR="001940F4" w:rsidRPr="00DC3767" w:rsidTr="00A7348D">
        <w:trPr>
          <w:cantSplit/>
          <w:trHeight w:val="2896"/>
        </w:trPr>
        <w:tc>
          <w:tcPr>
            <w:tcW w:w="561" w:type="dxa"/>
            <w:vMerge/>
            <w:vAlign w:val="center"/>
          </w:tcPr>
          <w:p w:rsidR="001940F4" w:rsidRPr="00DC3767" w:rsidRDefault="001940F4" w:rsidP="007855A5"/>
        </w:tc>
        <w:tc>
          <w:tcPr>
            <w:tcW w:w="1387" w:type="dxa"/>
            <w:vMerge/>
            <w:vAlign w:val="center"/>
          </w:tcPr>
          <w:p w:rsidR="001940F4" w:rsidRPr="00DC3767" w:rsidRDefault="001940F4" w:rsidP="007855A5"/>
        </w:tc>
        <w:tc>
          <w:tcPr>
            <w:tcW w:w="2128" w:type="dxa"/>
            <w:vMerge/>
            <w:vAlign w:val="center"/>
          </w:tcPr>
          <w:p w:rsidR="001940F4" w:rsidRPr="00DC3767" w:rsidRDefault="001940F4" w:rsidP="007855A5"/>
        </w:tc>
        <w:tc>
          <w:tcPr>
            <w:tcW w:w="1985" w:type="dxa"/>
          </w:tcPr>
          <w:p w:rsidR="001940F4" w:rsidRPr="00DC3767" w:rsidRDefault="001940F4" w:rsidP="007855A5">
            <w:pPr>
              <w:autoSpaceDE w:val="0"/>
              <w:autoSpaceDN w:val="0"/>
              <w:adjustRightInd w:val="0"/>
              <w:outlineLvl w:val="0"/>
            </w:pPr>
            <w:r w:rsidRPr="00DC3767">
              <w:t>Администрация Колышлейского района Пензенской области</w:t>
            </w:r>
          </w:p>
          <w:p w:rsidR="001940F4" w:rsidRPr="00DC3767" w:rsidRDefault="001940F4" w:rsidP="007855A5">
            <w:pPr>
              <w:autoSpaceDE w:val="0"/>
              <w:autoSpaceDN w:val="0"/>
              <w:adjustRightInd w:val="0"/>
              <w:outlineLvl w:val="0"/>
            </w:pPr>
            <w:r w:rsidRPr="00DC3767">
              <w:t>(отдел имущественных и земельных отношений)</w:t>
            </w:r>
          </w:p>
        </w:tc>
        <w:tc>
          <w:tcPr>
            <w:tcW w:w="709" w:type="dxa"/>
            <w:vAlign w:val="center"/>
          </w:tcPr>
          <w:p w:rsidR="001940F4" w:rsidRPr="00DC3767" w:rsidRDefault="001940F4" w:rsidP="007855A5">
            <w:pPr>
              <w:jc w:val="center"/>
              <w:rPr>
                <w:color w:val="000000"/>
              </w:rPr>
            </w:pPr>
            <w:r w:rsidRPr="00DC3767">
              <w:rPr>
                <w:color w:val="000000"/>
              </w:rPr>
              <w:t>901</w:t>
            </w:r>
          </w:p>
        </w:tc>
        <w:tc>
          <w:tcPr>
            <w:tcW w:w="709" w:type="dxa"/>
            <w:vAlign w:val="center"/>
          </w:tcPr>
          <w:p w:rsidR="001940F4" w:rsidRPr="00DC3767" w:rsidRDefault="001940F4" w:rsidP="007855A5">
            <w:pPr>
              <w:jc w:val="center"/>
            </w:pPr>
            <w:r w:rsidRPr="00DC3767">
              <w:t>04</w:t>
            </w:r>
          </w:p>
        </w:tc>
        <w:tc>
          <w:tcPr>
            <w:tcW w:w="709" w:type="dxa"/>
            <w:vAlign w:val="center"/>
          </w:tcPr>
          <w:p w:rsidR="001940F4" w:rsidRPr="00DC3767" w:rsidRDefault="001940F4" w:rsidP="007855A5">
            <w:pPr>
              <w:jc w:val="center"/>
            </w:pPr>
            <w:r w:rsidRPr="00DC3767">
              <w:t>12</w:t>
            </w:r>
          </w:p>
        </w:tc>
        <w:tc>
          <w:tcPr>
            <w:tcW w:w="1418" w:type="dxa"/>
            <w:textDirection w:val="btLr"/>
            <w:vAlign w:val="center"/>
          </w:tcPr>
          <w:p w:rsidR="001940F4" w:rsidRPr="00DC3767" w:rsidRDefault="001940F4" w:rsidP="008522D4">
            <w:pPr>
              <w:ind w:left="113" w:right="113"/>
              <w:jc w:val="center"/>
            </w:pPr>
            <w:r w:rsidRPr="00DC3767">
              <w:t>0700000000</w:t>
            </w:r>
          </w:p>
        </w:tc>
        <w:tc>
          <w:tcPr>
            <w:tcW w:w="708" w:type="dxa"/>
            <w:vAlign w:val="center"/>
          </w:tcPr>
          <w:p w:rsidR="001940F4" w:rsidRPr="00DC3767" w:rsidRDefault="001940F4" w:rsidP="007855A5">
            <w:pPr>
              <w:jc w:val="center"/>
            </w:pPr>
            <w:r w:rsidRPr="00DC3767">
              <w:t>240</w:t>
            </w:r>
          </w:p>
        </w:tc>
        <w:tc>
          <w:tcPr>
            <w:tcW w:w="2410" w:type="dxa"/>
            <w:vAlign w:val="center"/>
          </w:tcPr>
          <w:p w:rsidR="001940F4" w:rsidRPr="00DC3767" w:rsidRDefault="001940F4" w:rsidP="007855A5">
            <w:pPr>
              <w:jc w:val="center"/>
            </w:pPr>
            <w:r w:rsidRPr="00DC3767">
              <w:t>434,013</w:t>
            </w:r>
          </w:p>
        </w:tc>
        <w:tc>
          <w:tcPr>
            <w:tcW w:w="2552" w:type="dxa"/>
            <w:vAlign w:val="center"/>
          </w:tcPr>
          <w:p w:rsidR="001940F4" w:rsidRPr="00DC3767" w:rsidRDefault="001940F4" w:rsidP="007855A5">
            <w:pPr>
              <w:jc w:val="center"/>
            </w:pPr>
            <w:r w:rsidRPr="00DC3767">
              <w:t>433,451</w:t>
            </w:r>
          </w:p>
        </w:tc>
      </w:tr>
      <w:tr w:rsidR="001940F4" w:rsidRPr="00DC3767" w:rsidTr="00A7348D">
        <w:trPr>
          <w:trHeight w:val="300"/>
        </w:trPr>
        <w:tc>
          <w:tcPr>
            <w:tcW w:w="561" w:type="dxa"/>
            <w:vMerge w:val="restart"/>
          </w:tcPr>
          <w:p w:rsidR="001940F4" w:rsidRPr="00DC3767" w:rsidRDefault="001940F4" w:rsidP="007855A5">
            <w:pPr>
              <w:jc w:val="center"/>
            </w:pPr>
            <w:r w:rsidRPr="00DC3767">
              <w:t>2.</w:t>
            </w:r>
          </w:p>
        </w:tc>
        <w:tc>
          <w:tcPr>
            <w:tcW w:w="1387" w:type="dxa"/>
            <w:vMerge w:val="restart"/>
          </w:tcPr>
          <w:p w:rsidR="001940F4" w:rsidRPr="00DC3767" w:rsidRDefault="001940F4" w:rsidP="007855A5">
            <w:r w:rsidRPr="00DC3767">
              <w:t>Подпрограмма 1.</w:t>
            </w:r>
          </w:p>
        </w:tc>
        <w:tc>
          <w:tcPr>
            <w:tcW w:w="2128" w:type="dxa"/>
            <w:vMerge w:val="restart"/>
          </w:tcPr>
          <w:p w:rsidR="001940F4" w:rsidRPr="00DC3767" w:rsidRDefault="001940F4" w:rsidP="00C82968">
            <w:r w:rsidRPr="00DC3767">
              <w:t xml:space="preserve">«Управление муниципальной собственностью </w:t>
            </w:r>
            <w:proofErr w:type="spellStart"/>
            <w:r w:rsidRPr="00DC3767">
              <w:t>Колышлейкого</w:t>
            </w:r>
            <w:proofErr w:type="spellEnd"/>
            <w:r w:rsidRPr="00DC3767">
              <w:t xml:space="preserve"> района Пензенской области»</w:t>
            </w:r>
          </w:p>
        </w:tc>
        <w:tc>
          <w:tcPr>
            <w:tcW w:w="1985" w:type="dxa"/>
            <w:shd w:val="clear" w:color="auto" w:fill="E6E6E6"/>
          </w:tcPr>
          <w:p w:rsidR="001940F4" w:rsidRPr="00DC3767" w:rsidRDefault="001940F4" w:rsidP="007855A5">
            <w:pPr>
              <w:jc w:val="center"/>
            </w:pPr>
            <w:r w:rsidRPr="00DC3767">
              <w:t>Всего</w:t>
            </w:r>
          </w:p>
        </w:tc>
        <w:tc>
          <w:tcPr>
            <w:tcW w:w="709" w:type="dxa"/>
            <w:shd w:val="clear" w:color="auto" w:fill="E6E6E6"/>
          </w:tcPr>
          <w:p w:rsidR="001940F4" w:rsidRPr="00DC3767" w:rsidRDefault="001940F4" w:rsidP="007855A5">
            <w:pPr>
              <w:jc w:val="center"/>
            </w:pPr>
            <w:proofErr w:type="spellStart"/>
            <w:r w:rsidRPr="00DC3767">
              <w:t>х</w:t>
            </w:r>
            <w:proofErr w:type="spellEnd"/>
          </w:p>
        </w:tc>
        <w:tc>
          <w:tcPr>
            <w:tcW w:w="709" w:type="dxa"/>
            <w:shd w:val="clear" w:color="auto" w:fill="E6E6E6"/>
          </w:tcPr>
          <w:p w:rsidR="001940F4" w:rsidRPr="00DC3767" w:rsidRDefault="001940F4" w:rsidP="007855A5">
            <w:pPr>
              <w:jc w:val="center"/>
            </w:pPr>
            <w:proofErr w:type="spellStart"/>
            <w:r w:rsidRPr="00DC3767">
              <w:t>х</w:t>
            </w:r>
            <w:proofErr w:type="spellEnd"/>
          </w:p>
        </w:tc>
        <w:tc>
          <w:tcPr>
            <w:tcW w:w="709" w:type="dxa"/>
            <w:shd w:val="clear" w:color="auto" w:fill="E6E6E6"/>
          </w:tcPr>
          <w:p w:rsidR="001940F4" w:rsidRPr="00DC3767" w:rsidRDefault="001940F4" w:rsidP="007855A5">
            <w:pPr>
              <w:jc w:val="center"/>
            </w:pPr>
            <w:proofErr w:type="spellStart"/>
            <w:r w:rsidRPr="00DC3767">
              <w:t>х</w:t>
            </w:r>
            <w:proofErr w:type="spellEnd"/>
          </w:p>
        </w:tc>
        <w:tc>
          <w:tcPr>
            <w:tcW w:w="1418" w:type="dxa"/>
            <w:shd w:val="clear" w:color="auto" w:fill="E6E6E6"/>
          </w:tcPr>
          <w:p w:rsidR="001940F4" w:rsidRPr="00DC3767" w:rsidRDefault="001940F4" w:rsidP="007855A5">
            <w:pPr>
              <w:jc w:val="center"/>
            </w:pPr>
            <w:proofErr w:type="spellStart"/>
            <w:r w:rsidRPr="00DC3767">
              <w:t>х</w:t>
            </w:r>
            <w:proofErr w:type="spellEnd"/>
          </w:p>
        </w:tc>
        <w:tc>
          <w:tcPr>
            <w:tcW w:w="708" w:type="dxa"/>
            <w:shd w:val="clear" w:color="auto" w:fill="E6E6E6"/>
          </w:tcPr>
          <w:p w:rsidR="001940F4" w:rsidRPr="00DC3767" w:rsidRDefault="001940F4" w:rsidP="007855A5">
            <w:pPr>
              <w:jc w:val="center"/>
            </w:pPr>
            <w:proofErr w:type="spellStart"/>
            <w:r w:rsidRPr="00DC3767">
              <w:t>х</w:t>
            </w:r>
            <w:proofErr w:type="spellEnd"/>
          </w:p>
        </w:tc>
        <w:tc>
          <w:tcPr>
            <w:tcW w:w="2410" w:type="dxa"/>
            <w:shd w:val="clear" w:color="auto" w:fill="E6E6E6"/>
            <w:vAlign w:val="center"/>
          </w:tcPr>
          <w:p w:rsidR="001940F4" w:rsidRPr="00DC3767" w:rsidRDefault="001940F4" w:rsidP="007855A5">
            <w:pPr>
              <w:jc w:val="center"/>
              <w:rPr>
                <w:b/>
              </w:rPr>
            </w:pPr>
            <w:r w:rsidRPr="00DC3767">
              <w:rPr>
                <w:b/>
              </w:rPr>
              <w:t>43,213</w:t>
            </w:r>
          </w:p>
        </w:tc>
        <w:tc>
          <w:tcPr>
            <w:tcW w:w="2552" w:type="dxa"/>
            <w:shd w:val="clear" w:color="auto" w:fill="E6E6E6"/>
            <w:vAlign w:val="center"/>
          </w:tcPr>
          <w:p w:rsidR="001940F4" w:rsidRPr="00DC3767" w:rsidRDefault="001940F4" w:rsidP="007855A5">
            <w:pPr>
              <w:jc w:val="center"/>
              <w:rPr>
                <w:b/>
              </w:rPr>
            </w:pPr>
            <w:r w:rsidRPr="00DC3767">
              <w:rPr>
                <w:b/>
              </w:rPr>
              <w:t>44,000</w:t>
            </w:r>
          </w:p>
        </w:tc>
      </w:tr>
      <w:tr w:rsidR="001940F4" w:rsidRPr="00DC3767" w:rsidTr="00A7348D">
        <w:trPr>
          <w:cantSplit/>
          <w:trHeight w:val="1134"/>
        </w:trPr>
        <w:tc>
          <w:tcPr>
            <w:tcW w:w="561" w:type="dxa"/>
            <w:vMerge/>
          </w:tcPr>
          <w:p w:rsidR="001940F4" w:rsidRPr="00DC3767" w:rsidRDefault="001940F4" w:rsidP="007855A5">
            <w:pPr>
              <w:jc w:val="right"/>
            </w:pPr>
          </w:p>
        </w:tc>
        <w:tc>
          <w:tcPr>
            <w:tcW w:w="1387" w:type="dxa"/>
            <w:vMerge/>
          </w:tcPr>
          <w:p w:rsidR="001940F4" w:rsidRPr="00DC3767" w:rsidRDefault="001940F4" w:rsidP="007855A5"/>
        </w:tc>
        <w:tc>
          <w:tcPr>
            <w:tcW w:w="2128" w:type="dxa"/>
            <w:vMerge/>
          </w:tcPr>
          <w:p w:rsidR="001940F4" w:rsidRPr="00DC3767" w:rsidRDefault="001940F4" w:rsidP="007855A5"/>
        </w:tc>
        <w:tc>
          <w:tcPr>
            <w:tcW w:w="1985" w:type="dxa"/>
          </w:tcPr>
          <w:p w:rsidR="001940F4" w:rsidRPr="00DC3767" w:rsidRDefault="001940F4" w:rsidP="007855A5">
            <w:pPr>
              <w:autoSpaceDE w:val="0"/>
              <w:autoSpaceDN w:val="0"/>
              <w:adjustRightInd w:val="0"/>
              <w:outlineLvl w:val="0"/>
            </w:pPr>
            <w:r w:rsidRPr="00DC3767">
              <w:t>Администрация Колышлейского района Пензенской области (отдел имущественных и земельных отношений)</w:t>
            </w:r>
          </w:p>
        </w:tc>
        <w:tc>
          <w:tcPr>
            <w:tcW w:w="709" w:type="dxa"/>
            <w:vAlign w:val="center"/>
          </w:tcPr>
          <w:p w:rsidR="001940F4" w:rsidRPr="00DC3767" w:rsidRDefault="001940F4" w:rsidP="007855A5">
            <w:pPr>
              <w:jc w:val="center"/>
            </w:pPr>
            <w:r w:rsidRPr="00DC3767">
              <w:t>901</w:t>
            </w:r>
          </w:p>
        </w:tc>
        <w:tc>
          <w:tcPr>
            <w:tcW w:w="709" w:type="dxa"/>
            <w:vAlign w:val="center"/>
          </w:tcPr>
          <w:p w:rsidR="001940F4" w:rsidRPr="00DC3767" w:rsidRDefault="001940F4" w:rsidP="007855A5">
            <w:pPr>
              <w:jc w:val="center"/>
            </w:pPr>
            <w:r w:rsidRPr="00DC3767">
              <w:t>04</w:t>
            </w:r>
          </w:p>
        </w:tc>
        <w:tc>
          <w:tcPr>
            <w:tcW w:w="709" w:type="dxa"/>
            <w:vAlign w:val="center"/>
          </w:tcPr>
          <w:p w:rsidR="001940F4" w:rsidRPr="00DC3767" w:rsidRDefault="001940F4" w:rsidP="007855A5">
            <w:pPr>
              <w:jc w:val="center"/>
            </w:pPr>
            <w:r w:rsidRPr="00DC3767">
              <w:t>12</w:t>
            </w:r>
          </w:p>
        </w:tc>
        <w:tc>
          <w:tcPr>
            <w:tcW w:w="1418" w:type="dxa"/>
            <w:textDirection w:val="btLr"/>
            <w:vAlign w:val="center"/>
          </w:tcPr>
          <w:p w:rsidR="001940F4" w:rsidRPr="00DC3767" w:rsidRDefault="001940F4" w:rsidP="008522D4">
            <w:pPr>
              <w:ind w:left="113" w:right="113"/>
              <w:jc w:val="center"/>
            </w:pPr>
            <w:r w:rsidRPr="00DC3767">
              <w:t>0710190320</w:t>
            </w:r>
          </w:p>
          <w:p w:rsidR="001940F4" w:rsidRPr="00DC3767" w:rsidRDefault="001940F4" w:rsidP="008522D4">
            <w:pPr>
              <w:ind w:left="113" w:right="113"/>
              <w:jc w:val="center"/>
            </w:pPr>
          </w:p>
        </w:tc>
        <w:tc>
          <w:tcPr>
            <w:tcW w:w="708" w:type="dxa"/>
            <w:vAlign w:val="center"/>
          </w:tcPr>
          <w:p w:rsidR="001940F4" w:rsidRPr="00DC3767" w:rsidRDefault="001940F4" w:rsidP="007855A5">
            <w:pPr>
              <w:jc w:val="center"/>
            </w:pPr>
            <w:r w:rsidRPr="00DC3767">
              <w:t>240</w:t>
            </w:r>
          </w:p>
        </w:tc>
        <w:tc>
          <w:tcPr>
            <w:tcW w:w="2410" w:type="dxa"/>
            <w:vAlign w:val="center"/>
          </w:tcPr>
          <w:p w:rsidR="001940F4" w:rsidRPr="00DC3767" w:rsidRDefault="001940F4" w:rsidP="007855A5">
            <w:pPr>
              <w:jc w:val="center"/>
            </w:pPr>
            <w:r w:rsidRPr="00DC3767">
              <w:t>43,213</w:t>
            </w:r>
          </w:p>
        </w:tc>
        <w:tc>
          <w:tcPr>
            <w:tcW w:w="2552" w:type="dxa"/>
            <w:vAlign w:val="center"/>
          </w:tcPr>
          <w:p w:rsidR="001940F4" w:rsidRPr="00DC3767" w:rsidRDefault="001940F4" w:rsidP="007855A5">
            <w:pPr>
              <w:jc w:val="center"/>
            </w:pPr>
            <w:r w:rsidRPr="00DC3767">
              <w:t>44,000</w:t>
            </w:r>
          </w:p>
        </w:tc>
      </w:tr>
      <w:tr w:rsidR="001940F4" w:rsidRPr="00DC3767" w:rsidTr="00A7348D">
        <w:trPr>
          <w:trHeight w:val="300"/>
        </w:trPr>
        <w:tc>
          <w:tcPr>
            <w:tcW w:w="561" w:type="dxa"/>
            <w:vMerge/>
          </w:tcPr>
          <w:p w:rsidR="001940F4" w:rsidRPr="00DC3767" w:rsidRDefault="001940F4" w:rsidP="007855A5">
            <w:pPr>
              <w:jc w:val="right"/>
            </w:pPr>
          </w:p>
        </w:tc>
        <w:tc>
          <w:tcPr>
            <w:tcW w:w="1387" w:type="dxa"/>
            <w:vMerge/>
          </w:tcPr>
          <w:p w:rsidR="001940F4" w:rsidRPr="00DC3767" w:rsidRDefault="001940F4" w:rsidP="007855A5"/>
        </w:tc>
        <w:tc>
          <w:tcPr>
            <w:tcW w:w="2128" w:type="dxa"/>
            <w:vMerge/>
          </w:tcPr>
          <w:p w:rsidR="001940F4" w:rsidRPr="00DC3767" w:rsidRDefault="001940F4" w:rsidP="007855A5"/>
        </w:tc>
        <w:tc>
          <w:tcPr>
            <w:tcW w:w="1985" w:type="dxa"/>
          </w:tcPr>
          <w:p w:rsidR="001940F4" w:rsidRPr="00DC3767" w:rsidRDefault="001940F4" w:rsidP="007855A5">
            <w:pPr>
              <w:autoSpaceDE w:val="0"/>
              <w:autoSpaceDN w:val="0"/>
              <w:adjustRightInd w:val="0"/>
              <w:outlineLvl w:val="0"/>
            </w:pPr>
          </w:p>
        </w:tc>
        <w:tc>
          <w:tcPr>
            <w:tcW w:w="709" w:type="dxa"/>
          </w:tcPr>
          <w:p w:rsidR="001940F4" w:rsidRPr="00DC3767" w:rsidRDefault="001940F4" w:rsidP="007855A5">
            <w:pPr>
              <w:jc w:val="center"/>
              <w:rPr>
                <w:color w:val="FF0000"/>
              </w:rPr>
            </w:pPr>
          </w:p>
        </w:tc>
        <w:tc>
          <w:tcPr>
            <w:tcW w:w="709" w:type="dxa"/>
          </w:tcPr>
          <w:p w:rsidR="001940F4" w:rsidRPr="00DC3767" w:rsidRDefault="001940F4" w:rsidP="007855A5">
            <w:pPr>
              <w:jc w:val="center"/>
            </w:pPr>
          </w:p>
        </w:tc>
        <w:tc>
          <w:tcPr>
            <w:tcW w:w="709" w:type="dxa"/>
          </w:tcPr>
          <w:p w:rsidR="001940F4" w:rsidRPr="00DC3767" w:rsidRDefault="001940F4" w:rsidP="007855A5">
            <w:pPr>
              <w:jc w:val="center"/>
            </w:pPr>
          </w:p>
        </w:tc>
        <w:tc>
          <w:tcPr>
            <w:tcW w:w="1418" w:type="dxa"/>
          </w:tcPr>
          <w:p w:rsidR="001940F4" w:rsidRPr="00DC3767" w:rsidRDefault="001940F4" w:rsidP="007855A5">
            <w:pPr>
              <w:jc w:val="center"/>
            </w:pPr>
          </w:p>
        </w:tc>
        <w:tc>
          <w:tcPr>
            <w:tcW w:w="708" w:type="dxa"/>
          </w:tcPr>
          <w:p w:rsidR="001940F4" w:rsidRPr="00DC3767" w:rsidRDefault="001940F4" w:rsidP="007855A5">
            <w:pPr>
              <w:jc w:val="center"/>
            </w:pPr>
          </w:p>
        </w:tc>
        <w:tc>
          <w:tcPr>
            <w:tcW w:w="2410" w:type="dxa"/>
          </w:tcPr>
          <w:p w:rsidR="001940F4" w:rsidRPr="00DC3767" w:rsidRDefault="001940F4" w:rsidP="007855A5">
            <w:pPr>
              <w:jc w:val="center"/>
            </w:pPr>
          </w:p>
        </w:tc>
        <w:tc>
          <w:tcPr>
            <w:tcW w:w="2552" w:type="dxa"/>
          </w:tcPr>
          <w:p w:rsidR="001940F4" w:rsidRPr="00DC3767" w:rsidRDefault="001940F4" w:rsidP="007855A5">
            <w:pPr>
              <w:jc w:val="center"/>
            </w:pPr>
          </w:p>
        </w:tc>
      </w:tr>
      <w:tr w:rsidR="001940F4" w:rsidRPr="00DC3767" w:rsidTr="00A7348D">
        <w:trPr>
          <w:trHeight w:val="300"/>
        </w:trPr>
        <w:tc>
          <w:tcPr>
            <w:tcW w:w="561" w:type="dxa"/>
            <w:vMerge w:val="restart"/>
          </w:tcPr>
          <w:p w:rsidR="001940F4" w:rsidRPr="00DC3767" w:rsidRDefault="001940F4" w:rsidP="007855A5">
            <w:pPr>
              <w:jc w:val="right"/>
            </w:pPr>
            <w:r w:rsidRPr="00DC3767">
              <w:t>3.</w:t>
            </w:r>
          </w:p>
        </w:tc>
        <w:tc>
          <w:tcPr>
            <w:tcW w:w="1387" w:type="dxa"/>
            <w:vMerge w:val="restart"/>
          </w:tcPr>
          <w:p w:rsidR="001940F4" w:rsidRPr="00DC3767" w:rsidRDefault="001940F4" w:rsidP="007855A5">
            <w:r w:rsidRPr="00DC3767">
              <w:t xml:space="preserve">Подпрограмма 2. </w:t>
            </w:r>
          </w:p>
        </w:tc>
        <w:tc>
          <w:tcPr>
            <w:tcW w:w="2128" w:type="dxa"/>
            <w:vMerge w:val="restart"/>
          </w:tcPr>
          <w:p w:rsidR="001940F4" w:rsidRPr="00DC3767" w:rsidRDefault="001940F4" w:rsidP="00C82968">
            <w:r w:rsidRPr="00DC3767">
              <w:rPr>
                <w:spacing w:val="-2"/>
              </w:rPr>
              <w:t>«</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c>
          <w:tcPr>
            <w:tcW w:w="1985" w:type="dxa"/>
            <w:shd w:val="clear" w:color="auto" w:fill="E6E6E6"/>
          </w:tcPr>
          <w:p w:rsidR="001940F4" w:rsidRPr="00DC3767" w:rsidRDefault="001940F4" w:rsidP="007855A5">
            <w:pPr>
              <w:jc w:val="center"/>
            </w:pPr>
            <w:r w:rsidRPr="00DC3767">
              <w:t>Всего</w:t>
            </w:r>
          </w:p>
        </w:tc>
        <w:tc>
          <w:tcPr>
            <w:tcW w:w="709" w:type="dxa"/>
            <w:shd w:val="clear" w:color="auto" w:fill="E6E6E6"/>
          </w:tcPr>
          <w:p w:rsidR="001940F4" w:rsidRPr="00DC3767" w:rsidRDefault="001940F4" w:rsidP="007855A5">
            <w:pPr>
              <w:jc w:val="center"/>
            </w:pPr>
            <w:proofErr w:type="spellStart"/>
            <w:r w:rsidRPr="00DC3767">
              <w:t>х</w:t>
            </w:r>
            <w:proofErr w:type="spellEnd"/>
          </w:p>
        </w:tc>
        <w:tc>
          <w:tcPr>
            <w:tcW w:w="709" w:type="dxa"/>
            <w:shd w:val="clear" w:color="auto" w:fill="E6E6E6"/>
          </w:tcPr>
          <w:p w:rsidR="001940F4" w:rsidRPr="00DC3767" w:rsidRDefault="001940F4" w:rsidP="007855A5">
            <w:pPr>
              <w:jc w:val="center"/>
            </w:pPr>
            <w:proofErr w:type="spellStart"/>
            <w:r w:rsidRPr="00DC3767">
              <w:t>х</w:t>
            </w:r>
            <w:proofErr w:type="spellEnd"/>
          </w:p>
        </w:tc>
        <w:tc>
          <w:tcPr>
            <w:tcW w:w="709" w:type="dxa"/>
            <w:shd w:val="clear" w:color="auto" w:fill="E6E6E6"/>
          </w:tcPr>
          <w:p w:rsidR="001940F4" w:rsidRPr="00DC3767" w:rsidRDefault="001940F4" w:rsidP="007855A5">
            <w:pPr>
              <w:jc w:val="center"/>
            </w:pPr>
            <w:proofErr w:type="spellStart"/>
            <w:r w:rsidRPr="00DC3767">
              <w:t>х</w:t>
            </w:r>
            <w:proofErr w:type="spellEnd"/>
          </w:p>
        </w:tc>
        <w:tc>
          <w:tcPr>
            <w:tcW w:w="1418" w:type="dxa"/>
            <w:shd w:val="clear" w:color="auto" w:fill="E6E6E6"/>
          </w:tcPr>
          <w:p w:rsidR="001940F4" w:rsidRPr="00DC3767" w:rsidRDefault="001940F4" w:rsidP="007855A5">
            <w:pPr>
              <w:jc w:val="center"/>
            </w:pPr>
            <w:proofErr w:type="spellStart"/>
            <w:r w:rsidRPr="00DC3767">
              <w:t>х</w:t>
            </w:r>
            <w:proofErr w:type="spellEnd"/>
          </w:p>
        </w:tc>
        <w:tc>
          <w:tcPr>
            <w:tcW w:w="708" w:type="dxa"/>
            <w:shd w:val="clear" w:color="auto" w:fill="E6E6E6"/>
          </w:tcPr>
          <w:p w:rsidR="001940F4" w:rsidRPr="00DC3767" w:rsidRDefault="001940F4" w:rsidP="007855A5">
            <w:pPr>
              <w:jc w:val="center"/>
            </w:pPr>
            <w:proofErr w:type="spellStart"/>
            <w:r w:rsidRPr="00DC3767">
              <w:t>х</w:t>
            </w:r>
            <w:proofErr w:type="spellEnd"/>
          </w:p>
        </w:tc>
        <w:tc>
          <w:tcPr>
            <w:tcW w:w="2410" w:type="dxa"/>
            <w:shd w:val="clear" w:color="auto" w:fill="E6E6E6"/>
            <w:vAlign w:val="center"/>
          </w:tcPr>
          <w:p w:rsidR="001940F4" w:rsidRPr="00DC3767" w:rsidRDefault="001940F4" w:rsidP="007855A5">
            <w:pPr>
              <w:jc w:val="center"/>
              <w:rPr>
                <w:b/>
              </w:rPr>
            </w:pPr>
            <w:r w:rsidRPr="00DC3767">
              <w:rPr>
                <w:b/>
              </w:rPr>
              <w:t>390,800</w:t>
            </w:r>
          </w:p>
        </w:tc>
        <w:tc>
          <w:tcPr>
            <w:tcW w:w="2552" w:type="dxa"/>
            <w:shd w:val="clear" w:color="auto" w:fill="E6E6E6"/>
            <w:vAlign w:val="center"/>
          </w:tcPr>
          <w:p w:rsidR="001940F4" w:rsidRPr="00DC3767" w:rsidRDefault="001940F4" w:rsidP="007855A5">
            <w:pPr>
              <w:jc w:val="center"/>
              <w:rPr>
                <w:b/>
              </w:rPr>
            </w:pPr>
            <w:r w:rsidRPr="00DC3767">
              <w:rPr>
                <w:b/>
              </w:rPr>
              <w:t>389,451</w:t>
            </w:r>
          </w:p>
        </w:tc>
      </w:tr>
      <w:tr w:rsidR="001940F4" w:rsidRPr="00DC3767" w:rsidTr="006F0C7A">
        <w:trPr>
          <w:cantSplit/>
          <w:trHeight w:val="1655"/>
        </w:trPr>
        <w:tc>
          <w:tcPr>
            <w:tcW w:w="561" w:type="dxa"/>
            <w:vMerge/>
          </w:tcPr>
          <w:p w:rsidR="001940F4" w:rsidRPr="00DC3767" w:rsidRDefault="001940F4" w:rsidP="007855A5">
            <w:pPr>
              <w:jc w:val="right"/>
            </w:pPr>
          </w:p>
        </w:tc>
        <w:tc>
          <w:tcPr>
            <w:tcW w:w="1387" w:type="dxa"/>
            <w:vMerge/>
          </w:tcPr>
          <w:p w:rsidR="001940F4" w:rsidRPr="00DC3767" w:rsidRDefault="001940F4" w:rsidP="007855A5"/>
        </w:tc>
        <w:tc>
          <w:tcPr>
            <w:tcW w:w="2128" w:type="dxa"/>
            <w:vMerge/>
          </w:tcPr>
          <w:p w:rsidR="001940F4" w:rsidRPr="00DC3767" w:rsidRDefault="001940F4" w:rsidP="007855A5"/>
        </w:tc>
        <w:tc>
          <w:tcPr>
            <w:tcW w:w="1985" w:type="dxa"/>
            <w:vMerge w:val="restart"/>
          </w:tcPr>
          <w:p w:rsidR="001940F4" w:rsidRPr="00DC3767" w:rsidRDefault="001940F4" w:rsidP="007855A5">
            <w:pPr>
              <w:autoSpaceDE w:val="0"/>
              <w:autoSpaceDN w:val="0"/>
              <w:adjustRightInd w:val="0"/>
              <w:outlineLvl w:val="0"/>
            </w:pPr>
            <w:r w:rsidRPr="00DC3767">
              <w:t>Администрация Колышлейского района Пензенской области (отдел имущественных и земельных отношений)</w:t>
            </w:r>
          </w:p>
        </w:tc>
        <w:tc>
          <w:tcPr>
            <w:tcW w:w="709" w:type="dxa"/>
            <w:vAlign w:val="center"/>
          </w:tcPr>
          <w:p w:rsidR="001940F4" w:rsidRPr="00DC3767" w:rsidRDefault="001940F4" w:rsidP="007855A5">
            <w:pPr>
              <w:jc w:val="center"/>
              <w:rPr>
                <w:color w:val="000000"/>
              </w:rPr>
            </w:pPr>
            <w:r w:rsidRPr="00DC3767">
              <w:rPr>
                <w:color w:val="000000"/>
              </w:rPr>
              <w:t>901</w:t>
            </w:r>
          </w:p>
        </w:tc>
        <w:tc>
          <w:tcPr>
            <w:tcW w:w="709" w:type="dxa"/>
            <w:vAlign w:val="center"/>
          </w:tcPr>
          <w:p w:rsidR="001940F4" w:rsidRPr="00DC3767" w:rsidRDefault="001940F4" w:rsidP="007855A5">
            <w:pPr>
              <w:jc w:val="center"/>
              <w:rPr>
                <w:color w:val="000000"/>
              </w:rPr>
            </w:pPr>
            <w:r w:rsidRPr="00DC3767">
              <w:rPr>
                <w:color w:val="000000"/>
              </w:rPr>
              <w:t>04</w:t>
            </w:r>
          </w:p>
        </w:tc>
        <w:tc>
          <w:tcPr>
            <w:tcW w:w="709" w:type="dxa"/>
            <w:vAlign w:val="center"/>
          </w:tcPr>
          <w:p w:rsidR="001940F4" w:rsidRPr="00DC3767" w:rsidRDefault="001940F4" w:rsidP="007855A5">
            <w:pPr>
              <w:jc w:val="center"/>
              <w:rPr>
                <w:color w:val="000000"/>
              </w:rPr>
            </w:pPr>
            <w:r w:rsidRPr="00DC3767">
              <w:rPr>
                <w:color w:val="000000"/>
              </w:rPr>
              <w:t>12</w:t>
            </w:r>
          </w:p>
        </w:tc>
        <w:tc>
          <w:tcPr>
            <w:tcW w:w="1418" w:type="dxa"/>
            <w:textDirection w:val="btLr"/>
          </w:tcPr>
          <w:p w:rsidR="001940F4" w:rsidRPr="00DC3767" w:rsidRDefault="001940F4" w:rsidP="006F0C7A">
            <w:pPr>
              <w:ind w:left="113" w:right="113"/>
            </w:pPr>
          </w:p>
          <w:p w:rsidR="001940F4" w:rsidRPr="00DC3767" w:rsidRDefault="001940F4" w:rsidP="006F0C7A">
            <w:pPr>
              <w:ind w:left="113" w:right="113"/>
              <w:jc w:val="center"/>
            </w:pPr>
            <w:r w:rsidRPr="00DC3767">
              <w:t>0720290460</w:t>
            </w:r>
          </w:p>
          <w:p w:rsidR="001940F4" w:rsidRPr="00DC3767" w:rsidRDefault="001940F4" w:rsidP="006F0C7A">
            <w:pPr>
              <w:ind w:left="113" w:right="113"/>
              <w:jc w:val="center"/>
              <w:rPr>
                <w:color w:val="000000"/>
              </w:rPr>
            </w:pPr>
          </w:p>
        </w:tc>
        <w:tc>
          <w:tcPr>
            <w:tcW w:w="708" w:type="dxa"/>
            <w:vAlign w:val="center"/>
          </w:tcPr>
          <w:p w:rsidR="001940F4" w:rsidRPr="00DC3767" w:rsidRDefault="001940F4" w:rsidP="007855A5">
            <w:pPr>
              <w:jc w:val="center"/>
            </w:pPr>
            <w:r w:rsidRPr="00DC3767">
              <w:t>240</w:t>
            </w:r>
          </w:p>
        </w:tc>
        <w:tc>
          <w:tcPr>
            <w:tcW w:w="2410" w:type="dxa"/>
            <w:vAlign w:val="center"/>
          </w:tcPr>
          <w:p w:rsidR="001940F4" w:rsidRPr="00DC3767" w:rsidRDefault="001940F4" w:rsidP="007855A5">
            <w:pPr>
              <w:jc w:val="center"/>
            </w:pPr>
            <w:r w:rsidRPr="00DC3767">
              <w:t>390,800</w:t>
            </w:r>
          </w:p>
        </w:tc>
        <w:tc>
          <w:tcPr>
            <w:tcW w:w="2552" w:type="dxa"/>
            <w:vAlign w:val="center"/>
          </w:tcPr>
          <w:p w:rsidR="001940F4" w:rsidRPr="00DC3767" w:rsidRDefault="001940F4" w:rsidP="007855A5">
            <w:pPr>
              <w:jc w:val="center"/>
            </w:pPr>
            <w:r w:rsidRPr="00DC3767">
              <w:t xml:space="preserve">389,451 </w:t>
            </w:r>
          </w:p>
        </w:tc>
      </w:tr>
      <w:tr w:rsidR="001940F4" w:rsidRPr="00DC3767" w:rsidTr="006F0C7A">
        <w:trPr>
          <w:cantSplit/>
          <w:trHeight w:val="1655"/>
        </w:trPr>
        <w:tc>
          <w:tcPr>
            <w:tcW w:w="561" w:type="dxa"/>
            <w:vMerge/>
          </w:tcPr>
          <w:p w:rsidR="001940F4" w:rsidRPr="00DC3767" w:rsidRDefault="001940F4" w:rsidP="007855A5">
            <w:pPr>
              <w:jc w:val="right"/>
            </w:pPr>
          </w:p>
        </w:tc>
        <w:tc>
          <w:tcPr>
            <w:tcW w:w="1387" w:type="dxa"/>
            <w:vMerge/>
          </w:tcPr>
          <w:p w:rsidR="001940F4" w:rsidRPr="00DC3767" w:rsidRDefault="001940F4" w:rsidP="007855A5"/>
        </w:tc>
        <w:tc>
          <w:tcPr>
            <w:tcW w:w="2128" w:type="dxa"/>
            <w:vMerge/>
          </w:tcPr>
          <w:p w:rsidR="001940F4" w:rsidRPr="00DC3767" w:rsidRDefault="001940F4" w:rsidP="007855A5"/>
        </w:tc>
        <w:tc>
          <w:tcPr>
            <w:tcW w:w="1985" w:type="dxa"/>
            <w:vMerge/>
          </w:tcPr>
          <w:p w:rsidR="001940F4" w:rsidRPr="00DC3767" w:rsidRDefault="001940F4" w:rsidP="007855A5">
            <w:pPr>
              <w:autoSpaceDE w:val="0"/>
              <w:autoSpaceDN w:val="0"/>
              <w:adjustRightInd w:val="0"/>
              <w:outlineLvl w:val="0"/>
            </w:pPr>
          </w:p>
        </w:tc>
        <w:tc>
          <w:tcPr>
            <w:tcW w:w="709" w:type="dxa"/>
            <w:vAlign w:val="center"/>
          </w:tcPr>
          <w:p w:rsidR="001940F4" w:rsidRPr="00DC3767" w:rsidRDefault="001940F4" w:rsidP="007855A5">
            <w:pPr>
              <w:jc w:val="center"/>
              <w:rPr>
                <w:color w:val="000000"/>
              </w:rPr>
            </w:pPr>
          </w:p>
        </w:tc>
        <w:tc>
          <w:tcPr>
            <w:tcW w:w="709" w:type="dxa"/>
            <w:vAlign w:val="center"/>
          </w:tcPr>
          <w:p w:rsidR="001940F4" w:rsidRPr="00DC3767" w:rsidRDefault="001940F4" w:rsidP="007855A5">
            <w:pPr>
              <w:jc w:val="center"/>
              <w:rPr>
                <w:color w:val="000000"/>
              </w:rPr>
            </w:pPr>
          </w:p>
        </w:tc>
        <w:tc>
          <w:tcPr>
            <w:tcW w:w="709" w:type="dxa"/>
            <w:vAlign w:val="center"/>
          </w:tcPr>
          <w:p w:rsidR="001940F4" w:rsidRPr="00DC3767" w:rsidRDefault="001940F4" w:rsidP="007855A5">
            <w:pPr>
              <w:jc w:val="center"/>
              <w:rPr>
                <w:color w:val="000000"/>
              </w:rPr>
            </w:pPr>
          </w:p>
        </w:tc>
        <w:tc>
          <w:tcPr>
            <w:tcW w:w="1418" w:type="dxa"/>
            <w:textDirection w:val="btLr"/>
          </w:tcPr>
          <w:p w:rsidR="001940F4" w:rsidRPr="00DC3767" w:rsidRDefault="001940F4" w:rsidP="006F0C7A">
            <w:pPr>
              <w:ind w:left="113" w:right="113"/>
              <w:jc w:val="center"/>
            </w:pPr>
            <w:r w:rsidRPr="00DC3767">
              <w:t>0720190450</w:t>
            </w:r>
          </w:p>
          <w:p w:rsidR="001940F4" w:rsidRPr="00DC3767" w:rsidRDefault="001940F4" w:rsidP="006F0C7A">
            <w:pPr>
              <w:ind w:left="113" w:right="113"/>
              <w:jc w:val="center"/>
            </w:pPr>
          </w:p>
        </w:tc>
        <w:tc>
          <w:tcPr>
            <w:tcW w:w="708" w:type="dxa"/>
            <w:vAlign w:val="center"/>
          </w:tcPr>
          <w:p w:rsidR="001940F4" w:rsidRPr="00DC3767" w:rsidRDefault="001940F4" w:rsidP="007855A5">
            <w:pPr>
              <w:jc w:val="center"/>
            </w:pPr>
          </w:p>
        </w:tc>
        <w:tc>
          <w:tcPr>
            <w:tcW w:w="2410" w:type="dxa"/>
            <w:vAlign w:val="center"/>
          </w:tcPr>
          <w:p w:rsidR="001940F4" w:rsidRPr="00DC3767" w:rsidRDefault="001940F4" w:rsidP="007855A5">
            <w:pPr>
              <w:jc w:val="center"/>
            </w:pPr>
          </w:p>
        </w:tc>
        <w:tc>
          <w:tcPr>
            <w:tcW w:w="2552" w:type="dxa"/>
            <w:vAlign w:val="center"/>
          </w:tcPr>
          <w:p w:rsidR="001940F4" w:rsidRPr="00DC3767" w:rsidRDefault="001940F4" w:rsidP="007855A5">
            <w:pPr>
              <w:jc w:val="center"/>
            </w:pPr>
          </w:p>
        </w:tc>
      </w:tr>
      <w:tr w:rsidR="009A7B45" w:rsidRPr="00DC3767" w:rsidTr="006F0C7A">
        <w:trPr>
          <w:cantSplit/>
          <w:trHeight w:val="1655"/>
        </w:trPr>
        <w:tc>
          <w:tcPr>
            <w:tcW w:w="561" w:type="dxa"/>
            <w:vMerge/>
          </w:tcPr>
          <w:p w:rsidR="009A7B45" w:rsidRPr="00DC3767" w:rsidRDefault="009A7B45" w:rsidP="007855A5">
            <w:pPr>
              <w:jc w:val="right"/>
            </w:pPr>
          </w:p>
        </w:tc>
        <w:tc>
          <w:tcPr>
            <w:tcW w:w="1387" w:type="dxa"/>
            <w:vMerge/>
          </w:tcPr>
          <w:p w:rsidR="009A7B45" w:rsidRPr="00DC3767" w:rsidRDefault="009A7B45" w:rsidP="007855A5"/>
        </w:tc>
        <w:tc>
          <w:tcPr>
            <w:tcW w:w="2128" w:type="dxa"/>
            <w:vMerge/>
          </w:tcPr>
          <w:p w:rsidR="009A7B45" w:rsidRPr="00DC3767" w:rsidRDefault="009A7B45" w:rsidP="007855A5"/>
        </w:tc>
        <w:tc>
          <w:tcPr>
            <w:tcW w:w="1985" w:type="dxa"/>
            <w:vMerge/>
          </w:tcPr>
          <w:p w:rsidR="009A7B45" w:rsidRPr="00DC3767" w:rsidRDefault="009A7B45" w:rsidP="007855A5">
            <w:pPr>
              <w:autoSpaceDE w:val="0"/>
              <w:autoSpaceDN w:val="0"/>
              <w:adjustRightInd w:val="0"/>
              <w:outlineLvl w:val="0"/>
            </w:pPr>
          </w:p>
        </w:tc>
        <w:tc>
          <w:tcPr>
            <w:tcW w:w="709" w:type="dxa"/>
            <w:vAlign w:val="center"/>
          </w:tcPr>
          <w:p w:rsidR="009A7B45" w:rsidRPr="00DC3767" w:rsidRDefault="009A7B45" w:rsidP="007855A5">
            <w:pPr>
              <w:jc w:val="center"/>
              <w:rPr>
                <w:color w:val="000000"/>
              </w:rPr>
            </w:pPr>
          </w:p>
        </w:tc>
        <w:tc>
          <w:tcPr>
            <w:tcW w:w="709" w:type="dxa"/>
            <w:vAlign w:val="center"/>
          </w:tcPr>
          <w:p w:rsidR="009A7B45" w:rsidRPr="00DC3767" w:rsidRDefault="009A7B45" w:rsidP="007855A5">
            <w:pPr>
              <w:jc w:val="center"/>
              <w:rPr>
                <w:color w:val="000000"/>
              </w:rPr>
            </w:pPr>
          </w:p>
        </w:tc>
        <w:tc>
          <w:tcPr>
            <w:tcW w:w="709" w:type="dxa"/>
            <w:vAlign w:val="center"/>
          </w:tcPr>
          <w:p w:rsidR="009A7B45" w:rsidRPr="00DC3767" w:rsidRDefault="009A7B45" w:rsidP="007855A5">
            <w:pPr>
              <w:jc w:val="center"/>
              <w:rPr>
                <w:color w:val="000000"/>
              </w:rPr>
            </w:pPr>
          </w:p>
        </w:tc>
        <w:tc>
          <w:tcPr>
            <w:tcW w:w="1418" w:type="dxa"/>
            <w:textDirection w:val="btLr"/>
          </w:tcPr>
          <w:p w:rsidR="009A7B45" w:rsidRPr="00DC3767" w:rsidRDefault="009A7B45" w:rsidP="006F0C7A">
            <w:pPr>
              <w:ind w:left="113" w:right="113"/>
              <w:jc w:val="center"/>
            </w:pPr>
            <w:r w:rsidRPr="00DC3767">
              <w:t>0720290490</w:t>
            </w:r>
          </w:p>
          <w:p w:rsidR="009A7B45" w:rsidRPr="00DC3767" w:rsidRDefault="009A7B45" w:rsidP="006F0C7A">
            <w:pPr>
              <w:ind w:left="113" w:right="113"/>
              <w:jc w:val="center"/>
            </w:pPr>
          </w:p>
        </w:tc>
        <w:tc>
          <w:tcPr>
            <w:tcW w:w="708" w:type="dxa"/>
            <w:vAlign w:val="center"/>
          </w:tcPr>
          <w:p w:rsidR="009A7B45" w:rsidRPr="00DC3767" w:rsidRDefault="009A7B45" w:rsidP="007855A5">
            <w:pPr>
              <w:jc w:val="center"/>
            </w:pPr>
          </w:p>
        </w:tc>
        <w:tc>
          <w:tcPr>
            <w:tcW w:w="2410" w:type="dxa"/>
            <w:vAlign w:val="center"/>
          </w:tcPr>
          <w:p w:rsidR="009A7B45" w:rsidRPr="00DC3767" w:rsidRDefault="009A7B45" w:rsidP="007855A5">
            <w:pPr>
              <w:jc w:val="center"/>
            </w:pPr>
          </w:p>
        </w:tc>
        <w:tc>
          <w:tcPr>
            <w:tcW w:w="2552" w:type="dxa"/>
            <w:vAlign w:val="center"/>
          </w:tcPr>
          <w:p w:rsidR="009A7B45" w:rsidRPr="00DC3767" w:rsidRDefault="009A7B45" w:rsidP="007855A5">
            <w:pPr>
              <w:jc w:val="center"/>
            </w:pPr>
          </w:p>
        </w:tc>
      </w:tr>
      <w:tr w:rsidR="009A7B45" w:rsidRPr="00DC3767" w:rsidTr="00255153">
        <w:trPr>
          <w:trHeight w:val="300"/>
        </w:trPr>
        <w:tc>
          <w:tcPr>
            <w:tcW w:w="561" w:type="dxa"/>
            <w:vMerge/>
          </w:tcPr>
          <w:p w:rsidR="009A7B45" w:rsidRPr="00DC3767" w:rsidRDefault="009A7B45" w:rsidP="007855A5">
            <w:pPr>
              <w:jc w:val="right"/>
            </w:pPr>
          </w:p>
        </w:tc>
        <w:tc>
          <w:tcPr>
            <w:tcW w:w="1387" w:type="dxa"/>
            <w:vMerge/>
          </w:tcPr>
          <w:p w:rsidR="009A7B45" w:rsidRPr="00DC3767" w:rsidRDefault="009A7B45" w:rsidP="007855A5"/>
        </w:tc>
        <w:tc>
          <w:tcPr>
            <w:tcW w:w="2128" w:type="dxa"/>
            <w:vMerge/>
          </w:tcPr>
          <w:p w:rsidR="009A7B45" w:rsidRPr="00DC3767" w:rsidRDefault="009A7B45" w:rsidP="007855A5"/>
        </w:tc>
        <w:tc>
          <w:tcPr>
            <w:tcW w:w="11200" w:type="dxa"/>
            <w:gridSpan w:val="8"/>
          </w:tcPr>
          <w:p w:rsidR="009A7B45" w:rsidRPr="00DC3767" w:rsidRDefault="009A7B45" w:rsidP="007855A5">
            <w:pPr>
              <w:jc w:val="center"/>
            </w:pPr>
          </w:p>
        </w:tc>
      </w:tr>
    </w:tbl>
    <w:p w:rsidR="00364318" w:rsidRPr="00DC3767" w:rsidRDefault="00364318" w:rsidP="00364318">
      <w:pPr>
        <w:autoSpaceDE w:val="0"/>
        <w:autoSpaceDN w:val="0"/>
        <w:adjustRightInd w:val="0"/>
        <w:ind w:left="284"/>
        <w:jc w:val="both"/>
      </w:pPr>
    </w:p>
    <w:p w:rsidR="00364318" w:rsidRPr="00DC3767" w:rsidRDefault="00364318" w:rsidP="00364318">
      <w:pPr>
        <w:autoSpaceDE w:val="0"/>
        <w:autoSpaceDN w:val="0"/>
        <w:adjustRightInd w:val="0"/>
        <w:ind w:left="284"/>
        <w:jc w:val="both"/>
      </w:pPr>
      <w:r w:rsidRPr="00DC3767">
        <w:t>&lt;1&gt; до присвоения кода бюджетной классификации указываются реквизиты нормативного правового акта (решение Собрания представителей Колышлейского района Пензенской области) о выделении средств бюджета Колышлейского района на реализацию мероприятий муниципальной программы.</w:t>
      </w:r>
    </w:p>
    <w:p w:rsidR="0014477F" w:rsidRPr="00DC3767" w:rsidRDefault="0014477F" w:rsidP="00364318">
      <w:pPr>
        <w:autoSpaceDE w:val="0"/>
        <w:autoSpaceDN w:val="0"/>
        <w:adjustRightInd w:val="0"/>
        <w:ind w:left="284"/>
        <w:jc w:val="both"/>
      </w:pPr>
    </w:p>
    <w:p w:rsidR="0014477F" w:rsidRPr="00DC3767" w:rsidRDefault="0014477F" w:rsidP="0014477F">
      <w:pPr>
        <w:pStyle w:val="af7"/>
        <w:jc w:val="right"/>
        <w:rPr>
          <w:rFonts w:ascii="Times New Roman" w:hAnsi="Times New Roman"/>
          <w:sz w:val="20"/>
          <w:szCs w:val="20"/>
        </w:rPr>
      </w:pPr>
      <w:r w:rsidRPr="00DC3767">
        <w:rPr>
          <w:rFonts w:ascii="Times New Roman" w:hAnsi="Times New Roman"/>
          <w:sz w:val="20"/>
          <w:szCs w:val="20"/>
        </w:rPr>
        <w:t>Приложение № 2.1</w:t>
      </w:r>
      <w:r w:rsidR="00AE1A22" w:rsidRPr="00DC3767">
        <w:rPr>
          <w:rFonts w:ascii="Times New Roman" w:hAnsi="Times New Roman"/>
          <w:sz w:val="20"/>
          <w:szCs w:val="20"/>
        </w:rPr>
        <w:t>.</w:t>
      </w:r>
    </w:p>
    <w:p w:rsidR="0014477F" w:rsidRPr="00DC3767" w:rsidRDefault="0014477F" w:rsidP="0014477F">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14477F" w:rsidRPr="00DC3767" w:rsidRDefault="0014477F" w:rsidP="0014477F">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14477F" w:rsidRPr="00DC3767" w:rsidRDefault="0014477F" w:rsidP="0014477F">
      <w:pPr>
        <w:pStyle w:val="af7"/>
        <w:jc w:val="right"/>
        <w:rPr>
          <w:rFonts w:ascii="Times New Roman" w:hAnsi="Times New Roman"/>
          <w:bCs/>
          <w:caps/>
          <w:sz w:val="20"/>
          <w:szCs w:val="20"/>
        </w:rPr>
      </w:pPr>
      <w:r w:rsidRPr="00DC3767">
        <w:rPr>
          <w:rFonts w:ascii="Times New Roman" w:hAnsi="Times New Roman"/>
          <w:sz w:val="20"/>
          <w:szCs w:val="20"/>
        </w:rPr>
        <w:t>Пензенской области»</w:t>
      </w:r>
    </w:p>
    <w:p w:rsidR="0014477F" w:rsidRPr="00DC3767" w:rsidRDefault="0014477F" w:rsidP="0014477F">
      <w:pPr>
        <w:jc w:val="center"/>
        <w:rPr>
          <w:lang w:eastAsia="en-US"/>
        </w:rPr>
      </w:pPr>
      <w:r w:rsidRPr="00DC3767">
        <w:rPr>
          <w:lang w:eastAsia="en-US"/>
        </w:rPr>
        <w:t>РЕСУРСНОЕ ОБЕСПЕЧЕНИЕ</w:t>
      </w:r>
    </w:p>
    <w:p w:rsidR="0014477F" w:rsidRPr="00DC3767" w:rsidRDefault="0014477F" w:rsidP="0014477F">
      <w:pPr>
        <w:jc w:val="center"/>
        <w:rPr>
          <w:lang w:eastAsia="en-US"/>
        </w:rPr>
      </w:pPr>
      <w:r w:rsidRPr="00DC3767">
        <w:rPr>
          <w:lang w:eastAsia="en-US"/>
        </w:rPr>
        <w:t>реализации муниципальной программы за счет средств бюджета Колышлейского района</w:t>
      </w:r>
    </w:p>
    <w:p w:rsidR="0014477F" w:rsidRPr="00DC3767" w:rsidRDefault="0014477F" w:rsidP="0014477F">
      <w:pPr>
        <w:jc w:val="center"/>
        <w:rPr>
          <w:caps/>
          <w:spacing w:val="-2"/>
        </w:rPr>
      </w:pPr>
      <w:r w:rsidRPr="00DC3767">
        <w:rPr>
          <w:b/>
          <w:caps/>
          <w:spacing w:val="-2"/>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caps/>
          <w:spacing w:val="-2"/>
        </w:rPr>
        <w:t>»</w:t>
      </w:r>
    </w:p>
    <w:p w:rsidR="0014477F" w:rsidRPr="00DC3767" w:rsidRDefault="00255153" w:rsidP="0014477F">
      <w:pPr>
        <w:jc w:val="center"/>
        <w:rPr>
          <w:b/>
          <w:lang w:eastAsia="en-US"/>
        </w:rPr>
      </w:pPr>
      <w:r w:rsidRPr="00DC3767">
        <w:rPr>
          <w:b/>
          <w:lang w:eastAsia="en-US"/>
        </w:rPr>
        <w:t>На 2016-2018</w:t>
      </w:r>
      <w:r w:rsidR="0014477F" w:rsidRPr="00DC3767">
        <w:rPr>
          <w:b/>
          <w:lang w:eastAsia="en-US"/>
        </w:rPr>
        <w:t xml:space="preserve"> годы</w:t>
      </w:r>
    </w:p>
    <w:p w:rsidR="0014477F" w:rsidRPr="00DC3767" w:rsidRDefault="0014477F" w:rsidP="007707A1">
      <w:pPr>
        <w:autoSpaceDE w:val="0"/>
        <w:autoSpaceDN w:val="0"/>
        <w:adjustRightInd w:val="0"/>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1984"/>
        <w:gridCol w:w="1985"/>
        <w:gridCol w:w="850"/>
        <w:gridCol w:w="851"/>
        <w:gridCol w:w="850"/>
        <w:gridCol w:w="851"/>
        <w:gridCol w:w="850"/>
        <w:gridCol w:w="1560"/>
        <w:gridCol w:w="1559"/>
        <w:gridCol w:w="1843"/>
      </w:tblGrid>
      <w:tr w:rsidR="0014477F" w:rsidRPr="00DC3767" w:rsidTr="00255153">
        <w:trPr>
          <w:trHeight w:val="497"/>
        </w:trPr>
        <w:tc>
          <w:tcPr>
            <w:tcW w:w="4077" w:type="dxa"/>
            <w:gridSpan w:val="3"/>
            <w:vMerge w:val="restart"/>
            <w:vAlign w:val="center"/>
          </w:tcPr>
          <w:p w:rsidR="0014477F" w:rsidRPr="00DC3767" w:rsidRDefault="0014477F" w:rsidP="00636C9E">
            <w:pPr>
              <w:jc w:val="center"/>
            </w:pPr>
            <w:r w:rsidRPr="00DC3767">
              <w:t>Ответственный исполнитель муниципальной программы</w:t>
            </w:r>
          </w:p>
        </w:tc>
        <w:tc>
          <w:tcPr>
            <w:tcW w:w="11199" w:type="dxa"/>
            <w:gridSpan w:val="9"/>
          </w:tcPr>
          <w:p w:rsidR="0014477F" w:rsidRPr="00DC3767" w:rsidRDefault="0014477F" w:rsidP="00636C9E">
            <w:pPr>
              <w:jc w:val="center"/>
            </w:pPr>
            <w:r w:rsidRPr="00DC3767">
              <w:t>Администрация Колышлейского района Пензенской области</w:t>
            </w:r>
          </w:p>
          <w:p w:rsidR="0014477F" w:rsidRPr="00DC3767" w:rsidRDefault="0014477F" w:rsidP="00636C9E">
            <w:pPr>
              <w:jc w:val="center"/>
            </w:pPr>
          </w:p>
        </w:tc>
      </w:tr>
      <w:tr w:rsidR="0014477F" w:rsidRPr="00DC3767" w:rsidTr="00255153">
        <w:trPr>
          <w:trHeight w:val="300"/>
        </w:trPr>
        <w:tc>
          <w:tcPr>
            <w:tcW w:w="4077" w:type="dxa"/>
            <w:gridSpan w:val="3"/>
            <w:vMerge/>
            <w:vAlign w:val="center"/>
          </w:tcPr>
          <w:p w:rsidR="0014477F" w:rsidRPr="00DC3767" w:rsidRDefault="0014477F" w:rsidP="00636C9E"/>
        </w:tc>
        <w:tc>
          <w:tcPr>
            <w:tcW w:w="11199" w:type="dxa"/>
            <w:gridSpan w:val="9"/>
          </w:tcPr>
          <w:p w:rsidR="0014477F" w:rsidRPr="00DC3767" w:rsidRDefault="0014477F" w:rsidP="00636C9E">
            <w:pPr>
              <w:jc w:val="center"/>
            </w:pPr>
            <w:r w:rsidRPr="00DC3767">
              <w:t>Отдел имущественных и земельных отношений Администрации Колышлейского района</w:t>
            </w:r>
          </w:p>
        </w:tc>
      </w:tr>
      <w:tr w:rsidR="00255153" w:rsidRPr="00DC3767" w:rsidTr="00AE1A22">
        <w:trPr>
          <w:trHeight w:val="1000"/>
        </w:trPr>
        <w:tc>
          <w:tcPr>
            <w:tcW w:w="817" w:type="dxa"/>
            <w:vMerge w:val="restart"/>
            <w:vAlign w:val="center"/>
          </w:tcPr>
          <w:p w:rsidR="0014477F" w:rsidRPr="00DC3767" w:rsidRDefault="0014477F" w:rsidP="00636C9E">
            <w:pPr>
              <w:ind w:right="-108"/>
              <w:jc w:val="center"/>
            </w:pPr>
            <w:r w:rsidRPr="00DC3767">
              <w:t xml:space="preserve">№ </w:t>
            </w:r>
            <w:proofErr w:type="spellStart"/>
            <w:r w:rsidRPr="00DC3767">
              <w:t>п</w:t>
            </w:r>
            <w:proofErr w:type="spellEnd"/>
            <w:r w:rsidRPr="00DC3767">
              <w:t>/</w:t>
            </w:r>
            <w:proofErr w:type="spellStart"/>
            <w:r w:rsidRPr="00DC3767">
              <w:t>п</w:t>
            </w:r>
            <w:proofErr w:type="spellEnd"/>
          </w:p>
        </w:tc>
        <w:tc>
          <w:tcPr>
            <w:tcW w:w="1276" w:type="dxa"/>
            <w:vMerge w:val="restart"/>
            <w:vAlign w:val="center"/>
          </w:tcPr>
          <w:p w:rsidR="0014477F" w:rsidRPr="00DC3767" w:rsidRDefault="0014477F" w:rsidP="00636C9E">
            <w:pPr>
              <w:ind w:right="-94"/>
              <w:jc w:val="center"/>
            </w:pPr>
            <w:r w:rsidRPr="00DC3767">
              <w:t>Статус</w:t>
            </w:r>
          </w:p>
        </w:tc>
        <w:tc>
          <w:tcPr>
            <w:tcW w:w="1984" w:type="dxa"/>
            <w:vMerge w:val="restart"/>
            <w:vAlign w:val="center"/>
          </w:tcPr>
          <w:p w:rsidR="0014477F" w:rsidRPr="00DC3767" w:rsidRDefault="0014477F" w:rsidP="00636C9E">
            <w:pPr>
              <w:ind w:right="-94"/>
              <w:jc w:val="center"/>
            </w:pPr>
            <w:r w:rsidRPr="00DC3767">
              <w:t>Наименование</w:t>
            </w:r>
            <w:r w:rsidR="00862771" w:rsidRPr="00DC3767">
              <w:t xml:space="preserve"> </w:t>
            </w:r>
            <w:r w:rsidRPr="00DC3767">
              <w:t>муниципальной программы,</w:t>
            </w:r>
            <w:r w:rsidR="00B46CD7" w:rsidRPr="00DC3767">
              <w:t xml:space="preserve"> </w:t>
            </w:r>
            <w:r w:rsidRPr="00DC3767">
              <w:t>подпрограммы</w:t>
            </w:r>
            <w:r w:rsidR="00B46CD7" w:rsidRPr="00DC3767">
              <w:t xml:space="preserve"> </w:t>
            </w:r>
          </w:p>
        </w:tc>
        <w:tc>
          <w:tcPr>
            <w:tcW w:w="1985" w:type="dxa"/>
            <w:vMerge w:val="restart"/>
            <w:vAlign w:val="center"/>
          </w:tcPr>
          <w:p w:rsidR="0014477F" w:rsidRPr="00DC3767" w:rsidRDefault="0014477F" w:rsidP="00636C9E">
            <w:pPr>
              <w:ind w:right="-94"/>
              <w:jc w:val="center"/>
            </w:pPr>
            <w:r w:rsidRPr="00DC3767">
              <w:t>Ответственный исполнитель, соисполнитель подпрограммы, ДЦП</w:t>
            </w:r>
          </w:p>
        </w:tc>
        <w:tc>
          <w:tcPr>
            <w:tcW w:w="4252" w:type="dxa"/>
            <w:gridSpan w:val="5"/>
            <w:vAlign w:val="center"/>
          </w:tcPr>
          <w:p w:rsidR="0014477F" w:rsidRPr="00DC3767" w:rsidRDefault="0014477F" w:rsidP="00636C9E">
            <w:pPr>
              <w:jc w:val="center"/>
            </w:pPr>
            <w:r w:rsidRPr="00DC3767">
              <w:t>Код бюджетной классификации &lt;1&gt;</w:t>
            </w:r>
          </w:p>
          <w:p w:rsidR="0014477F" w:rsidRPr="00DC3767" w:rsidRDefault="0014477F" w:rsidP="00636C9E">
            <w:pPr>
              <w:jc w:val="center"/>
            </w:pPr>
          </w:p>
        </w:tc>
        <w:tc>
          <w:tcPr>
            <w:tcW w:w="4962" w:type="dxa"/>
            <w:gridSpan w:val="3"/>
            <w:vAlign w:val="center"/>
          </w:tcPr>
          <w:p w:rsidR="0014477F" w:rsidRPr="00DC3767" w:rsidRDefault="0014477F" w:rsidP="00636C9E">
            <w:pPr>
              <w:jc w:val="center"/>
            </w:pPr>
            <w:r w:rsidRPr="00DC3767">
              <w:t>Расходы бюджета Колышлейского района, тыс. рублей</w:t>
            </w:r>
          </w:p>
          <w:p w:rsidR="0014477F" w:rsidRPr="00DC3767" w:rsidRDefault="0014477F" w:rsidP="00636C9E">
            <w:pPr>
              <w:jc w:val="center"/>
            </w:pPr>
          </w:p>
        </w:tc>
      </w:tr>
      <w:tr w:rsidR="00255153" w:rsidRPr="00DC3767" w:rsidTr="00255153">
        <w:trPr>
          <w:trHeight w:val="300"/>
        </w:trPr>
        <w:tc>
          <w:tcPr>
            <w:tcW w:w="817" w:type="dxa"/>
            <w:vMerge/>
            <w:vAlign w:val="center"/>
          </w:tcPr>
          <w:p w:rsidR="0014477F" w:rsidRPr="00DC3767" w:rsidRDefault="0014477F" w:rsidP="00636C9E"/>
        </w:tc>
        <w:tc>
          <w:tcPr>
            <w:tcW w:w="1276" w:type="dxa"/>
            <w:vMerge/>
            <w:vAlign w:val="center"/>
          </w:tcPr>
          <w:p w:rsidR="0014477F" w:rsidRPr="00DC3767" w:rsidRDefault="0014477F" w:rsidP="00636C9E"/>
        </w:tc>
        <w:tc>
          <w:tcPr>
            <w:tcW w:w="1984" w:type="dxa"/>
            <w:vMerge/>
            <w:vAlign w:val="center"/>
          </w:tcPr>
          <w:p w:rsidR="0014477F" w:rsidRPr="00DC3767" w:rsidRDefault="0014477F" w:rsidP="00636C9E"/>
        </w:tc>
        <w:tc>
          <w:tcPr>
            <w:tcW w:w="1985" w:type="dxa"/>
            <w:vMerge/>
            <w:vAlign w:val="center"/>
          </w:tcPr>
          <w:p w:rsidR="0014477F" w:rsidRPr="00DC3767" w:rsidRDefault="0014477F" w:rsidP="00636C9E"/>
        </w:tc>
        <w:tc>
          <w:tcPr>
            <w:tcW w:w="850" w:type="dxa"/>
            <w:vAlign w:val="center"/>
          </w:tcPr>
          <w:p w:rsidR="0014477F" w:rsidRPr="00DC3767" w:rsidRDefault="0014477F" w:rsidP="00636C9E">
            <w:pPr>
              <w:ind w:left="-114"/>
              <w:jc w:val="center"/>
            </w:pPr>
            <w:r w:rsidRPr="00DC3767">
              <w:t>ГРБС</w:t>
            </w:r>
          </w:p>
        </w:tc>
        <w:tc>
          <w:tcPr>
            <w:tcW w:w="851" w:type="dxa"/>
            <w:vAlign w:val="center"/>
          </w:tcPr>
          <w:p w:rsidR="0014477F" w:rsidRPr="00DC3767" w:rsidRDefault="0014477F" w:rsidP="00636C9E">
            <w:pPr>
              <w:jc w:val="center"/>
            </w:pPr>
            <w:proofErr w:type="spellStart"/>
            <w:r w:rsidRPr="00DC3767">
              <w:t>Рз</w:t>
            </w:r>
            <w:proofErr w:type="spellEnd"/>
          </w:p>
        </w:tc>
        <w:tc>
          <w:tcPr>
            <w:tcW w:w="850" w:type="dxa"/>
            <w:vAlign w:val="center"/>
          </w:tcPr>
          <w:p w:rsidR="0014477F" w:rsidRPr="00DC3767" w:rsidRDefault="0014477F" w:rsidP="00636C9E">
            <w:pPr>
              <w:jc w:val="center"/>
            </w:pPr>
            <w:proofErr w:type="spellStart"/>
            <w:r w:rsidRPr="00DC3767">
              <w:t>Пр</w:t>
            </w:r>
            <w:proofErr w:type="spellEnd"/>
          </w:p>
        </w:tc>
        <w:tc>
          <w:tcPr>
            <w:tcW w:w="851" w:type="dxa"/>
            <w:vAlign w:val="center"/>
          </w:tcPr>
          <w:p w:rsidR="0014477F" w:rsidRPr="00DC3767" w:rsidRDefault="0014477F" w:rsidP="00255153">
            <w:pPr>
              <w:jc w:val="center"/>
            </w:pPr>
            <w:r w:rsidRPr="00DC3767">
              <w:t>ЦС</w:t>
            </w:r>
          </w:p>
        </w:tc>
        <w:tc>
          <w:tcPr>
            <w:tcW w:w="850" w:type="dxa"/>
            <w:vAlign w:val="center"/>
          </w:tcPr>
          <w:p w:rsidR="0014477F" w:rsidRPr="00DC3767" w:rsidRDefault="0014477F" w:rsidP="00636C9E">
            <w:pPr>
              <w:jc w:val="center"/>
            </w:pPr>
            <w:r w:rsidRPr="00DC3767">
              <w:t>ВР</w:t>
            </w:r>
          </w:p>
        </w:tc>
        <w:tc>
          <w:tcPr>
            <w:tcW w:w="1560" w:type="dxa"/>
            <w:vAlign w:val="center"/>
          </w:tcPr>
          <w:p w:rsidR="0014477F" w:rsidRPr="00DC3767" w:rsidRDefault="0014477F" w:rsidP="00636C9E">
            <w:pPr>
              <w:jc w:val="center"/>
            </w:pPr>
            <w:smartTag w:uri="urn:schemas-microsoft-com:office:smarttags" w:element="metricconverter">
              <w:smartTagPr>
                <w:attr w:name="ProductID" w:val="2024 г"/>
              </w:smartTagPr>
              <w:r w:rsidRPr="00DC3767">
                <w:t>2016 г</w:t>
              </w:r>
            </w:smartTag>
          </w:p>
        </w:tc>
        <w:tc>
          <w:tcPr>
            <w:tcW w:w="1559" w:type="dxa"/>
            <w:vAlign w:val="center"/>
          </w:tcPr>
          <w:p w:rsidR="0014477F" w:rsidRPr="00DC3767" w:rsidRDefault="0014477F" w:rsidP="00636C9E">
            <w:pPr>
              <w:jc w:val="center"/>
            </w:pPr>
            <w:smartTag w:uri="urn:schemas-microsoft-com:office:smarttags" w:element="metricconverter">
              <w:smartTagPr>
                <w:attr w:name="ProductID" w:val="2024 г"/>
              </w:smartTagPr>
              <w:r w:rsidRPr="00DC3767">
                <w:t>2017 г</w:t>
              </w:r>
            </w:smartTag>
          </w:p>
        </w:tc>
        <w:tc>
          <w:tcPr>
            <w:tcW w:w="1843" w:type="dxa"/>
            <w:vAlign w:val="center"/>
          </w:tcPr>
          <w:p w:rsidR="0014477F" w:rsidRPr="00DC3767" w:rsidRDefault="0014477F" w:rsidP="00636C9E">
            <w:pPr>
              <w:jc w:val="center"/>
            </w:pPr>
            <w:smartTag w:uri="urn:schemas-microsoft-com:office:smarttags" w:element="metricconverter">
              <w:smartTagPr>
                <w:attr w:name="ProductID" w:val="2024 г"/>
              </w:smartTagPr>
              <w:r w:rsidRPr="00DC3767">
                <w:t>2018 г</w:t>
              </w:r>
            </w:smartTag>
          </w:p>
        </w:tc>
      </w:tr>
      <w:tr w:rsidR="00255153" w:rsidRPr="00DC3767" w:rsidTr="00255153">
        <w:trPr>
          <w:trHeight w:val="2152"/>
        </w:trPr>
        <w:tc>
          <w:tcPr>
            <w:tcW w:w="817" w:type="dxa"/>
            <w:vMerge w:val="restart"/>
          </w:tcPr>
          <w:p w:rsidR="0014477F" w:rsidRPr="00DC3767" w:rsidRDefault="0014477F" w:rsidP="00636C9E">
            <w:pPr>
              <w:jc w:val="center"/>
            </w:pPr>
            <w:r w:rsidRPr="00DC3767">
              <w:t>1.</w:t>
            </w:r>
          </w:p>
        </w:tc>
        <w:tc>
          <w:tcPr>
            <w:tcW w:w="1276" w:type="dxa"/>
            <w:vMerge w:val="restart"/>
          </w:tcPr>
          <w:p w:rsidR="0014477F" w:rsidRPr="00DC3767" w:rsidRDefault="0014477F" w:rsidP="00636C9E">
            <w:r w:rsidRPr="00DC3767">
              <w:t xml:space="preserve">Муниципальная программа </w:t>
            </w:r>
          </w:p>
        </w:tc>
        <w:tc>
          <w:tcPr>
            <w:tcW w:w="1984" w:type="dxa"/>
            <w:vMerge w:val="restart"/>
          </w:tcPr>
          <w:p w:rsidR="0014477F" w:rsidRPr="00DC3767" w:rsidRDefault="0014477F" w:rsidP="00C82968">
            <w:r w:rsidRPr="00DC3767">
              <w:t>«Обеспечение управления муниципальной собственностью Колышлейского района Пензенской области»</w:t>
            </w:r>
          </w:p>
        </w:tc>
        <w:tc>
          <w:tcPr>
            <w:tcW w:w="1985" w:type="dxa"/>
            <w:shd w:val="clear" w:color="auto" w:fill="E6E6E6"/>
          </w:tcPr>
          <w:p w:rsidR="0014477F" w:rsidRPr="00DC3767" w:rsidRDefault="0014477F" w:rsidP="00636C9E">
            <w:pPr>
              <w:jc w:val="center"/>
            </w:pPr>
            <w:r w:rsidRPr="00DC3767">
              <w:t>Всего</w:t>
            </w:r>
          </w:p>
        </w:tc>
        <w:tc>
          <w:tcPr>
            <w:tcW w:w="850" w:type="dxa"/>
            <w:shd w:val="clear" w:color="auto" w:fill="E6E6E6"/>
            <w:vAlign w:val="center"/>
          </w:tcPr>
          <w:p w:rsidR="0014477F" w:rsidRPr="00DC3767" w:rsidRDefault="0014477F" w:rsidP="00636C9E">
            <w:pPr>
              <w:jc w:val="center"/>
            </w:pPr>
            <w:r w:rsidRPr="00DC3767">
              <w:t>Х</w:t>
            </w:r>
          </w:p>
        </w:tc>
        <w:tc>
          <w:tcPr>
            <w:tcW w:w="851" w:type="dxa"/>
            <w:shd w:val="clear" w:color="auto" w:fill="E6E6E6"/>
            <w:vAlign w:val="center"/>
          </w:tcPr>
          <w:p w:rsidR="0014477F" w:rsidRPr="00DC3767" w:rsidRDefault="0014477F" w:rsidP="00636C9E">
            <w:pPr>
              <w:jc w:val="center"/>
            </w:pPr>
            <w:r w:rsidRPr="00DC3767">
              <w:t>Х</w:t>
            </w:r>
          </w:p>
        </w:tc>
        <w:tc>
          <w:tcPr>
            <w:tcW w:w="850" w:type="dxa"/>
            <w:shd w:val="clear" w:color="auto" w:fill="E6E6E6"/>
            <w:vAlign w:val="center"/>
          </w:tcPr>
          <w:p w:rsidR="0014477F" w:rsidRPr="00DC3767" w:rsidRDefault="0014477F" w:rsidP="00636C9E">
            <w:pPr>
              <w:jc w:val="center"/>
            </w:pPr>
            <w:r w:rsidRPr="00DC3767">
              <w:t>Х</w:t>
            </w:r>
          </w:p>
        </w:tc>
        <w:tc>
          <w:tcPr>
            <w:tcW w:w="851" w:type="dxa"/>
            <w:shd w:val="clear" w:color="auto" w:fill="E6E6E6"/>
            <w:vAlign w:val="center"/>
          </w:tcPr>
          <w:p w:rsidR="0014477F" w:rsidRPr="00DC3767" w:rsidRDefault="0014477F" w:rsidP="00636C9E">
            <w:pPr>
              <w:jc w:val="center"/>
            </w:pPr>
            <w:r w:rsidRPr="00DC3767">
              <w:t>Х</w:t>
            </w:r>
          </w:p>
        </w:tc>
        <w:tc>
          <w:tcPr>
            <w:tcW w:w="850" w:type="dxa"/>
            <w:shd w:val="clear" w:color="auto" w:fill="E6E6E6"/>
            <w:vAlign w:val="center"/>
          </w:tcPr>
          <w:p w:rsidR="0014477F" w:rsidRPr="00DC3767" w:rsidRDefault="0014477F" w:rsidP="00636C9E">
            <w:pPr>
              <w:jc w:val="center"/>
            </w:pPr>
            <w:r w:rsidRPr="00DC3767">
              <w:t>Х</w:t>
            </w:r>
          </w:p>
        </w:tc>
        <w:tc>
          <w:tcPr>
            <w:tcW w:w="1560" w:type="dxa"/>
            <w:shd w:val="clear" w:color="auto" w:fill="E6E6E6"/>
            <w:vAlign w:val="center"/>
          </w:tcPr>
          <w:p w:rsidR="0014477F" w:rsidRPr="00DC3767" w:rsidRDefault="0014477F" w:rsidP="00636C9E">
            <w:pPr>
              <w:jc w:val="center"/>
              <w:rPr>
                <w:b/>
              </w:rPr>
            </w:pPr>
            <w:r w:rsidRPr="00DC3767">
              <w:rPr>
                <w:b/>
              </w:rPr>
              <w:t>421,359</w:t>
            </w:r>
          </w:p>
        </w:tc>
        <w:tc>
          <w:tcPr>
            <w:tcW w:w="1559" w:type="dxa"/>
            <w:shd w:val="clear" w:color="auto" w:fill="E6E6E6"/>
            <w:vAlign w:val="center"/>
          </w:tcPr>
          <w:p w:rsidR="0014477F" w:rsidRPr="00DC3767" w:rsidRDefault="0014477F" w:rsidP="00636C9E">
            <w:pPr>
              <w:jc w:val="center"/>
              <w:rPr>
                <w:b/>
              </w:rPr>
            </w:pPr>
            <w:r w:rsidRPr="00DC3767">
              <w:rPr>
                <w:b/>
              </w:rPr>
              <w:t>77,668</w:t>
            </w:r>
          </w:p>
        </w:tc>
        <w:tc>
          <w:tcPr>
            <w:tcW w:w="1843" w:type="dxa"/>
            <w:shd w:val="clear" w:color="auto" w:fill="E6E6E6"/>
            <w:vAlign w:val="center"/>
          </w:tcPr>
          <w:p w:rsidR="0014477F" w:rsidRPr="00DC3767" w:rsidRDefault="0014477F" w:rsidP="00636C9E">
            <w:pPr>
              <w:jc w:val="center"/>
              <w:rPr>
                <w:b/>
              </w:rPr>
            </w:pPr>
            <w:r w:rsidRPr="00DC3767">
              <w:rPr>
                <w:b/>
              </w:rPr>
              <w:t>181,400</w:t>
            </w:r>
          </w:p>
        </w:tc>
      </w:tr>
      <w:tr w:rsidR="00255153" w:rsidRPr="00DC3767" w:rsidTr="00255153">
        <w:trPr>
          <w:cantSplit/>
          <w:trHeight w:val="2896"/>
        </w:trPr>
        <w:tc>
          <w:tcPr>
            <w:tcW w:w="817" w:type="dxa"/>
            <w:vMerge/>
            <w:vAlign w:val="center"/>
          </w:tcPr>
          <w:p w:rsidR="0014477F" w:rsidRPr="00DC3767" w:rsidRDefault="0014477F" w:rsidP="00636C9E"/>
        </w:tc>
        <w:tc>
          <w:tcPr>
            <w:tcW w:w="1276" w:type="dxa"/>
            <w:vMerge/>
            <w:vAlign w:val="center"/>
          </w:tcPr>
          <w:p w:rsidR="0014477F" w:rsidRPr="00DC3767" w:rsidRDefault="0014477F" w:rsidP="00636C9E"/>
        </w:tc>
        <w:tc>
          <w:tcPr>
            <w:tcW w:w="1984" w:type="dxa"/>
            <w:vMerge/>
            <w:vAlign w:val="center"/>
          </w:tcPr>
          <w:p w:rsidR="0014477F" w:rsidRPr="00DC3767" w:rsidRDefault="0014477F" w:rsidP="00636C9E"/>
        </w:tc>
        <w:tc>
          <w:tcPr>
            <w:tcW w:w="1985" w:type="dxa"/>
          </w:tcPr>
          <w:p w:rsidR="0014477F" w:rsidRPr="00DC3767" w:rsidRDefault="0014477F" w:rsidP="00636C9E">
            <w:pPr>
              <w:autoSpaceDE w:val="0"/>
              <w:autoSpaceDN w:val="0"/>
              <w:adjustRightInd w:val="0"/>
              <w:outlineLvl w:val="0"/>
            </w:pPr>
            <w:r w:rsidRPr="00DC3767">
              <w:t>Администрация Колышлейского района Пензенской области</w:t>
            </w:r>
          </w:p>
          <w:p w:rsidR="0014477F" w:rsidRPr="00DC3767" w:rsidRDefault="0014477F" w:rsidP="00636C9E">
            <w:pPr>
              <w:autoSpaceDE w:val="0"/>
              <w:autoSpaceDN w:val="0"/>
              <w:adjustRightInd w:val="0"/>
              <w:outlineLvl w:val="0"/>
            </w:pPr>
            <w:r w:rsidRPr="00DC3767">
              <w:t>(отдел имущественных и земельных отношений)</w:t>
            </w:r>
          </w:p>
        </w:tc>
        <w:tc>
          <w:tcPr>
            <w:tcW w:w="850" w:type="dxa"/>
            <w:vAlign w:val="center"/>
          </w:tcPr>
          <w:p w:rsidR="0014477F" w:rsidRPr="00DC3767" w:rsidRDefault="0014477F" w:rsidP="00636C9E">
            <w:pPr>
              <w:jc w:val="center"/>
              <w:rPr>
                <w:color w:val="000000"/>
              </w:rPr>
            </w:pPr>
            <w:r w:rsidRPr="00DC3767">
              <w:rPr>
                <w:color w:val="000000"/>
              </w:rPr>
              <w:t>901</w:t>
            </w:r>
          </w:p>
        </w:tc>
        <w:tc>
          <w:tcPr>
            <w:tcW w:w="851" w:type="dxa"/>
            <w:vAlign w:val="center"/>
          </w:tcPr>
          <w:p w:rsidR="0014477F" w:rsidRPr="00DC3767" w:rsidRDefault="0014477F" w:rsidP="00636C9E">
            <w:pPr>
              <w:jc w:val="center"/>
            </w:pPr>
            <w:r w:rsidRPr="00DC3767">
              <w:t>04</w:t>
            </w:r>
          </w:p>
        </w:tc>
        <w:tc>
          <w:tcPr>
            <w:tcW w:w="850" w:type="dxa"/>
            <w:vAlign w:val="center"/>
          </w:tcPr>
          <w:p w:rsidR="0014477F" w:rsidRPr="00DC3767" w:rsidRDefault="0014477F" w:rsidP="00636C9E">
            <w:pPr>
              <w:jc w:val="center"/>
            </w:pPr>
            <w:r w:rsidRPr="00DC3767">
              <w:t>12</w:t>
            </w:r>
          </w:p>
        </w:tc>
        <w:tc>
          <w:tcPr>
            <w:tcW w:w="851" w:type="dxa"/>
            <w:textDirection w:val="btLr"/>
            <w:vAlign w:val="center"/>
          </w:tcPr>
          <w:p w:rsidR="0014477F" w:rsidRPr="00DC3767" w:rsidRDefault="0014477F" w:rsidP="00636C9E">
            <w:pPr>
              <w:ind w:left="113" w:right="113"/>
              <w:jc w:val="center"/>
            </w:pPr>
            <w:r w:rsidRPr="00DC3767">
              <w:t>0700000000</w:t>
            </w:r>
          </w:p>
        </w:tc>
        <w:tc>
          <w:tcPr>
            <w:tcW w:w="850" w:type="dxa"/>
            <w:vAlign w:val="center"/>
          </w:tcPr>
          <w:p w:rsidR="0014477F" w:rsidRPr="00DC3767" w:rsidRDefault="0014477F" w:rsidP="00636C9E">
            <w:pPr>
              <w:jc w:val="center"/>
            </w:pPr>
            <w:r w:rsidRPr="00DC3767">
              <w:t>240</w:t>
            </w:r>
          </w:p>
        </w:tc>
        <w:tc>
          <w:tcPr>
            <w:tcW w:w="1560" w:type="dxa"/>
            <w:vAlign w:val="center"/>
          </w:tcPr>
          <w:p w:rsidR="0014477F" w:rsidRPr="00DC3767" w:rsidRDefault="0014477F" w:rsidP="00636C9E">
            <w:pPr>
              <w:jc w:val="center"/>
            </w:pPr>
            <w:r w:rsidRPr="00DC3767">
              <w:t>421,359</w:t>
            </w:r>
          </w:p>
        </w:tc>
        <w:tc>
          <w:tcPr>
            <w:tcW w:w="1559" w:type="dxa"/>
            <w:vAlign w:val="center"/>
          </w:tcPr>
          <w:p w:rsidR="0014477F" w:rsidRPr="00DC3767" w:rsidRDefault="0014477F" w:rsidP="00636C9E">
            <w:pPr>
              <w:jc w:val="center"/>
            </w:pPr>
            <w:r w:rsidRPr="00DC3767">
              <w:t>77,668</w:t>
            </w:r>
          </w:p>
        </w:tc>
        <w:tc>
          <w:tcPr>
            <w:tcW w:w="1843" w:type="dxa"/>
            <w:vAlign w:val="center"/>
          </w:tcPr>
          <w:p w:rsidR="0014477F" w:rsidRPr="00DC3767" w:rsidRDefault="0014477F" w:rsidP="00636C9E">
            <w:pPr>
              <w:jc w:val="center"/>
            </w:pPr>
            <w:r w:rsidRPr="00DC3767">
              <w:t>181,400</w:t>
            </w:r>
          </w:p>
        </w:tc>
      </w:tr>
      <w:tr w:rsidR="00255153" w:rsidRPr="00DC3767" w:rsidTr="00255153">
        <w:trPr>
          <w:trHeight w:val="300"/>
        </w:trPr>
        <w:tc>
          <w:tcPr>
            <w:tcW w:w="817" w:type="dxa"/>
            <w:vMerge w:val="restart"/>
          </w:tcPr>
          <w:p w:rsidR="0014477F" w:rsidRPr="00DC3767" w:rsidRDefault="0014477F" w:rsidP="00636C9E">
            <w:pPr>
              <w:jc w:val="center"/>
            </w:pPr>
            <w:r w:rsidRPr="00DC3767">
              <w:t>2.</w:t>
            </w:r>
          </w:p>
        </w:tc>
        <w:tc>
          <w:tcPr>
            <w:tcW w:w="1276" w:type="dxa"/>
            <w:vMerge w:val="restart"/>
          </w:tcPr>
          <w:p w:rsidR="0014477F" w:rsidRPr="00DC3767" w:rsidRDefault="0014477F" w:rsidP="00636C9E">
            <w:r w:rsidRPr="00DC3767">
              <w:t>Подпрограмма 1.</w:t>
            </w:r>
          </w:p>
        </w:tc>
        <w:tc>
          <w:tcPr>
            <w:tcW w:w="1984" w:type="dxa"/>
            <w:vMerge w:val="restart"/>
          </w:tcPr>
          <w:p w:rsidR="0014477F" w:rsidRPr="00DC3767" w:rsidRDefault="0014477F" w:rsidP="00C82968">
            <w:r w:rsidRPr="00DC3767">
              <w:t xml:space="preserve">«Управление муниципальной собственностью </w:t>
            </w:r>
            <w:proofErr w:type="spellStart"/>
            <w:r w:rsidRPr="00DC3767">
              <w:t>Колышлейкого</w:t>
            </w:r>
            <w:proofErr w:type="spellEnd"/>
            <w:r w:rsidRPr="00DC3767">
              <w:t xml:space="preserve"> района Пензенской области»</w:t>
            </w:r>
          </w:p>
        </w:tc>
        <w:tc>
          <w:tcPr>
            <w:tcW w:w="1985" w:type="dxa"/>
            <w:shd w:val="clear" w:color="auto" w:fill="E6E6E6"/>
          </w:tcPr>
          <w:p w:rsidR="0014477F" w:rsidRPr="00DC3767" w:rsidRDefault="0014477F" w:rsidP="00636C9E">
            <w:pPr>
              <w:jc w:val="center"/>
            </w:pPr>
            <w:r w:rsidRPr="00DC3767">
              <w:t>Всего</w:t>
            </w:r>
          </w:p>
        </w:tc>
        <w:tc>
          <w:tcPr>
            <w:tcW w:w="850" w:type="dxa"/>
            <w:shd w:val="clear" w:color="auto" w:fill="E6E6E6"/>
          </w:tcPr>
          <w:p w:rsidR="0014477F" w:rsidRPr="00DC3767" w:rsidRDefault="0014477F" w:rsidP="00636C9E">
            <w:pPr>
              <w:jc w:val="center"/>
            </w:pPr>
            <w:proofErr w:type="spellStart"/>
            <w:r w:rsidRPr="00DC3767">
              <w:t>х</w:t>
            </w:r>
            <w:proofErr w:type="spellEnd"/>
          </w:p>
        </w:tc>
        <w:tc>
          <w:tcPr>
            <w:tcW w:w="851" w:type="dxa"/>
            <w:shd w:val="clear" w:color="auto" w:fill="E6E6E6"/>
          </w:tcPr>
          <w:p w:rsidR="0014477F" w:rsidRPr="00DC3767" w:rsidRDefault="0014477F" w:rsidP="00636C9E">
            <w:pPr>
              <w:jc w:val="center"/>
            </w:pPr>
            <w:proofErr w:type="spellStart"/>
            <w:r w:rsidRPr="00DC3767">
              <w:t>х</w:t>
            </w:r>
            <w:proofErr w:type="spellEnd"/>
          </w:p>
        </w:tc>
        <w:tc>
          <w:tcPr>
            <w:tcW w:w="850" w:type="dxa"/>
            <w:shd w:val="clear" w:color="auto" w:fill="E6E6E6"/>
          </w:tcPr>
          <w:p w:rsidR="0014477F" w:rsidRPr="00DC3767" w:rsidRDefault="0014477F" w:rsidP="00636C9E">
            <w:pPr>
              <w:jc w:val="center"/>
            </w:pPr>
            <w:proofErr w:type="spellStart"/>
            <w:r w:rsidRPr="00DC3767">
              <w:t>х</w:t>
            </w:r>
            <w:proofErr w:type="spellEnd"/>
          </w:p>
        </w:tc>
        <w:tc>
          <w:tcPr>
            <w:tcW w:w="851" w:type="dxa"/>
            <w:shd w:val="clear" w:color="auto" w:fill="E6E6E6"/>
          </w:tcPr>
          <w:p w:rsidR="0014477F" w:rsidRPr="00DC3767" w:rsidRDefault="0014477F" w:rsidP="00636C9E">
            <w:pPr>
              <w:jc w:val="center"/>
            </w:pPr>
            <w:proofErr w:type="spellStart"/>
            <w:r w:rsidRPr="00DC3767">
              <w:t>х</w:t>
            </w:r>
            <w:proofErr w:type="spellEnd"/>
          </w:p>
        </w:tc>
        <w:tc>
          <w:tcPr>
            <w:tcW w:w="850" w:type="dxa"/>
            <w:shd w:val="clear" w:color="auto" w:fill="E6E6E6"/>
          </w:tcPr>
          <w:p w:rsidR="0014477F" w:rsidRPr="00DC3767" w:rsidRDefault="0014477F" w:rsidP="00636C9E">
            <w:pPr>
              <w:jc w:val="center"/>
            </w:pPr>
            <w:proofErr w:type="spellStart"/>
            <w:r w:rsidRPr="00DC3767">
              <w:t>х</w:t>
            </w:r>
            <w:proofErr w:type="spellEnd"/>
          </w:p>
        </w:tc>
        <w:tc>
          <w:tcPr>
            <w:tcW w:w="1560" w:type="dxa"/>
            <w:shd w:val="clear" w:color="auto" w:fill="E6E6E6"/>
            <w:vAlign w:val="center"/>
          </w:tcPr>
          <w:p w:rsidR="0014477F" w:rsidRPr="00DC3767" w:rsidRDefault="0014477F" w:rsidP="00636C9E">
            <w:pPr>
              <w:jc w:val="center"/>
              <w:rPr>
                <w:b/>
              </w:rPr>
            </w:pPr>
            <w:r w:rsidRPr="00DC3767">
              <w:rPr>
                <w:b/>
              </w:rPr>
              <w:t>57,408</w:t>
            </w:r>
          </w:p>
        </w:tc>
        <w:tc>
          <w:tcPr>
            <w:tcW w:w="1559" w:type="dxa"/>
            <w:shd w:val="clear" w:color="auto" w:fill="E6E6E6"/>
            <w:vAlign w:val="center"/>
          </w:tcPr>
          <w:p w:rsidR="0014477F" w:rsidRPr="00DC3767" w:rsidRDefault="0014477F" w:rsidP="00636C9E">
            <w:pPr>
              <w:jc w:val="center"/>
              <w:rPr>
                <w:b/>
              </w:rPr>
            </w:pPr>
            <w:r w:rsidRPr="00DC3767">
              <w:rPr>
                <w:b/>
              </w:rPr>
              <w:t>30,168</w:t>
            </w:r>
          </w:p>
        </w:tc>
        <w:tc>
          <w:tcPr>
            <w:tcW w:w="1843" w:type="dxa"/>
            <w:shd w:val="clear" w:color="auto" w:fill="E6E6E6"/>
            <w:vAlign w:val="center"/>
          </w:tcPr>
          <w:p w:rsidR="0014477F" w:rsidRPr="00DC3767" w:rsidRDefault="0014477F" w:rsidP="00636C9E">
            <w:pPr>
              <w:jc w:val="center"/>
              <w:rPr>
                <w:b/>
              </w:rPr>
            </w:pPr>
            <w:r w:rsidRPr="00DC3767">
              <w:rPr>
                <w:b/>
              </w:rPr>
              <w:t>30,000</w:t>
            </w:r>
          </w:p>
        </w:tc>
      </w:tr>
      <w:tr w:rsidR="00255153" w:rsidRPr="00DC3767" w:rsidTr="00255153">
        <w:trPr>
          <w:cantSplit/>
          <w:trHeight w:val="1134"/>
        </w:trPr>
        <w:tc>
          <w:tcPr>
            <w:tcW w:w="817" w:type="dxa"/>
            <w:vMerge/>
          </w:tcPr>
          <w:p w:rsidR="0014477F" w:rsidRPr="00DC3767" w:rsidRDefault="0014477F" w:rsidP="00636C9E">
            <w:pPr>
              <w:jc w:val="right"/>
            </w:pPr>
          </w:p>
        </w:tc>
        <w:tc>
          <w:tcPr>
            <w:tcW w:w="1276" w:type="dxa"/>
            <w:vMerge/>
          </w:tcPr>
          <w:p w:rsidR="0014477F" w:rsidRPr="00DC3767" w:rsidRDefault="0014477F" w:rsidP="00636C9E"/>
        </w:tc>
        <w:tc>
          <w:tcPr>
            <w:tcW w:w="1984" w:type="dxa"/>
            <w:vMerge/>
          </w:tcPr>
          <w:p w:rsidR="0014477F" w:rsidRPr="00DC3767" w:rsidRDefault="0014477F" w:rsidP="00636C9E"/>
        </w:tc>
        <w:tc>
          <w:tcPr>
            <w:tcW w:w="1985" w:type="dxa"/>
          </w:tcPr>
          <w:p w:rsidR="0014477F" w:rsidRPr="00DC3767" w:rsidRDefault="0014477F" w:rsidP="00636C9E">
            <w:pPr>
              <w:autoSpaceDE w:val="0"/>
              <w:autoSpaceDN w:val="0"/>
              <w:adjustRightInd w:val="0"/>
              <w:outlineLvl w:val="0"/>
            </w:pPr>
            <w:r w:rsidRPr="00DC3767">
              <w:t>Администрация Колышлейского района Пензенской области (отдел имущественных и земельных отношений)</w:t>
            </w:r>
          </w:p>
        </w:tc>
        <w:tc>
          <w:tcPr>
            <w:tcW w:w="850" w:type="dxa"/>
            <w:vAlign w:val="center"/>
          </w:tcPr>
          <w:p w:rsidR="0014477F" w:rsidRPr="00DC3767" w:rsidRDefault="0014477F" w:rsidP="00636C9E">
            <w:pPr>
              <w:jc w:val="center"/>
            </w:pPr>
            <w:r w:rsidRPr="00DC3767">
              <w:t>901</w:t>
            </w:r>
          </w:p>
        </w:tc>
        <w:tc>
          <w:tcPr>
            <w:tcW w:w="851" w:type="dxa"/>
            <w:vAlign w:val="center"/>
          </w:tcPr>
          <w:p w:rsidR="0014477F" w:rsidRPr="00DC3767" w:rsidRDefault="0014477F" w:rsidP="00636C9E">
            <w:pPr>
              <w:jc w:val="center"/>
            </w:pPr>
            <w:r w:rsidRPr="00DC3767">
              <w:t>04</w:t>
            </w:r>
          </w:p>
        </w:tc>
        <w:tc>
          <w:tcPr>
            <w:tcW w:w="850" w:type="dxa"/>
            <w:vAlign w:val="center"/>
          </w:tcPr>
          <w:p w:rsidR="0014477F" w:rsidRPr="00DC3767" w:rsidRDefault="0014477F" w:rsidP="00636C9E">
            <w:pPr>
              <w:jc w:val="center"/>
            </w:pPr>
            <w:r w:rsidRPr="00DC3767">
              <w:t>12</w:t>
            </w:r>
          </w:p>
        </w:tc>
        <w:tc>
          <w:tcPr>
            <w:tcW w:w="851" w:type="dxa"/>
            <w:textDirection w:val="btLr"/>
            <w:vAlign w:val="center"/>
          </w:tcPr>
          <w:p w:rsidR="0014477F" w:rsidRPr="00DC3767" w:rsidRDefault="0014477F" w:rsidP="00636C9E">
            <w:pPr>
              <w:ind w:left="113" w:right="113"/>
              <w:jc w:val="center"/>
            </w:pPr>
            <w:r w:rsidRPr="00DC3767">
              <w:t>0710190320</w:t>
            </w:r>
          </w:p>
          <w:p w:rsidR="0014477F" w:rsidRPr="00DC3767" w:rsidRDefault="0014477F" w:rsidP="00636C9E">
            <w:pPr>
              <w:ind w:left="113" w:right="113"/>
              <w:jc w:val="center"/>
            </w:pPr>
          </w:p>
        </w:tc>
        <w:tc>
          <w:tcPr>
            <w:tcW w:w="850" w:type="dxa"/>
            <w:vAlign w:val="center"/>
          </w:tcPr>
          <w:p w:rsidR="0014477F" w:rsidRPr="00DC3767" w:rsidRDefault="0014477F" w:rsidP="00636C9E">
            <w:pPr>
              <w:jc w:val="center"/>
            </w:pPr>
            <w:r w:rsidRPr="00DC3767">
              <w:t>240</w:t>
            </w:r>
          </w:p>
        </w:tc>
        <w:tc>
          <w:tcPr>
            <w:tcW w:w="1560" w:type="dxa"/>
            <w:vAlign w:val="center"/>
          </w:tcPr>
          <w:p w:rsidR="0014477F" w:rsidRPr="00DC3767" w:rsidRDefault="0014477F" w:rsidP="00636C9E">
            <w:pPr>
              <w:jc w:val="center"/>
            </w:pPr>
            <w:r w:rsidRPr="00DC3767">
              <w:t>57,408</w:t>
            </w:r>
          </w:p>
        </w:tc>
        <w:tc>
          <w:tcPr>
            <w:tcW w:w="1559" w:type="dxa"/>
            <w:vAlign w:val="center"/>
          </w:tcPr>
          <w:p w:rsidR="0014477F" w:rsidRPr="00DC3767" w:rsidRDefault="0014477F" w:rsidP="00636C9E">
            <w:pPr>
              <w:jc w:val="center"/>
            </w:pPr>
            <w:r w:rsidRPr="00DC3767">
              <w:t>30,168</w:t>
            </w:r>
          </w:p>
        </w:tc>
        <w:tc>
          <w:tcPr>
            <w:tcW w:w="1843" w:type="dxa"/>
            <w:vAlign w:val="center"/>
          </w:tcPr>
          <w:p w:rsidR="0014477F" w:rsidRPr="00DC3767" w:rsidRDefault="0014477F" w:rsidP="00636C9E">
            <w:pPr>
              <w:jc w:val="center"/>
            </w:pPr>
            <w:r w:rsidRPr="00DC3767">
              <w:t>30,000</w:t>
            </w:r>
          </w:p>
        </w:tc>
      </w:tr>
      <w:tr w:rsidR="00255153" w:rsidRPr="00DC3767" w:rsidTr="00255153">
        <w:trPr>
          <w:trHeight w:val="300"/>
        </w:trPr>
        <w:tc>
          <w:tcPr>
            <w:tcW w:w="817" w:type="dxa"/>
            <w:vMerge/>
          </w:tcPr>
          <w:p w:rsidR="0014477F" w:rsidRPr="00DC3767" w:rsidRDefault="0014477F" w:rsidP="00636C9E">
            <w:pPr>
              <w:jc w:val="right"/>
            </w:pPr>
          </w:p>
        </w:tc>
        <w:tc>
          <w:tcPr>
            <w:tcW w:w="1276" w:type="dxa"/>
            <w:vMerge/>
          </w:tcPr>
          <w:p w:rsidR="0014477F" w:rsidRPr="00DC3767" w:rsidRDefault="0014477F" w:rsidP="00636C9E"/>
        </w:tc>
        <w:tc>
          <w:tcPr>
            <w:tcW w:w="1984" w:type="dxa"/>
            <w:vMerge/>
          </w:tcPr>
          <w:p w:rsidR="0014477F" w:rsidRPr="00DC3767" w:rsidRDefault="0014477F" w:rsidP="00636C9E"/>
        </w:tc>
        <w:tc>
          <w:tcPr>
            <w:tcW w:w="1985" w:type="dxa"/>
          </w:tcPr>
          <w:p w:rsidR="0014477F" w:rsidRPr="00DC3767" w:rsidRDefault="0014477F" w:rsidP="00636C9E">
            <w:pPr>
              <w:autoSpaceDE w:val="0"/>
              <w:autoSpaceDN w:val="0"/>
              <w:adjustRightInd w:val="0"/>
              <w:outlineLvl w:val="0"/>
            </w:pPr>
          </w:p>
        </w:tc>
        <w:tc>
          <w:tcPr>
            <w:tcW w:w="850" w:type="dxa"/>
          </w:tcPr>
          <w:p w:rsidR="0014477F" w:rsidRPr="00DC3767" w:rsidRDefault="0014477F" w:rsidP="00636C9E">
            <w:pPr>
              <w:jc w:val="center"/>
              <w:rPr>
                <w:color w:val="FF0000"/>
              </w:rPr>
            </w:pPr>
          </w:p>
        </w:tc>
        <w:tc>
          <w:tcPr>
            <w:tcW w:w="851" w:type="dxa"/>
          </w:tcPr>
          <w:p w:rsidR="0014477F" w:rsidRPr="00DC3767" w:rsidRDefault="0014477F" w:rsidP="00636C9E">
            <w:pPr>
              <w:jc w:val="center"/>
            </w:pPr>
          </w:p>
        </w:tc>
        <w:tc>
          <w:tcPr>
            <w:tcW w:w="850" w:type="dxa"/>
          </w:tcPr>
          <w:p w:rsidR="0014477F" w:rsidRPr="00DC3767" w:rsidRDefault="0014477F" w:rsidP="00636C9E">
            <w:pPr>
              <w:jc w:val="center"/>
            </w:pPr>
          </w:p>
        </w:tc>
        <w:tc>
          <w:tcPr>
            <w:tcW w:w="851" w:type="dxa"/>
          </w:tcPr>
          <w:p w:rsidR="0014477F" w:rsidRPr="00DC3767" w:rsidRDefault="0014477F" w:rsidP="00636C9E">
            <w:pPr>
              <w:jc w:val="center"/>
            </w:pPr>
          </w:p>
        </w:tc>
        <w:tc>
          <w:tcPr>
            <w:tcW w:w="850" w:type="dxa"/>
          </w:tcPr>
          <w:p w:rsidR="0014477F" w:rsidRPr="00DC3767" w:rsidRDefault="0014477F" w:rsidP="00636C9E">
            <w:pPr>
              <w:jc w:val="center"/>
            </w:pPr>
          </w:p>
        </w:tc>
        <w:tc>
          <w:tcPr>
            <w:tcW w:w="1560" w:type="dxa"/>
          </w:tcPr>
          <w:p w:rsidR="0014477F" w:rsidRPr="00DC3767" w:rsidRDefault="0014477F" w:rsidP="00636C9E">
            <w:pPr>
              <w:jc w:val="center"/>
            </w:pPr>
          </w:p>
        </w:tc>
        <w:tc>
          <w:tcPr>
            <w:tcW w:w="1559" w:type="dxa"/>
          </w:tcPr>
          <w:p w:rsidR="0014477F" w:rsidRPr="00DC3767" w:rsidRDefault="0014477F" w:rsidP="00636C9E">
            <w:pPr>
              <w:jc w:val="center"/>
            </w:pPr>
          </w:p>
        </w:tc>
        <w:tc>
          <w:tcPr>
            <w:tcW w:w="1843" w:type="dxa"/>
          </w:tcPr>
          <w:p w:rsidR="0014477F" w:rsidRPr="00DC3767" w:rsidRDefault="0014477F" w:rsidP="00636C9E">
            <w:pPr>
              <w:jc w:val="center"/>
            </w:pPr>
          </w:p>
        </w:tc>
      </w:tr>
      <w:tr w:rsidR="00255153" w:rsidRPr="00DC3767" w:rsidTr="00255153">
        <w:trPr>
          <w:trHeight w:val="300"/>
        </w:trPr>
        <w:tc>
          <w:tcPr>
            <w:tcW w:w="817" w:type="dxa"/>
            <w:vMerge w:val="restart"/>
          </w:tcPr>
          <w:p w:rsidR="0014477F" w:rsidRPr="00DC3767" w:rsidRDefault="0014477F" w:rsidP="00636C9E">
            <w:pPr>
              <w:jc w:val="right"/>
            </w:pPr>
            <w:r w:rsidRPr="00DC3767">
              <w:t>3.</w:t>
            </w:r>
          </w:p>
        </w:tc>
        <w:tc>
          <w:tcPr>
            <w:tcW w:w="1276" w:type="dxa"/>
            <w:vMerge w:val="restart"/>
          </w:tcPr>
          <w:p w:rsidR="0014477F" w:rsidRPr="00DC3767" w:rsidRDefault="0014477F" w:rsidP="00636C9E">
            <w:r w:rsidRPr="00DC3767">
              <w:t xml:space="preserve">Подпрограмма 2. </w:t>
            </w:r>
          </w:p>
        </w:tc>
        <w:tc>
          <w:tcPr>
            <w:tcW w:w="1984" w:type="dxa"/>
            <w:vMerge w:val="restart"/>
          </w:tcPr>
          <w:p w:rsidR="0014477F" w:rsidRPr="00DC3767" w:rsidRDefault="0014477F" w:rsidP="00C82968">
            <w:r w:rsidRPr="00DC3767">
              <w:rPr>
                <w:spacing w:val="-2"/>
              </w:rPr>
              <w:t>«</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c>
          <w:tcPr>
            <w:tcW w:w="1985" w:type="dxa"/>
            <w:shd w:val="clear" w:color="auto" w:fill="E6E6E6"/>
          </w:tcPr>
          <w:p w:rsidR="0014477F" w:rsidRPr="00DC3767" w:rsidRDefault="0014477F" w:rsidP="00636C9E">
            <w:pPr>
              <w:jc w:val="center"/>
            </w:pPr>
            <w:r w:rsidRPr="00DC3767">
              <w:t>Всего</w:t>
            </w:r>
          </w:p>
        </w:tc>
        <w:tc>
          <w:tcPr>
            <w:tcW w:w="850" w:type="dxa"/>
            <w:shd w:val="clear" w:color="auto" w:fill="E6E6E6"/>
          </w:tcPr>
          <w:p w:rsidR="0014477F" w:rsidRPr="00DC3767" w:rsidRDefault="0014477F" w:rsidP="00636C9E">
            <w:pPr>
              <w:jc w:val="center"/>
            </w:pPr>
            <w:proofErr w:type="spellStart"/>
            <w:r w:rsidRPr="00DC3767">
              <w:t>х</w:t>
            </w:r>
            <w:proofErr w:type="spellEnd"/>
          </w:p>
        </w:tc>
        <w:tc>
          <w:tcPr>
            <w:tcW w:w="851" w:type="dxa"/>
            <w:shd w:val="clear" w:color="auto" w:fill="E6E6E6"/>
          </w:tcPr>
          <w:p w:rsidR="0014477F" w:rsidRPr="00DC3767" w:rsidRDefault="0014477F" w:rsidP="00636C9E">
            <w:pPr>
              <w:jc w:val="center"/>
            </w:pPr>
            <w:proofErr w:type="spellStart"/>
            <w:r w:rsidRPr="00DC3767">
              <w:t>х</w:t>
            </w:r>
            <w:proofErr w:type="spellEnd"/>
          </w:p>
        </w:tc>
        <w:tc>
          <w:tcPr>
            <w:tcW w:w="850" w:type="dxa"/>
            <w:shd w:val="clear" w:color="auto" w:fill="E6E6E6"/>
          </w:tcPr>
          <w:p w:rsidR="0014477F" w:rsidRPr="00DC3767" w:rsidRDefault="0014477F" w:rsidP="00636C9E">
            <w:pPr>
              <w:jc w:val="center"/>
            </w:pPr>
            <w:proofErr w:type="spellStart"/>
            <w:r w:rsidRPr="00DC3767">
              <w:t>х</w:t>
            </w:r>
            <w:proofErr w:type="spellEnd"/>
          </w:p>
        </w:tc>
        <w:tc>
          <w:tcPr>
            <w:tcW w:w="851" w:type="dxa"/>
            <w:shd w:val="clear" w:color="auto" w:fill="E6E6E6"/>
          </w:tcPr>
          <w:p w:rsidR="0014477F" w:rsidRPr="00DC3767" w:rsidRDefault="0014477F" w:rsidP="00636C9E">
            <w:pPr>
              <w:jc w:val="center"/>
            </w:pPr>
            <w:proofErr w:type="spellStart"/>
            <w:r w:rsidRPr="00DC3767">
              <w:t>х</w:t>
            </w:r>
            <w:proofErr w:type="spellEnd"/>
          </w:p>
        </w:tc>
        <w:tc>
          <w:tcPr>
            <w:tcW w:w="850" w:type="dxa"/>
            <w:shd w:val="clear" w:color="auto" w:fill="E6E6E6"/>
          </w:tcPr>
          <w:p w:rsidR="0014477F" w:rsidRPr="00DC3767" w:rsidRDefault="0014477F" w:rsidP="00636C9E">
            <w:pPr>
              <w:jc w:val="center"/>
            </w:pPr>
            <w:proofErr w:type="spellStart"/>
            <w:r w:rsidRPr="00DC3767">
              <w:t>х</w:t>
            </w:r>
            <w:proofErr w:type="spellEnd"/>
          </w:p>
        </w:tc>
        <w:tc>
          <w:tcPr>
            <w:tcW w:w="1560" w:type="dxa"/>
            <w:shd w:val="clear" w:color="auto" w:fill="E6E6E6"/>
            <w:vAlign w:val="center"/>
          </w:tcPr>
          <w:p w:rsidR="0014477F" w:rsidRPr="00DC3767" w:rsidRDefault="0014477F" w:rsidP="00636C9E">
            <w:pPr>
              <w:jc w:val="center"/>
              <w:rPr>
                <w:b/>
              </w:rPr>
            </w:pPr>
            <w:r w:rsidRPr="00DC3767">
              <w:rPr>
                <w:b/>
              </w:rPr>
              <w:t>363,951</w:t>
            </w:r>
          </w:p>
        </w:tc>
        <w:tc>
          <w:tcPr>
            <w:tcW w:w="1559" w:type="dxa"/>
            <w:shd w:val="clear" w:color="auto" w:fill="E6E6E6"/>
            <w:vAlign w:val="center"/>
          </w:tcPr>
          <w:p w:rsidR="0014477F" w:rsidRPr="00DC3767" w:rsidRDefault="0014477F" w:rsidP="00636C9E">
            <w:pPr>
              <w:jc w:val="center"/>
              <w:rPr>
                <w:b/>
              </w:rPr>
            </w:pPr>
            <w:r w:rsidRPr="00DC3767">
              <w:rPr>
                <w:b/>
              </w:rPr>
              <w:t>47,500</w:t>
            </w:r>
          </w:p>
        </w:tc>
        <w:tc>
          <w:tcPr>
            <w:tcW w:w="1843" w:type="dxa"/>
            <w:shd w:val="clear" w:color="auto" w:fill="E6E6E6"/>
            <w:vAlign w:val="center"/>
          </w:tcPr>
          <w:p w:rsidR="0014477F" w:rsidRPr="00DC3767" w:rsidRDefault="0014477F" w:rsidP="00636C9E">
            <w:pPr>
              <w:jc w:val="center"/>
              <w:rPr>
                <w:b/>
              </w:rPr>
            </w:pPr>
            <w:r w:rsidRPr="00DC3767">
              <w:rPr>
                <w:b/>
              </w:rPr>
              <w:t>151,400</w:t>
            </w:r>
          </w:p>
        </w:tc>
      </w:tr>
      <w:tr w:rsidR="00255153" w:rsidRPr="00DC3767" w:rsidTr="006E144E">
        <w:trPr>
          <w:cantSplit/>
          <w:trHeight w:val="1655"/>
        </w:trPr>
        <w:tc>
          <w:tcPr>
            <w:tcW w:w="817" w:type="dxa"/>
            <w:vMerge/>
          </w:tcPr>
          <w:p w:rsidR="0014477F" w:rsidRPr="00DC3767" w:rsidRDefault="0014477F" w:rsidP="00636C9E">
            <w:pPr>
              <w:jc w:val="right"/>
            </w:pPr>
          </w:p>
        </w:tc>
        <w:tc>
          <w:tcPr>
            <w:tcW w:w="1276" w:type="dxa"/>
            <w:vMerge/>
          </w:tcPr>
          <w:p w:rsidR="0014477F" w:rsidRPr="00DC3767" w:rsidRDefault="0014477F" w:rsidP="00636C9E"/>
        </w:tc>
        <w:tc>
          <w:tcPr>
            <w:tcW w:w="1984" w:type="dxa"/>
            <w:vMerge/>
          </w:tcPr>
          <w:p w:rsidR="0014477F" w:rsidRPr="00DC3767" w:rsidRDefault="0014477F" w:rsidP="00636C9E"/>
        </w:tc>
        <w:tc>
          <w:tcPr>
            <w:tcW w:w="1985" w:type="dxa"/>
            <w:vMerge w:val="restart"/>
          </w:tcPr>
          <w:p w:rsidR="0014477F" w:rsidRPr="00DC3767" w:rsidRDefault="0014477F" w:rsidP="00636C9E">
            <w:pPr>
              <w:autoSpaceDE w:val="0"/>
              <w:autoSpaceDN w:val="0"/>
              <w:adjustRightInd w:val="0"/>
              <w:outlineLvl w:val="0"/>
            </w:pPr>
            <w:r w:rsidRPr="00DC3767">
              <w:t>Администрация Колышлейского района Пензенской области (отдел имущественных и земельных отношений)</w:t>
            </w:r>
          </w:p>
        </w:tc>
        <w:tc>
          <w:tcPr>
            <w:tcW w:w="850" w:type="dxa"/>
            <w:vAlign w:val="center"/>
          </w:tcPr>
          <w:p w:rsidR="0014477F" w:rsidRPr="00DC3767" w:rsidRDefault="0014477F" w:rsidP="00636C9E">
            <w:pPr>
              <w:jc w:val="center"/>
              <w:rPr>
                <w:color w:val="000000"/>
              </w:rPr>
            </w:pPr>
            <w:r w:rsidRPr="00DC3767">
              <w:rPr>
                <w:color w:val="000000"/>
              </w:rPr>
              <w:t>901</w:t>
            </w:r>
          </w:p>
        </w:tc>
        <w:tc>
          <w:tcPr>
            <w:tcW w:w="851" w:type="dxa"/>
            <w:vAlign w:val="center"/>
          </w:tcPr>
          <w:p w:rsidR="0014477F" w:rsidRPr="00DC3767" w:rsidRDefault="0014477F" w:rsidP="00636C9E">
            <w:pPr>
              <w:jc w:val="center"/>
              <w:rPr>
                <w:color w:val="000000"/>
              </w:rPr>
            </w:pPr>
            <w:r w:rsidRPr="00DC3767">
              <w:rPr>
                <w:color w:val="000000"/>
              </w:rPr>
              <w:t>04</w:t>
            </w:r>
          </w:p>
        </w:tc>
        <w:tc>
          <w:tcPr>
            <w:tcW w:w="850" w:type="dxa"/>
            <w:vAlign w:val="center"/>
          </w:tcPr>
          <w:p w:rsidR="0014477F" w:rsidRPr="00DC3767" w:rsidRDefault="0014477F" w:rsidP="00636C9E">
            <w:pPr>
              <w:jc w:val="center"/>
              <w:rPr>
                <w:color w:val="000000"/>
              </w:rPr>
            </w:pPr>
            <w:r w:rsidRPr="00DC3767">
              <w:rPr>
                <w:color w:val="000000"/>
              </w:rPr>
              <w:t>12</w:t>
            </w:r>
          </w:p>
        </w:tc>
        <w:tc>
          <w:tcPr>
            <w:tcW w:w="851" w:type="dxa"/>
            <w:textDirection w:val="btLr"/>
          </w:tcPr>
          <w:p w:rsidR="0014477F" w:rsidRPr="00DC3767" w:rsidRDefault="0014477F" w:rsidP="006E144E">
            <w:pPr>
              <w:ind w:left="113" w:right="113"/>
              <w:jc w:val="center"/>
            </w:pPr>
            <w:r w:rsidRPr="00DC3767">
              <w:t>0720290460</w:t>
            </w:r>
          </w:p>
          <w:p w:rsidR="0014477F" w:rsidRPr="00DC3767" w:rsidRDefault="0014477F" w:rsidP="006E144E">
            <w:pPr>
              <w:ind w:left="113" w:right="113"/>
              <w:jc w:val="center"/>
            </w:pPr>
          </w:p>
          <w:p w:rsidR="0014477F" w:rsidRPr="00DC3767" w:rsidRDefault="0014477F" w:rsidP="006E144E">
            <w:pPr>
              <w:ind w:left="113" w:right="113"/>
            </w:pPr>
          </w:p>
          <w:p w:rsidR="0014477F" w:rsidRPr="00DC3767" w:rsidRDefault="0014477F" w:rsidP="006E144E">
            <w:pPr>
              <w:ind w:left="113" w:right="113"/>
              <w:jc w:val="center"/>
              <w:rPr>
                <w:color w:val="000000"/>
              </w:rPr>
            </w:pPr>
          </w:p>
        </w:tc>
        <w:tc>
          <w:tcPr>
            <w:tcW w:w="850" w:type="dxa"/>
            <w:vAlign w:val="center"/>
          </w:tcPr>
          <w:p w:rsidR="0014477F" w:rsidRPr="00DC3767" w:rsidRDefault="0014477F" w:rsidP="00636C9E">
            <w:pPr>
              <w:jc w:val="center"/>
            </w:pPr>
            <w:r w:rsidRPr="00DC3767">
              <w:t>240</w:t>
            </w:r>
          </w:p>
        </w:tc>
        <w:tc>
          <w:tcPr>
            <w:tcW w:w="1560" w:type="dxa"/>
            <w:vAlign w:val="center"/>
          </w:tcPr>
          <w:p w:rsidR="0014477F" w:rsidRPr="00DC3767" w:rsidRDefault="0014477F" w:rsidP="00636C9E">
            <w:pPr>
              <w:jc w:val="center"/>
            </w:pPr>
          </w:p>
        </w:tc>
        <w:tc>
          <w:tcPr>
            <w:tcW w:w="1559" w:type="dxa"/>
            <w:vAlign w:val="center"/>
          </w:tcPr>
          <w:p w:rsidR="0014477F" w:rsidRPr="00DC3767" w:rsidRDefault="0014477F" w:rsidP="00636C9E">
            <w:pPr>
              <w:jc w:val="center"/>
            </w:pPr>
            <w:r w:rsidRPr="00DC3767">
              <w:t>47,500</w:t>
            </w:r>
          </w:p>
        </w:tc>
        <w:tc>
          <w:tcPr>
            <w:tcW w:w="1843" w:type="dxa"/>
            <w:vAlign w:val="center"/>
          </w:tcPr>
          <w:p w:rsidR="0014477F" w:rsidRPr="00DC3767" w:rsidRDefault="0014477F" w:rsidP="00636C9E">
            <w:pPr>
              <w:jc w:val="center"/>
            </w:pPr>
            <w:r w:rsidRPr="00DC3767">
              <w:t>151,400</w:t>
            </w:r>
          </w:p>
        </w:tc>
      </w:tr>
      <w:tr w:rsidR="00255153" w:rsidRPr="00DC3767" w:rsidTr="006E144E">
        <w:trPr>
          <w:cantSplit/>
          <w:trHeight w:val="1655"/>
        </w:trPr>
        <w:tc>
          <w:tcPr>
            <w:tcW w:w="817" w:type="dxa"/>
            <w:vMerge/>
          </w:tcPr>
          <w:p w:rsidR="0014477F" w:rsidRPr="00DC3767" w:rsidRDefault="0014477F" w:rsidP="00636C9E">
            <w:pPr>
              <w:jc w:val="right"/>
            </w:pPr>
          </w:p>
        </w:tc>
        <w:tc>
          <w:tcPr>
            <w:tcW w:w="1276" w:type="dxa"/>
            <w:vMerge/>
          </w:tcPr>
          <w:p w:rsidR="0014477F" w:rsidRPr="00DC3767" w:rsidRDefault="0014477F" w:rsidP="00636C9E"/>
        </w:tc>
        <w:tc>
          <w:tcPr>
            <w:tcW w:w="1984" w:type="dxa"/>
            <w:vMerge/>
          </w:tcPr>
          <w:p w:rsidR="0014477F" w:rsidRPr="00DC3767" w:rsidRDefault="0014477F" w:rsidP="00636C9E"/>
        </w:tc>
        <w:tc>
          <w:tcPr>
            <w:tcW w:w="1985" w:type="dxa"/>
            <w:vMerge/>
          </w:tcPr>
          <w:p w:rsidR="0014477F" w:rsidRPr="00DC3767" w:rsidRDefault="0014477F" w:rsidP="00636C9E">
            <w:pPr>
              <w:autoSpaceDE w:val="0"/>
              <w:autoSpaceDN w:val="0"/>
              <w:adjustRightInd w:val="0"/>
              <w:outlineLvl w:val="0"/>
            </w:pPr>
          </w:p>
        </w:tc>
        <w:tc>
          <w:tcPr>
            <w:tcW w:w="850" w:type="dxa"/>
            <w:vAlign w:val="center"/>
          </w:tcPr>
          <w:p w:rsidR="0014477F" w:rsidRPr="00DC3767" w:rsidRDefault="0014477F" w:rsidP="00636C9E">
            <w:pPr>
              <w:jc w:val="center"/>
              <w:rPr>
                <w:color w:val="000000"/>
              </w:rPr>
            </w:pPr>
          </w:p>
        </w:tc>
        <w:tc>
          <w:tcPr>
            <w:tcW w:w="851" w:type="dxa"/>
            <w:vAlign w:val="center"/>
          </w:tcPr>
          <w:p w:rsidR="0014477F" w:rsidRPr="00DC3767" w:rsidRDefault="0014477F" w:rsidP="00636C9E">
            <w:pPr>
              <w:jc w:val="center"/>
              <w:rPr>
                <w:color w:val="000000"/>
              </w:rPr>
            </w:pPr>
          </w:p>
        </w:tc>
        <w:tc>
          <w:tcPr>
            <w:tcW w:w="850" w:type="dxa"/>
            <w:vAlign w:val="center"/>
          </w:tcPr>
          <w:p w:rsidR="0014477F" w:rsidRPr="00DC3767" w:rsidRDefault="0014477F" w:rsidP="00636C9E">
            <w:pPr>
              <w:jc w:val="center"/>
              <w:rPr>
                <w:color w:val="000000"/>
              </w:rPr>
            </w:pPr>
          </w:p>
        </w:tc>
        <w:tc>
          <w:tcPr>
            <w:tcW w:w="851" w:type="dxa"/>
            <w:textDirection w:val="btLr"/>
          </w:tcPr>
          <w:p w:rsidR="0014477F" w:rsidRPr="00DC3767" w:rsidRDefault="0014477F" w:rsidP="006E144E">
            <w:pPr>
              <w:ind w:left="113" w:right="113"/>
              <w:jc w:val="center"/>
            </w:pPr>
            <w:r w:rsidRPr="00DC3767">
              <w:t>0720190450</w:t>
            </w:r>
          </w:p>
          <w:p w:rsidR="0014477F" w:rsidRPr="00DC3767" w:rsidRDefault="0014477F" w:rsidP="006E144E">
            <w:pPr>
              <w:ind w:left="113" w:right="113"/>
              <w:jc w:val="center"/>
            </w:pPr>
          </w:p>
        </w:tc>
        <w:tc>
          <w:tcPr>
            <w:tcW w:w="850" w:type="dxa"/>
            <w:vAlign w:val="center"/>
          </w:tcPr>
          <w:p w:rsidR="0014477F" w:rsidRPr="00DC3767" w:rsidRDefault="0014477F" w:rsidP="00636C9E">
            <w:pPr>
              <w:jc w:val="center"/>
            </w:pPr>
          </w:p>
        </w:tc>
        <w:tc>
          <w:tcPr>
            <w:tcW w:w="1560" w:type="dxa"/>
            <w:vAlign w:val="center"/>
          </w:tcPr>
          <w:p w:rsidR="0014477F" w:rsidRPr="00DC3767" w:rsidRDefault="0014477F" w:rsidP="00636C9E">
            <w:pPr>
              <w:jc w:val="center"/>
            </w:pPr>
            <w:r w:rsidRPr="00DC3767">
              <w:t>201,351</w:t>
            </w:r>
          </w:p>
        </w:tc>
        <w:tc>
          <w:tcPr>
            <w:tcW w:w="1559" w:type="dxa"/>
            <w:vAlign w:val="center"/>
          </w:tcPr>
          <w:p w:rsidR="0014477F" w:rsidRPr="00DC3767" w:rsidRDefault="0014477F" w:rsidP="00636C9E">
            <w:pPr>
              <w:jc w:val="center"/>
            </w:pPr>
            <w:r w:rsidRPr="00DC3767">
              <w:t>47,500</w:t>
            </w:r>
          </w:p>
        </w:tc>
        <w:tc>
          <w:tcPr>
            <w:tcW w:w="1843" w:type="dxa"/>
            <w:vAlign w:val="center"/>
          </w:tcPr>
          <w:p w:rsidR="0014477F" w:rsidRPr="00DC3767" w:rsidRDefault="0014477F" w:rsidP="00636C9E">
            <w:pPr>
              <w:jc w:val="center"/>
            </w:pPr>
            <w:r w:rsidRPr="00DC3767">
              <w:t>111,40</w:t>
            </w:r>
          </w:p>
        </w:tc>
      </w:tr>
      <w:tr w:rsidR="00255153" w:rsidRPr="00DC3767" w:rsidTr="006E144E">
        <w:trPr>
          <w:cantSplit/>
          <w:trHeight w:val="1655"/>
        </w:trPr>
        <w:tc>
          <w:tcPr>
            <w:tcW w:w="817" w:type="dxa"/>
            <w:vMerge/>
          </w:tcPr>
          <w:p w:rsidR="0014477F" w:rsidRPr="00DC3767" w:rsidRDefault="0014477F" w:rsidP="00636C9E">
            <w:pPr>
              <w:jc w:val="right"/>
            </w:pPr>
          </w:p>
        </w:tc>
        <w:tc>
          <w:tcPr>
            <w:tcW w:w="1276" w:type="dxa"/>
            <w:vMerge/>
          </w:tcPr>
          <w:p w:rsidR="0014477F" w:rsidRPr="00DC3767" w:rsidRDefault="0014477F" w:rsidP="00636C9E"/>
        </w:tc>
        <w:tc>
          <w:tcPr>
            <w:tcW w:w="1984" w:type="dxa"/>
            <w:vMerge/>
          </w:tcPr>
          <w:p w:rsidR="0014477F" w:rsidRPr="00DC3767" w:rsidRDefault="0014477F" w:rsidP="00636C9E"/>
        </w:tc>
        <w:tc>
          <w:tcPr>
            <w:tcW w:w="1985" w:type="dxa"/>
            <w:vMerge/>
          </w:tcPr>
          <w:p w:rsidR="0014477F" w:rsidRPr="00DC3767" w:rsidRDefault="0014477F" w:rsidP="00636C9E">
            <w:pPr>
              <w:autoSpaceDE w:val="0"/>
              <w:autoSpaceDN w:val="0"/>
              <w:adjustRightInd w:val="0"/>
              <w:outlineLvl w:val="0"/>
            </w:pPr>
          </w:p>
        </w:tc>
        <w:tc>
          <w:tcPr>
            <w:tcW w:w="850" w:type="dxa"/>
            <w:vAlign w:val="center"/>
          </w:tcPr>
          <w:p w:rsidR="0014477F" w:rsidRPr="00DC3767" w:rsidRDefault="0014477F" w:rsidP="00636C9E">
            <w:pPr>
              <w:jc w:val="center"/>
              <w:rPr>
                <w:color w:val="000000"/>
              </w:rPr>
            </w:pPr>
          </w:p>
        </w:tc>
        <w:tc>
          <w:tcPr>
            <w:tcW w:w="851" w:type="dxa"/>
            <w:vAlign w:val="center"/>
          </w:tcPr>
          <w:p w:rsidR="0014477F" w:rsidRPr="00DC3767" w:rsidRDefault="0014477F" w:rsidP="00636C9E">
            <w:pPr>
              <w:jc w:val="center"/>
              <w:rPr>
                <w:color w:val="000000"/>
              </w:rPr>
            </w:pPr>
          </w:p>
        </w:tc>
        <w:tc>
          <w:tcPr>
            <w:tcW w:w="850" w:type="dxa"/>
            <w:vAlign w:val="center"/>
          </w:tcPr>
          <w:p w:rsidR="0014477F" w:rsidRPr="00DC3767" w:rsidRDefault="0014477F" w:rsidP="00636C9E">
            <w:pPr>
              <w:jc w:val="center"/>
              <w:rPr>
                <w:color w:val="000000"/>
              </w:rPr>
            </w:pPr>
          </w:p>
        </w:tc>
        <w:tc>
          <w:tcPr>
            <w:tcW w:w="851" w:type="dxa"/>
            <w:textDirection w:val="btLr"/>
          </w:tcPr>
          <w:p w:rsidR="0014477F" w:rsidRPr="00DC3767" w:rsidRDefault="0014477F" w:rsidP="006E144E">
            <w:pPr>
              <w:ind w:left="113" w:right="113"/>
              <w:jc w:val="center"/>
            </w:pPr>
            <w:r w:rsidRPr="00DC3767">
              <w:t>0720290490</w:t>
            </w:r>
            <w:r w:rsidR="006E144E" w:rsidRPr="00DC3767">
              <w:t xml:space="preserve"> </w:t>
            </w:r>
          </w:p>
          <w:p w:rsidR="0014477F" w:rsidRPr="00DC3767" w:rsidRDefault="0014477F" w:rsidP="006E144E">
            <w:pPr>
              <w:ind w:left="113" w:right="113"/>
              <w:jc w:val="center"/>
            </w:pPr>
          </w:p>
        </w:tc>
        <w:tc>
          <w:tcPr>
            <w:tcW w:w="850" w:type="dxa"/>
            <w:vAlign w:val="center"/>
          </w:tcPr>
          <w:p w:rsidR="0014477F" w:rsidRPr="00DC3767" w:rsidRDefault="0014477F" w:rsidP="00636C9E">
            <w:pPr>
              <w:jc w:val="center"/>
            </w:pPr>
          </w:p>
        </w:tc>
        <w:tc>
          <w:tcPr>
            <w:tcW w:w="1560" w:type="dxa"/>
            <w:vAlign w:val="center"/>
          </w:tcPr>
          <w:p w:rsidR="0014477F" w:rsidRPr="00DC3767" w:rsidRDefault="0014477F" w:rsidP="00636C9E">
            <w:pPr>
              <w:jc w:val="center"/>
            </w:pPr>
            <w:r w:rsidRPr="00DC3767">
              <w:t>162,600</w:t>
            </w:r>
          </w:p>
        </w:tc>
        <w:tc>
          <w:tcPr>
            <w:tcW w:w="1559" w:type="dxa"/>
            <w:vAlign w:val="center"/>
          </w:tcPr>
          <w:p w:rsidR="0014477F" w:rsidRPr="00DC3767" w:rsidRDefault="0014477F" w:rsidP="00636C9E">
            <w:pPr>
              <w:jc w:val="center"/>
            </w:pPr>
          </w:p>
        </w:tc>
        <w:tc>
          <w:tcPr>
            <w:tcW w:w="1843" w:type="dxa"/>
            <w:vAlign w:val="center"/>
          </w:tcPr>
          <w:p w:rsidR="0014477F" w:rsidRPr="00DC3767" w:rsidRDefault="0014477F" w:rsidP="00636C9E">
            <w:pPr>
              <w:jc w:val="center"/>
            </w:pPr>
            <w:r w:rsidRPr="00DC3767">
              <w:t>40,000</w:t>
            </w:r>
          </w:p>
        </w:tc>
      </w:tr>
      <w:tr w:rsidR="0014477F" w:rsidRPr="00DC3767" w:rsidTr="00255153">
        <w:trPr>
          <w:trHeight w:val="300"/>
        </w:trPr>
        <w:tc>
          <w:tcPr>
            <w:tcW w:w="817" w:type="dxa"/>
            <w:vMerge/>
          </w:tcPr>
          <w:p w:rsidR="0014477F" w:rsidRPr="00DC3767" w:rsidRDefault="0014477F" w:rsidP="00636C9E">
            <w:pPr>
              <w:jc w:val="right"/>
            </w:pPr>
          </w:p>
        </w:tc>
        <w:tc>
          <w:tcPr>
            <w:tcW w:w="1276" w:type="dxa"/>
            <w:vMerge/>
          </w:tcPr>
          <w:p w:rsidR="0014477F" w:rsidRPr="00DC3767" w:rsidRDefault="0014477F" w:rsidP="00636C9E"/>
        </w:tc>
        <w:tc>
          <w:tcPr>
            <w:tcW w:w="1984" w:type="dxa"/>
            <w:vMerge/>
          </w:tcPr>
          <w:p w:rsidR="0014477F" w:rsidRPr="00DC3767" w:rsidRDefault="0014477F" w:rsidP="00636C9E"/>
        </w:tc>
        <w:tc>
          <w:tcPr>
            <w:tcW w:w="11199" w:type="dxa"/>
            <w:gridSpan w:val="9"/>
          </w:tcPr>
          <w:p w:rsidR="0014477F" w:rsidRPr="00DC3767" w:rsidRDefault="0014477F" w:rsidP="00636C9E">
            <w:pPr>
              <w:jc w:val="center"/>
            </w:pPr>
          </w:p>
        </w:tc>
      </w:tr>
    </w:tbl>
    <w:p w:rsidR="0014477F" w:rsidRPr="00DC3767" w:rsidRDefault="0014477F" w:rsidP="0014477F">
      <w:pPr>
        <w:autoSpaceDE w:val="0"/>
        <w:autoSpaceDN w:val="0"/>
        <w:adjustRightInd w:val="0"/>
        <w:ind w:left="284"/>
        <w:jc w:val="both"/>
      </w:pPr>
    </w:p>
    <w:p w:rsidR="0014477F" w:rsidRPr="00DC3767" w:rsidRDefault="0014477F" w:rsidP="0014477F">
      <w:pPr>
        <w:autoSpaceDE w:val="0"/>
        <w:autoSpaceDN w:val="0"/>
        <w:adjustRightInd w:val="0"/>
        <w:ind w:left="284"/>
        <w:jc w:val="both"/>
      </w:pPr>
      <w:r w:rsidRPr="00DC3767">
        <w:t>&lt;1&gt; до присвоения кода бюджетной классификации указываются реквизиты нормативного правового акта (решение Собрания представителей Колышлейского района Пензенской области) о выделении средств бюджета Колышлейского района на реализацию мероприятий муниципальной программы.</w:t>
      </w:r>
    </w:p>
    <w:p w:rsidR="00B469E2" w:rsidRPr="00DC3767" w:rsidRDefault="00B469E2" w:rsidP="00AE1A22">
      <w:pPr>
        <w:pStyle w:val="af7"/>
        <w:rPr>
          <w:rFonts w:ascii="Times New Roman" w:hAnsi="Times New Roman"/>
          <w:sz w:val="20"/>
          <w:szCs w:val="20"/>
        </w:rPr>
      </w:pPr>
    </w:p>
    <w:p w:rsidR="00255153" w:rsidRPr="00DC3767" w:rsidRDefault="00255153" w:rsidP="00255153">
      <w:pPr>
        <w:pStyle w:val="af7"/>
        <w:jc w:val="right"/>
        <w:rPr>
          <w:rFonts w:ascii="Times New Roman" w:hAnsi="Times New Roman"/>
          <w:sz w:val="20"/>
          <w:szCs w:val="20"/>
        </w:rPr>
      </w:pPr>
      <w:r w:rsidRPr="00DC3767">
        <w:rPr>
          <w:rFonts w:ascii="Times New Roman" w:hAnsi="Times New Roman"/>
          <w:sz w:val="20"/>
          <w:szCs w:val="20"/>
        </w:rPr>
        <w:t>Приложение № 2.2</w:t>
      </w:r>
    </w:p>
    <w:p w:rsidR="00255153" w:rsidRPr="00DC3767" w:rsidRDefault="00255153" w:rsidP="00255153">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255153" w:rsidRPr="00DC3767" w:rsidRDefault="00255153" w:rsidP="00255153">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255153" w:rsidRPr="00DC3767" w:rsidRDefault="00255153" w:rsidP="00255153">
      <w:pPr>
        <w:pStyle w:val="af7"/>
        <w:jc w:val="right"/>
        <w:rPr>
          <w:rFonts w:ascii="Times New Roman" w:hAnsi="Times New Roman"/>
          <w:bCs/>
          <w:caps/>
          <w:sz w:val="20"/>
          <w:szCs w:val="20"/>
        </w:rPr>
      </w:pPr>
      <w:r w:rsidRPr="00DC3767">
        <w:rPr>
          <w:rFonts w:ascii="Times New Roman" w:hAnsi="Times New Roman"/>
          <w:sz w:val="20"/>
          <w:szCs w:val="20"/>
        </w:rPr>
        <w:t>Пензенской области»</w:t>
      </w:r>
    </w:p>
    <w:p w:rsidR="00255153" w:rsidRPr="00DC3767" w:rsidRDefault="00255153" w:rsidP="00255153">
      <w:pPr>
        <w:jc w:val="center"/>
        <w:rPr>
          <w:lang w:eastAsia="en-US"/>
        </w:rPr>
      </w:pPr>
      <w:r w:rsidRPr="00DC3767">
        <w:rPr>
          <w:lang w:eastAsia="en-US"/>
        </w:rPr>
        <w:t>РЕСУРСНОЕ ОБЕСПЕЧЕНИЕ</w:t>
      </w:r>
    </w:p>
    <w:p w:rsidR="00255153" w:rsidRPr="00DC3767" w:rsidRDefault="00255153" w:rsidP="00255153">
      <w:pPr>
        <w:jc w:val="center"/>
        <w:rPr>
          <w:lang w:eastAsia="en-US"/>
        </w:rPr>
      </w:pPr>
      <w:r w:rsidRPr="00DC3767">
        <w:rPr>
          <w:lang w:eastAsia="en-US"/>
        </w:rPr>
        <w:t>реализации муниципальной программы за счет средств бюджета Колышлейского района</w:t>
      </w:r>
    </w:p>
    <w:p w:rsidR="00255153" w:rsidRPr="00DC3767" w:rsidRDefault="00255153" w:rsidP="00255153">
      <w:pPr>
        <w:jc w:val="center"/>
        <w:rPr>
          <w:caps/>
          <w:spacing w:val="-2"/>
        </w:rPr>
      </w:pPr>
      <w:r w:rsidRPr="00DC3767">
        <w:rPr>
          <w:b/>
          <w:caps/>
          <w:spacing w:val="-2"/>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caps/>
          <w:spacing w:val="-2"/>
        </w:rPr>
        <w:t>»</w:t>
      </w:r>
    </w:p>
    <w:p w:rsidR="007707A1" w:rsidRPr="00DC3767" w:rsidRDefault="00255153" w:rsidP="00AE1A22">
      <w:pPr>
        <w:jc w:val="center"/>
        <w:rPr>
          <w:b/>
          <w:lang w:eastAsia="en-US"/>
        </w:rPr>
      </w:pPr>
      <w:r w:rsidRPr="00DC3767">
        <w:rPr>
          <w:b/>
          <w:lang w:eastAsia="en-US"/>
        </w:rPr>
        <w:t>На 2019-20</w:t>
      </w:r>
      <w:r w:rsidR="000A4AA6" w:rsidRPr="00DC3767">
        <w:rPr>
          <w:b/>
          <w:lang w:eastAsia="en-US"/>
        </w:rPr>
        <w:t>30</w:t>
      </w:r>
      <w:r w:rsidRPr="00DC3767">
        <w:rPr>
          <w:b/>
          <w:lang w:eastAsia="en-US"/>
        </w:rPr>
        <w:t xml:space="preserve"> годы</w:t>
      </w:r>
    </w:p>
    <w:tbl>
      <w:tblPr>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
        <w:gridCol w:w="842"/>
        <w:gridCol w:w="1692"/>
        <w:gridCol w:w="993"/>
        <w:gridCol w:w="567"/>
        <w:gridCol w:w="426"/>
        <w:gridCol w:w="567"/>
        <w:gridCol w:w="567"/>
        <w:gridCol w:w="567"/>
        <w:gridCol w:w="708"/>
        <w:gridCol w:w="709"/>
        <w:gridCol w:w="851"/>
        <w:gridCol w:w="708"/>
        <w:gridCol w:w="709"/>
        <w:gridCol w:w="709"/>
        <w:gridCol w:w="709"/>
        <w:gridCol w:w="851"/>
        <w:gridCol w:w="708"/>
        <w:gridCol w:w="850"/>
        <w:gridCol w:w="850"/>
        <w:gridCol w:w="850"/>
      </w:tblGrid>
      <w:tr w:rsidR="000A4AA6" w:rsidRPr="00DC3767" w:rsidTr="00775651">
        <w:trPr>
          <w:trHeight w:val="497"/>
        </w:trPr>
        <w:tc>
          <w:tcPr>
            <w:tcW w:w="3084" w:type="dxa"/>
            <w:gridSpan w:val="3"/>
            <w:vMerge w:val="restart"/>
            <w:vAlign w:val="center"/>
          </w:tcPr>
          <w:p w:rsidR="000A4AA6" w:rsidRPr="00DC3767" w:rsidRDefault="000A4AA6" w:rsidP="00636C9E">
            <w:pPr>
              <w:jc w:val="center"/>
            </w:pPr>
            <w:r w:rsidRPr="00DC3767">
              <w:t>Ответственный исполнитель муниципальной программы</w:t>
            </w:r>
          </w:p>
        </w:tc>
        <w:tc>
          <w:tcPr>
            <w:tcW w:w="12899" w:type="dxa"/>
            <w:gridSpan w:val="18"/>
          </w:tcPr>
          <w:p w:rsidR="000A4AA6" w:rsidRPr="00DC3767" w:rsidRDefault="000A4AA6" w:rsidP="00636C9E">
            <w:pPr>
              <w:jc w:val="center"/>
            </w:pPr>
            <w:r w:rsidRPr="00DC3767">
              <w:t>Администрация Колышлейского района Пензенской области</w:t>
            </w:r>
          </w:p>
          <w:p w:rsidR="000A4AA6" w:rsidRPr="00DC3767" w:rsidRDefault="000A4AA6" w:rsidP="00636C9E">
            <w:pPr>
              <w:jc w:val="center"/>
            </w:pPr>
          </w:p>
        </w:tc>
      </w:tr>
      <w:tr w:rsidR="000A4AA6" w:rsidRPr="00DC3767" w:rsidTr="00775651">
        <w:trPr>
          <w:trHeight w:val="300"/>
        </w:trPr>
        <w:tc>
          <w:tcPr>
            <w:tcW w:w="3084" w:type="dxa"/>
            <w:gridSpan w:val="3"/>
            <w:vMerge/>
            <w:vAlign w:val="center"/>
          </w:tcPr>
          <w:p w:rsidR="000A4AA6" w:rsidRPr="00DC3767" w:rsidRDefault="000A4AA6" w:rsidP="00636C9E"/>
        </w:tc>
        <w:tc>
          <w:tcPr>
            <w:tcW w:w="12899" w:type="dxa"/>
            <w:gridSpan w:val="18"/>
          </w:tcPr>
          <w:p w:rsidR="000A4AA6" w:rsidRPr="00DC3767" w:rsidRDefault="000A4AA6" w:rsidP="00636C9E">
            <w:pPr>
              <w:jc w:val="center"/>
            </w:pPr>
            <w:r w:rsidRPr="00DC3767">
              <w:t>Отдел имущественных и земельных отношений Администрации Колышлейского района</w:t>
            </w:r>
          </w:p>
        </w:tc>
      </w:tr>
      <w:tr w:rsidR="000A4AA6" w:rsidRPr="00DC3767" w:rsidTr="00095869">
        <w:trPr>
          <w:trHeight w:val="765"/>
        </w:trPr>
        <w:tc>
          <w:tcPr>
            <w:tcW w:w="550" w:type="dxa"/>
            <w:vMerge w:val="restart"/>
            <w:vAlign w:val="center"/>
          </w:tcPr>
          <w:p w:rsidR="000A4AA6" w:rsidRPr="00DC3767" w:rsidRDefault="000A4AA6" w:rsidP="00636C9E">
            <w:pPr>
              <w:ind w:right="-108"/>
              <w:jc w:val="center"/>
            </w:pPr>
            <w:r w:rsidRPr="00DC3767">
              <w:t xml:space="preserve">№ </w:t>
            </w:r>
            <w:proofErr w:type="spellStart"/>
            <w:r w:rsidRPr="00DC3767">
              <w:t>п</w:t>
            </w:r>
            <w:proofErr w:type="spellEnd"/>
            <w:r w:rsidRPr="00DC3767">
              <w:t>/</w:t>
            </w:r>
            <w:proofErr w:type="spellStart"/>
            <w:r w:rsidRPr="00DC3767">
              <w:t>п</w:t>
            </w:r>
            <w:proofErr w:type="spellEnd"/>
          </w:p>
        </w:tc>
        <w:tc>
          <w:tcPr>
            <w:tcW w:w="842" w:type="dxa"/>
            <w:vMerge w:val="restart"/>
            <w:vAlign w:val="center"/>
          </w:tcPr>
          <w:p w:rsidR="000A4AA6" w:rsidRPr="00DC3767" w:rsidRDefault="000A4AA6" w:rsidP="00636C9E">
            <w:pPr>
              <w:ind w:right="-94"/>
              <w:jc w:val="center"/>
            </w:pPr>
            <w:r w:rsidRPr="00DC3767">
              <w:t>Статус</w:t>
            </w:r>
          </w:p>
        </w:tc>
        <w:tc>
          <w:tcPr>
            <w:tcW w:w="1692" w:type="dxa"/>
            <w:vMerge w:val="restart"/>
            <w:vAlign w:val="center"/>
          </w:tcPr>
          <w:p w:rsidR="000A4AA6" w:rsidRPr="00DC3767" w:rsidRDefault="000A4AA6" w:rsidP="00636C9E">
            <w:pPr>
              <w:ind w:right="-94"/>
              <w:jc w:val="center"/>
            </w:pPr>
            <w:r w:rsidRPr="00DC3767">
              <w:t xml:space="preserve">Наименование муниципальной программы, подпрограммы </w:t>
            </w:r>
          </w:p>
        </w:tc>
        <w:tc>
          <w:tcPr>
            <w:tcW w:w="993" w:type="dxa"/>
            <w:vMerge w:val="restart"/>
            <w:vAlign w:val="center"/>
          </w:tcPr>
          <w:p w:rsidR="000A4AA6" w:rsidRPr="00DC3767" w:rsidRDefault="000A4AA6" w:rsidP="00636C9E">
            <w:pPr>
              <w:ind w:right="-94"/>
              <w:jc w:val="center"/>
            </w:pPr>
            <w:r w:rsidRPr="00DC3767">
              <w:t>Ответственный исполнитель, соисполнитель подпрограммы, ДЦП</w:t>
            </w:r>
          </w:p>
        </w:tc>
        <w:tc>
          <w:tcPr>
            <w:tcW w:w="2694" w:type="dxa"/>
            <w:gridSpan w:val="5"/>
            <w:vAlign w:val="center"/>
          </w:tcPr>
          <w:p w:rsidR="000A4AA6" w:rsidRPr="00DC3767" w:rsidRDefault="000A4AA6" w:rsidP="00636C9E">
            <w:pPr>
              <w:jc w:val="center"/>
            </w:pPr>
            <w:r w:rsidRPr="00DC3767">
              <w:t>Код бюджетной классификации &lt;1&gt;</w:t>
            </w:r>
          </w:p>
          <w:p w:rsidR="000A4AA6" w:rsidRPr="00DC3767" w:rsidRDefault="000A4AA6" w:rsidP="00636C9E">
            <w:pPr>
              <w:jc w:val="center"/>
            </w:pPr>
          </w:p>
        </w:tc>
        <w:tc>
          <w:tcPr>
            <w:tcW w:w="9212" w:type="dxa"/>
            <w:gridSpan w:val="12"/>
            <w:vAlign w:val="center"/>
          </w:tcPr>
          <w:p w:rsidR="000A4AA6" w:rsidRPr="00DC3767" w:rsidRDefault="000A4AA6" w:rsidP="00636C9E">
            <w:pPr>
              <w:jc w:val="center"/>
            </w:pPr>
            <w:r w:rsidRPr="00DC3767">
              <w:t>Расходы бюджета Колышлейского района, тыс. рублей</w:t>
            </w:r>
          </w:p>
          <w:p w:rsidR="000A4AA6" w:rsidRPr="00DC3767" w:rsidRDefault="000A4AA6" w:rsidP="00636C9E">
            <w:pPr>
              <w:jc w:val="center"/>
            </w:pPr>
          </w:p>
        </w:tc>
      </w:tr>
      <w:tr w:rsidR="000A4AA6" w:rsidRPr="00DC3767" w:rsidTr="00095869">
        <w:trPr>
          <w:trHeight w:val="283"/>
        </w:trPr>
        <w:tc>
          <w:tcPr>
            <w:tcW w:w="550" w:type="dxa"/>
            <w:vMerge/>
            <w:vAlign w:val="center"/>
          </w:tcPr>
          <w:p w:rsidR="000A4AA6" w:rsidRPr="00DC3767" w:rsidRDefault="000A4AA6" w:rsidP="00636C9E"/>
        </w:tc>
        <w:tc>
          <w:tcPr>
            <w:tcW w:w="842" w:type="dxa"/>
            <w:vMerge/>
            <w:vAlign w:val="center"/>
          </w:tcPr>
          <w:p w:rsidR="000A4AA6" w:rsidRPr="00DC3767" w:rsidRDefault="000A4AA6" w:rsidP="00636C9E"/>
        </w:tc>
        <w:tc>
          <w:tcPr>
            <w:tcW w:w="1692" w:type="dxa"/>
            <w:vMerge/>
            <w:vAlign w:val="center"/>
          </w:tcPr>
          <w:p w:rsidR="000A4AA6" w:rsidRPr="00DC3767" w:rsidRDefault="000A4AA6" w:rsidP="00636C9E"/>
        </w:tc>
        <w:tc>
          <w:tcPr>
            <w:tcW w:w="993" w:type="dxa"/>
            <w:vMerge/>
            <w:vAlign w:val="center"/>
          </w:tcPr>
          <w:p w:rsidR="000A4AA6" w:rsidRPr="00DC3767" w:rsidRDefault="000A4AA6" w:rsidP="00636C9E"/>
        </w:tc>
        <w:tc>
          <w:tcPr>
            <w:tcW w:w="567" w:type="dxa"/>
            <w:vAlign w:val="center"/>
          </w:tcPr>
          <w:p w:rsidR="000A4AA6" w:rsidRPr="00DC3767" w:rsidRDefault="000A4AA6" w:rsidP="00095869">
            <w:pPr>
              <w:ind w:left="-114"/>
              <w:jc w:val="center"/>
            </w:pPr>
            <w:r w:rsidRPr="00DC3767">
              <w:t>ГРБС</w:t>
            </w:r>
          </w:p>
        </w:tc>
        <w:tc>
          <w:tcPr>
            <w:tcW w:w="426" w:type="dxa"/>
            <w:vAlign w:val="center"/>
          </w:tcPr>
          <w:p w:rsidR="000A4AA6" w:rsidRPr="00DC3767" w:rsidRDefault="000A4AA6" w:rsidP="00095869">
            <w:pPr>
              <w:jc w:val="center"/>
            </w:pPr>
            <w:proofErr w:type="spellStart"/>
            <w:r w:rsidRPr="00DC3767">
              <w:t>Рз</w:t>
            </w:r>
            <w:proofErr w:type="spellEnd"/>
          </w:p>
        </w:tc>
        <w:tc>
          <w:tcPr>
            <w:tcW w:w="567" w:type="dxa"/>
            <w:vAlign w:val="center"/>
          </w:tcPr>
          <w:p w:rsidR="000A4AA6" w:rsidRPr="00DC3767" w:rsidRDefault="000A4AA6" w:rsidP="00095869">
            <w:pPr>
              <w:jc w:val="center"/>
            </w:pPr>
            <w:proofErr w:type="spellStart"/>
            <w:r w:rsidRPr="00DC3767">
              <w:t>Пр</w:t>
            </w:r>
            <w:proofErr w:type="spellEnd"/>
          </w:p>
        </w:tc>
        <w:tc>
          <w:tcPr>
            <w:tcW w:w="567" w:type="dxa"/>
            <w:vAlign w:val="center"/>
          </w:tcPr>
          <w:p w:rsidR="000A4AA6" w:rsidRPr="00DC3767" w:rsidRDefault="000A4AA6" w:rsidP="00095869">
            <w:pPr>
              <w:jc w:val="center"/>
            </w:pPr>
            <w:r w:rsidRPr="00DC3767">
              <w:t>ЦС</w:t>
            </w:r>
          </w:p>
        </w:tc>
        <w:tc>
          <w:tcPr>
            <w:tcW w:w="567" w:type="dxa"/>
            <w:vAlign w:val="center"/>
          </w:tcPr>
          <w:p w:rsidR="000A4AA6" w:rsidRPr="00DC3767" w:rsidRDefault="000A4AA6" w:rsidP="00095869">
            <w:pPr>
              <w:jc w:val="center"/>
            </w:pPr>
            <w:r w:rsidRPr="00DC3767">
              <w:t>ВР</w:t>
            </w:r>
          </w:p>
        </w:tc>
        <w:tc>
          <w:tcPr>
            <w:tcW w:w="708" w:type="dxa"/>
            <w:vAlign w:val="center"/>
          </w:tcPr>
          <w:p w:rsidR="000A4AA6" w:rsidRPr="00DC3767" w:rsidRDefault="000A4AA6" w:rsidP="00095869">
            <w:pPr>
              <w:jc w:val="center"/>
            </w:pPr>
            <w:r w:rsidRPr="00DC3767">
              <w:t>2019</w:t>
            </w:r>
          </w:p>
        </w:tc>
        <w:tc>
          <w:tcPr>
            <w:tcW w:w="709" w:type="dxa"/>
            <w:vAlign w:val="center"/>
          </w:tcPr>
          <w:p w:rsidR="000A4AA6" w:rsidRPr="00DC3767" w:rsidRDefault="000A4AA6" w:rsidP="00095869">
            <w:pPr>
              <w:jc w:val="center"/>
            </w:pPr>
            <w:r w:rsidRPr="00DC3767">
              <w:t>2020</w:t>
            </w:r>
          </w:p>
        </w:tc>
        <w:tc>
          <w:tcPr>
            <w:tcW w:w="851" w:type="dxa"/>
            <w:vAlign w:val="center"/>
          </w:tcPr>
          <w:p w:rsidR="000A4AA6" w:rsidRPr="00DC3767" w:rsidRDefault="000A4AA6" w:rsidP="00095869">
            <w:pPr>
              <w:jc w:val="center"/>
            </w:pPr>
            <w:r w:rsidRPr="00DC3767">
              <w:t>2021</w:t>
            </w:r>
          </w:p>
        </w:tc>
        <w:tc>
          <w:tcPr>
            <w:tcW w:w="708" w:type="dxa"/>
            <w:vAlign w:val="center"/>
          </w:tcPr>
          <w:p w:rsidR="000A4AA6" w:rsidRPr="00DC3767" w:rsidRDefault="000A4AA6" w:rsidP="00095869">
            <w:pPr>
              <w:jc w:val="center"/>
            </w:pPr>
            <w:r w:rsidRPr="00DC3767">
              <w:t>2022</w:t>
            </w:r>
          </w:p>
        </w:tc>
        <w:tc>
          <w:tcPr>
            <w:tcW w:w="709" w:type="dxa"/>
            <w:vAlign w:val="center"/>
          </w:tcPr>
          <w:p w:rsidR="000A4AA6" w:rsidRPr="00DC3767" w:rsidRDefault="000A4AA6" w:rsidP="00095869">
            <w:pPr>
              <w:jc w:val="center"/>
            </w:pPr>
            <w:r w:rsidRPr="00DC3767">
              <w:t>2023</w:t>
            </w:r>
          </w:p>
        </w:tc>
        <w:tc>
          <w:tcPr>
            <w:tcW w:w="709" w:type="dxa"/>
            <w:vAlign w:val="center"/>
          </w:tcPr>
          <w:p w:rsidR="000A4AA6" w:rsidRPr="00DC3767" w:rsidRDefault="000A4AA6" w:rsidP="00095869">
            <w:pPr>
              <w:jc w:val="center"/>
            </w:pPr>
            <w:r w:rsidRPr="00DC3767">
              <w:t>2024</w:t>
            </w:r>
          </w:p>
        </w:tc>
        <w:tc>
          <w:tcPr>
            <w:tcW w:w="709" w:type="dxa"/>
            <w:vAlign w:val="center"/>
          </w:tcPr>
          <w:p w:rsidR="000A4AA6" w:rsidRPr="00DC3767" w:rsidRDefault="000A4AA6" w:rsidP="00095869">
            <w:pPr>
              <w:jc w:val="center"/>
            </w:pPr>
            <w:r w:rsidRPr="00DC3767">
              <w:t>2025</w:t>
            </w:r>
          </w:p>
        </w:tc>
        <w:tc>
          <w:tcPr>
            <w:tcW w:w="851" w:type="dxa"/>
            <w:vAlign w:val="center"/>
          </w:tcPr>
          <w:p w:rsidR="000A4AA6" w:rsidRPr="00DC3767" w:rsidRDefault="000A4AA6" w:rsidP="00095869">
            <w:pPr>
              <w:jc w:val="center"/>
            </w:pPr>
            <w:r w:rsidRPr="00DC3767">
              <w:t>2026</w:t>
            </w:r>
          </w:p>
        </w:tc>
        <w:tc>
          <w:tcPr>
            <w:tcW w:w="708" w:type="dxa"/>
            <w:vAlign w:val="center"/>
          </w:tcPr>
          <w:p w:rsidR="000A4AA6" w:rsidRPr="00DC3767" w:rsidRDefault="000A4AA6" w:rsidP="00095869">
            <w:pPr>
              <w:jc w:val="center"/>
            </w:pPr>
            <w:r w:rsidRPr="00DC3767">
              <w:t>2027</w:t>
            </w:r>
          </w:p>
        </w:tc>
        <w:tc>
          <w:tcPr>
            <w:tcW w:w="850" w:type="dxa"/>
            <w:vAlign w:val="center"/>
          </w:tcPr>
          <w:p w:rsidR="000A4AA6" w:rsidRPr="00DC3767" w:rsidRDefault="000A4AA6" w:rsidP="00095869">
            <w:pPr>
              <w:jc w:val="center"/>
            </w:pPr>
            <w:r w:rsidRPr="00DC3767">
              <w:t>2028</w:t>
            </w:r>
          </w:p>
        </w:tc>
        <w:tc>
          <w:tcPr>
            <w:tcW w:w="850" w:type="dxa"/>
            <w:vAlign w:val="center"/>
          </w:tcPr>
          <w:p w:rsidR="000A4AA6" w:rsidRPr="00DC3767" w:rsidRDefault="000A4AA6" w:rsidP="00095869">
            <w:pPr>
              <w:jc w:val="center"/>
            </w:pPr>
            <w:r w:rsidRPr="00DC3767">
              <w:t>2029</w:t>
            </w:r>
          </w:p>
        </w:tc>
        <w:tc>
          <w:tcPr>
            <w:tcW w:w="850" w:type="dxa"/>
            <w:vAlign w:val="center"/>
          </w:tcPr>
          <w:p w:rsidR="000A4AA6" w:rsidRPr="00DC3767" w:rsidRDefault="000A4AA6" w:rsidP="00095869">
            <w:pPr>
              <w:jc w:val="center"/>
            </w:pPr>
            <w:r w:rsidRPr="00DC3767">
              <w:t>2030</w:t>
            </w:r>
          </w:p>
        </w:tc>
      </w:tr>
      <w:tr w:rsidR="00095869" w:rsidRPr="00DC3767" w:rsidTr="00A32F23">
        <w:trPr>
          <w:cantSplit/>
          <w:trHeight w:val="2152"/>
        </w:trPr>
        <w:tc>
          <w:tcPr>
            <w:tcW w:w="550" w:type="dxa"/>
            <w:vMerge w:val="restart"/>
          </w:tcPr>
          <w:p w:rsidR="000A4AA6" w:rsidRPr="00DC3767" w:rsidRDefault="000A4AA6" w:rsidP="00636C9E">
            <w:pPr>
              <w:jc w:val="center"/>
            </w:pPr>
            <w:r w:rsidRPr="00DC3767">
              <w:t>1.</w:t>
            </w:r>
          </w:p>
        </w:tc>
        <w:tc>
          <w:tcPr>
            <w:tcW w:w="842" w:type="dxa"/>
            <w:vMerge w:val="restart"/>
          </w:tcPr>
          <w:p w:rsidR="000A4AA6" w:rsidRPr="00DC3767" w:rsidRDefault="000A4AA6" w:rsidP="00636C9E">
            <w:r w:rsidRPr="00DC3767">
              <w:t xml:space="preserve">Муниципальная программа </w:t>
            </w:r>
          </w:p>
        </w:tc>
        <w:tc>
          <w:tcPr>
            <w:tcW w:w="1692" w:type="dxa"/>
            <w:vMerge w:val="restart"/>
          </w:tcPr>
          <w:p w:rsidR="000A4AA6" w:rsidRPr="00DC3767" w:rsidRDefault="000A4AA6" w:rsidP="00C82968">
            <w:r w:rsidRPr="00DC3767">
              <w:t>«Обеспечение управления муниципальной собственностью Колышлейского района Пензенской области»</w:t>
            </w:r>
          </w:p>
        </w:tc>
        <w:tc>
          <w:tcPr>
            <w:tcW w:w="993" w:type="dxa"/>
            <w:shd w:val="clear" w:color="auto" w:fill="E6E6E6"/>
          </w:tcPr>
          <w:p w:rsidR="000A4AA6" w:rsidRPr="00DC3767" w:rsidRDefault="000A4AA6" w:rsidP="00636C9E">
            <w:pPr>
              <w:jc w:val="center"/>
            </w:pPr>
            <w:r w:rsidRPr="00DC3767">
              <w:t>Всего</w:t>
            </w:r>
          </w:p>
        </w:tc>
        <w:tc>
          <w:tcPr>
            <w:tcW w:w="567" w:type="dxa"/>
            <w:shd w:val="clear" w:color="auto" w:fill="E6E6E6"/>
            <w:vAlign w:val="center"/>
          </w:tcPr>
          <w:p w:rsidR="000A4AA6" w:rsidRPr="00DC3767" w:rsidRDefault="000A4AA6" w:rsidP="00A32F23">
            <w:pPr>
              <w:jc w:val="center"/>
            </w:pPr>
            <w:r w:rsidRPr="00DC3767">
              <w:t>Х</w:t>
            </w:r>
          </w:p>
        </w:tc>
        <w:tc>
          <w:tcPr>
            <w:tcW w:w="426" w:type="dxa"/>
            <w:shd w:val="clear" w:color="auto" w:fill="E6E6E6"/>
            <w:vAlign w:val="center"/>
          </w:tcPr>
          <w:p w:rsidR="000A4AA6" w:rsidRPr="00DC3767" w:rsidRDefault="000A4AA6" w:rsidP="00A32F23">
            <w:pPr>
              <w:jc w:val="center"/>
            </w:pPr>
            <w:r w:rsidRPr="00DC3767">
              <w:t>Х</w:t>
            </w:r>
          </w:p>
        </w:tc>
        <w:tc>
          <w:tcPr>
            <w:tcW w:w="567" w:type="dxa"/>
            <w:shd w:val="clear" w:color="auto" w:fill="E6E6E6"/>
            <w:vAlign w:val="center"/>
          </w:tcPr>
          <w:p w:rsidR="000A4AA6" w:rsidRPr="00DC3767" w:rsidRDefault="000A4AA6" w:rsidP="00A32F23">
            <w:pPr>
              <w:jc w:val="center"/>
            </w:pPr>
            <w:r w:rsidRPr="00DC3767">
              <w:t>Х</w:t>
            </w:r>
          </w:p>
        </w:tc>
        <w:tc>
          <w:tcPr>
            <w:tcW w:w="567" w:type="dxa"/>
            <w:shd w:val="clear" w:color="auto" w:fill="E6E6E6"/>
            <w:vAlign w:val="center"/>
          </w:tcPr>
          <w:p w:rsidR="000A4AA6" w:rsidRPr="00DC3767" w:rsidRDefault="000A4AA6" w:rsidP="00A32F23">
            <w:pPr>
              <w:jc w:val="center"/>
            </w:pPr>
            <w:r w:rsidRPr="00DC3767">
              <w:t>Х</w:t>
            </w:r>
          </w:p>
        </w:tc>
        <w:tc>
          <w:tcPr>
            <w:tcW w:w="567" w:type="dxa"/>
            <w:shd w:val="clear" w:color="auto" w:fill="E6E6E6"/>
            <w:vAlign w:val="center"/>
          </w:tcPr>
          <w:p w:rsidR="000A4AA6" w:rsidRPr="00DC3767" w:rsidRDefault="000A4AA6" w:rsidP="00A32F23">
            <w:pPr>
              <w:jc w:val="center"/>
            </w:pPr>
            <w:r w:rsidRPr="00DC3767">
              <w:t>Х</w:t>
            </w:r>
          </w:p>
        </w:tc>
        <w:tc>
          <w:tcPr>
            <w:tcW w:w="708" w:type="dxa"/>
            <w:shd w:val="clear" w:color="auto" w:fill="E6E6E6"/>
            <w:vAlign w:val="center"/>
          </w:tcPr>
          <w:p w:rsidR="000A4AA6" w:rsidRPr="00DC3767" w:rsidRDefault="000A4AA6" w:rsidP="00A32F23">
            <w:pPr>
              <w:jc w:val="center"/>
            </w:pPr>
            <w:r w:rsidRPr="00DC3767">
              <w:t>44,500</w:t>
            </w:r>
          </w:p>
        </w:tc>
        <w:tc>
          <w:tcPr>
            <w:tcW w:w="709" w:type="dxa"/>
            <w:shd w:val="clear" w:color="auto" w:fill="E6E6E6"/>
            <w:vAlign w:val="center"/>
          </w:tcPr>
          <w:p w:rsidR="000A4AA6" w:rsidRPr="00DC3767" w:rsidRDefault="000A4AA6" w:rsidP="00A32F23">
            <w:pPr>
              <w:jc w:val="center"/>
            </w:pPr>
            <w:r w:rsidRPr="00DC3767">
              <w:t>169,900</w:t>
            </w:r>
          </w:p>
        </w:tc>
        <w:tc>
          <w:tcPr>
            <w:tcW w:w="851" w:type="dxa"/>
            <w:shd w:val="clear" w:color="auto" w:fill="E6E6E6"/>
          </w:tcPr>
          <w:p w:rsidR="00DC3767" w:rsidRDefault="00DC3767" w:rsidP="00A32F23">
            <w:pPr>
              <w:jc w:val="center"/>
            </w:pPr>
          </w:p>
          <w:p w:rsidR="00DC3767" w:rsidRDefault="00DC3767" w:rsidP="00A32F23">
            <w:pPr>
              <w:jc w:val="center"/>
            </w:pPr>
          </w:p>
          <w:p w:rsidR="00DC3767" w:rsidRDefault="00DC3767" w:rsidP="00A32F23">
            <w:pPr>
              <w:jc w:val="center"/>
            </w:pPr>
          </w:p>
          <w:p w:rsidR="00DC3767" w:rsidRDefault="00DC3767" w:rsidP="00A32F23">
            <w:pPr>
              <w:jc w:val="center"/>
            </w:pPr>
          </w:p>
          <w:p w:rsidR="000A4AA6" w:rsidRPr="00DC3767" w:rsidRDefault="000A4AA6" w:rsidP="00A32F23">
            <w:pPr>
              <w:jc w:val="center"/>
              <w:rPr>
                <w:color w:val="EEECE1"/>
                <w:highlight w:val="yellow"/>
              </w:rPr>
            </w:pPr>
            <w:r w:rsidRPr="00DC3767">
              <w:t>1471,594</w:t>
            </w:r>
          </w:p>
        </w:tc>
        <w:tc>
          <w:tcPr>
            <w:tcW w:w="708" w:type="dxa"/>
            <w:shd w:val="clear" w:color="auto" w:fill="E6E6E6"/>
          </w:tcPr>
          <w:p w:rsidR="00DC3767" w:rsidRDefault="00DC3767" w:rsidP="00A32F23">
            <w:pPr>
              <w:jc w:val="center"/>
            </w:pPr>
          </w:p>
          <w:p w:rsidR="00DC3767" w:rsidRDefault="00DC3767" w:rsidP="00A32F23">
            <w:pPr>
              <w:jc w:val="center"/>
            </w:pPr>
          </w:p>
          <w:p w:rsidR="00DC3767" w:rsidRDefault="00DC3767" w:rsidP="00A32F23">
            <w:pPr>
              <w:jc w:val="center"/>
            </w:pPr>
          </w:p>
          <w:p w:rsidR="00DC3767" w:rsidRDefault="00DC3767" w:rsidP="00A32F23">
            <w:pPr>
              <w:jc w:val="center"/>
            </w:pPr>
          </w:p>
          <w:p w:rsidR="000A4AA6" w:rsidRPr="00DC3767" w:rsidRDefault="000A4AA6" w:rsidP="00A32F23">
            <w:pPr>
              <w:jc w:val="center"/>
            </w:pPr>
            <w:r w:rsidRPr="00DC3767">
              <w:t>318,742</w:t>
            </w:r>
          </w:p>
        </w:tc>
        <w:tc>
          <w:tcPr>
            <w:tcW w:w="709" w:type="dxa"/>
            <w:shd w:val="clear" w:color="auto" w:fill="E6E6E6"/>
            <w:vAlign w:val="center"/>
          </w:tcPr>
          <w:p w:rsidR="000A4AA6" w:rsidRPr="00DC3767" w:rsidRDefault="000A4AA6" w:rsidP="00A32F23">
            <w:pPr>
              <w:jc w:val="center"/>
            </w:pPr>
            <w:r w:rsidRPr="00DC3767">
              <w:t>3,000</w:t>
            </w:r>
          </w:p>
        </w:tc>
        <w:tc>
          <w:tcPr>
            <w:tcW w:w="709" w:type="dxa"/>
            <w:shd w:val="clear" w:color="auto" w:fill="E6E6E6"/>
            <w:vAlign w:val="center"/>
          </w:tcPr>
          <w:p w:rsidR="000A4AA6" w:rsidRPr="00DC3767" w:rsidRDefault="000A4AA6" w:rsidP="00A32F23">
            <w:pPr>
              <w:jc w:val="center"/>
            </w:pPr>
            <w:r w:rsidRPr="00DC3767">
              <w:t>48,000</w:t>
            </w:r>
          </w:p>
        </w:tc>
        <w:tc>
          <w:tcPr>
            <w:tcW w:w="709" w:type="dxa"/>
            <w:shd w:val="clear" w:color="auto" w:fill="E6E6E6"/>
          </w:tcPr>
          <w:p w:rsidR="00DC3767" w:rsidRDefault="00DC3767" w:rsidP="00A32F23">
            <w:pPr>
              <w:jc w:val="center"/>
            </w:pPr>
          </w:p>
          <w:p w:rsidR="00DC3767" w:rsidRDefault="00DC3767" w:rsidP="00A32F23">
            <w:pPr>
              <w:jc w:val="center"/>
            </w:pPr>
          </w:p>
          <w:p w:rsidR="00DC3767" w:rsidRDefault="00DC3767" w:rsidP="00A32F23">
            <w:pPr>
              <w:jc w:val="center"/>
            </w:pPr>
          </w:p>
          <w:p w:rsidR="00DC3767" w:rsidRDefault="00DC3767" w:rsidP="00A32F23">
            <w:pPr>
              <w:jc w:val="center"/>
            </w:pPr>
          </w:p>
          <w:p w:rsidR="000A4AA6" w:rsidRPr="00DC3767" w:rsidRDefault="000A4AA6" w:rsidP="00A32F23">
            <w:pPr>
              <w:jc w:val="center"/>
            </w:pPr>
            <w:r w:rsidRPr="00DC3767">
              <w:t>60,000</w:t>
            </w:r>
          </w:p>
        </w:tc>
        <w:tc>
          <w:tcPr>
            <w:tcW w:w="851" w:type="dxa"/>
            <w:shd w:val="clear" w:color="auto" w:fill="E6E6E6"/>
          </w:tcPr>
          <w:p w:rsidR="00DC3767" w:rsidRDefault="00DC3767" w:rsidP="004724CA">
            <w:pPr>
              <w:jc w:val="center"/>
            </w:pPr>
          </w:p>
          <w:p w:rsidR="00DC3767" w:rsidRDefault="00DC3767" w:rsidP="004724CA">
            <w:pPr>
              <w:jc w:val="center"/>
            </w:pPr>
          </w:p>
          <w:p w:rsidR="00DC3767" w:rsidRDefault="00DC3767" w:rsidP="004724CA">
            <w:pPr>
              <w:jc w:val="center"/>
            </w:pPr>
          </w:p>
          <w:p w:rsidR="00DC3767" w:rsidRDefault="00DC3767" w:rsidP="004724CA">
            <w:pPr>
              <w:jc w:val="center"/>
            </w:pPr>
          </w:p>
          <w:p w:rsidR="000A4AA6" w:rsidRPr="00DC3767" w:rsidRDefault="004724CA" w:rsidP="004724CA">
            <w:pPr>
              <w:jc w:val="center"/>
            </w:pPr>
            <w:r w:rsidRPr="00DC3767">
              <w:t>560</w:t>
            </w:r>
            <w:r w:rsidR="000A4AA6" w:rsidRPr="00DC3767">
              <w:t>,</w:t>
            </w:r>
            <w:r w:rsidRPr="00DC3767">
              <w:t>205</w:t>
            </w:r>
          </w:p>
        </w:tc>
        <w:tc>
          <w:tcPr>
            <w:tcW w:w="708" w:type="dxa"/>
            <w:shd w:val="clear" w:color="auto" w:fill="E6E6E6"/>
          </w:tcPr>
          <w:p w:rsidR="00DC3767" w:rsidRDefault="00DC3767" w:rsidP="00A32F23">
            <w:pPr>
              <w:jc w:val="center"/>
            </w:pPr>
          </w:p>
          <w:p w:rsidR="00DC3767" w:rsidRDefault="00DC3767" w:rsidP="00A32F23">
            <w:pPr>
              <w:jc w:val="center"/>
            </w:pPr>
          </w:p>
          <w:p w:rsidR="00DC3767" w:rsidRDefault="00DC3767" w:rsidP="00A32F23">
            <w:pPr>
              <w:jc w:val="center"/>
            </w:pPr>
          </w:p>
          <w:p w:rsidR="00DC3767" w:rsidRDefault="00DC3767" w:rsidP="00A32F23">
            <w:pPr>
              <w:jc w:val="center"/>
            </w:pPr>
          </w:p>
          <w:p w:rsidR="000A4AA6" w:rsidRPr="00DC3767" w:rsidRDefault="004724CA" w:rsidP="00A32F23">
            <w:pPr>
              <w:jc w:val="center"/>
            </w:pPr>
            <w:r w:rsidRPr="00DC3767">
              <w:t>520</w:t>
            </w:r>
            <w:r w:rsidR="000A4AA6" w:rsidRPr="00DC3767">
              <w:t>,000</w:t>
            </w:r>
          </w:p>
        </w:tc>
        <w:tc>
          <w:tcPr>
            <w:tcW w:w="850" w:type="dxa"/>
            <w:shd w:val="clear" w:color="auto" w:fill="E6E6E6"/>
            <w:vAlign w:val="center"/>
          </w:tcPr>
          <w:p w:rsidR="000A4AA6" w:rsidRPr="00DC3767" w:rsidRDefault="00767C27" w:rsidP="00A32F23">
            <w:pPr>
              <w:jc w:val="center"/>
            </w:pPr>
            <w:r w:rsidRPr="00DC3767">
              <w:t>20</w:t>
            </w:r>
            <w:r w:rsidR="000A4AA6" w:rsidRPr="00DC3767">
              <w:t>,000</w:t>
            </w:r>
          </w:p>
        </w:tc>
        <w:tc>
          <w:tcPr>
            <w:tcW w:w="850" w:type="dxa"/>
            <w:shd w:val="clear" w:color="auto" w:fill="E6E6E6"/>
            <w:vAlign w:val="center"/>
          </w:tcPr>
          <w:p w:rsidR="000A4AA6" w:rsidRPr="00DC3767" w:rsidRDefault="000A4AA6" w:rsidP="00A32F23">
            <w:pPr>
              <w:jc w:val="center"/>
            </w:pPr>
            <w:r w:rsidRPr="00DC3767">
              <w:t>0,000</w:t>
            </w:r>
          </w:p>
        </w:tc>
        <w:tc>
          <w:tcPr>
            <w:tcW w:w="850" w:type="dxa"/>
            <w:shd w:val="clear" w:color="auto" w:fill="E6E6E6"/>
            <w:textDirection w:val="btLr"/>
            <w:vAlign w:val="center"/>
          </w:tcPr>
          <w:p w:rsidR="000A4AA6" w:rsidRPr="00DC3767" w:rsidRDefault="000A4AA6" w:rsidP="00095869">
            <w:pPr>
              <w:ind w:left="113" w:right="113"/>
              <w:jc w:val="center"/>
            </w:pPr>
            <w:r w:rsidRPr="00DC3767">
              <w:t>0,000</w:t>
            </w:r>
          </w:p>
        </w:tc>
      </w:tr>
      <w:tr w:rsidR="000A4AA6" w:rsidRPr="00DC3767" w:rsidTr="00A32F23">
        <w:trPr>
          <w:cantSplit/>
          <w:trHeight w:val="2896"/>
        </w:trPr>
        <w:tc>
          <w:tcPr>
            <w:tcW w:w="550" w:type="dxa"/>
            <w:vMerge/>
            <w:vAlign w:val="center"/>
          </w:tcPr>
          <w:p w:rsidR="000A4AA6" w:rsidRPr="00DC3767" w:rsidRDefault="000A4AA6" w:rsidP="00636C9E"/>
        </w:tc>
        <w:tc>
          <w:tcPr>
            <w:tcW w:w="842" w:type="dxa"/>
            <w:vMerge/>
            <w:vAlign w:val="center"/>
          </w:tcPr>
          <w:p w:rsidR="000A4AA6" w:rsidRPr="00DC3767" w:rsidRDefault="000A4AA6" w:rsidP="00636C9E"/>
        </w:tc>
        <w:tc>
          <w:tcPr>
            <w:tcW w:w="1692" w:type="dxa"/>
            <w:vMerge/>
            <w:vAlign w:val="center"/>
          </w:tcPr>
          <w:p w:rsidR="000A4AA6" w:rsidRPr="00DC3767" w:rsidRDefault="000A4AA6" w:rsidP="00636C9E"/>
        </w:tc>
        <w:tc>
          <w:tcPr>
            <w:tcW w:w="993" w:type="dxa"/>
          </w:tcPr>
          <w:p w:rsidR="000A4AA6" w:rsidRPr="00DC3767" w:rsidRDefault="000A4AA6" w:rsidP="00636C9E">
            <w:pPr>
              <w:autoSpaceDE w:val="0"/>
              <w:autoSpaceDN w:val="0"/>
              <w:adjustRightInd w:val="0"/>
              <w:outlineLvl w:val="0"/>
            </w:pPr>
            <w:r w:rsidRPr="00DC3767">
              <w:t>Администрация Колышлейского района Пензенской области</w:t>
            </w:r>
          </w:p>
          <w:p w:rsidR="000A4AA6" w:rsidRPr="00DC3767" w:rsidRDefault="000A4AA6" w:rsidP="00636C9E">
            <w:pPr>
              <w:autoSpaceDE w:val="0"/>
              <w:autoSpaceDN w:val="0"/>
              <w:adjustRightInd w:val="0"/>
              <w:outlineLvl w:val="0"/>
            </w:pPr>
            <w:r w:rsidRPr="00DC3767">
              <w:t>(отдел имущественных и земельных отношений)</w:t>
            </w:r>
          </w:p>
        </w:tc>
        <w:tc>
          <w:tcPr>
            <w:tcW w:w="567" w:type="dxa"/>
            <w:vAlign w:val="center"/>
          </w:tcPr>
          <w:p w:rsidR="000A4AA6" w:rsidRPr="00DC3767" w:rsidRDefault="000A4AA6" w:rsidP="00A32F23">
            <w:pPr>
              <w:jc w:val="center"/>
              <w:rPr>
                <w:color w:val="000000"/>
              </w:rPr>
            </w:pPr>
            <w:r w:rsidRPr="00DC3767">
              <w:rPr>
                <w:color w:val="000000"/>
              </w:rPr>
              <w:t>901</w:t>
            </w:r>
          </w:p>
        </w:tc>
        <w:tc>
          <w:tcPr>
            <w:tcW w:w="426" w:type="dxa"/>
            <w:vAlign w:val="center"/>
          </w:tcPr>
          <w:p w:rsidR="000A4AA6" w:rsidRPr="00DC3767" w:rsidRDefault="000A4AA6" w:rsidP="00A32F23">
            <w:pPr>
              <w:jc w:val="center"/>
            </w:pPr>
            <w:r w:rsidRPr="00DC3767">
              <w:t>04</w:t>
            </w:r>
          </w:p>
        </w:tc>
        <w:tc>
          <w:tcPr>
            <w:tcW w:w="567" w:type="dxa"/>
            <w:vAlign w:val="center"/>
          </w:tcPr>
          <w:p w:rsidR="000A4AA6" w:rsidRPr="00DC3767" w:rsidRDefault="000A4AA6" w:rsidP="00A32F23">
            <w:pPr>
              <w:jc w:val="center"/>
            </w:pPr>
            <w:r w:rsidRPr="00DC3767">
              <w:t>12</w:t>
            </w:r>
          </w:p>
        </w:tc>
        <w:tc>
          <w:tcPr>
            <w:tcW w:w="567" w:type="dxa"/>
            <w:textDirection w:val="btLr"/>
            <w:vAlign w:val="center"/>
          </w:tcPr>
          <w:p w:rsidR="000A4AA6" w:rsidRPr="00DC3767" w:rsidRDefault="000A4AA6" w:rsidP="00A32F23">
            <w:pPr>
              <w:ind w:left="113" w:right="113"/>
              <w:jc w:val="center"/>
            </w:pPr>
            <w:r w:rsidRPr="00DC3767">
              <w:t>0700000000</w:t>
            </w:r>
          </w:p>
        </w:tc>
        <w:tc>
          <w:tcPr>
            <w:tcW w:w="567" w:type="dxa"/>
            <w:vAlign w:val="center"/>
          </w:tcPr>
          <w:p w:rsidR="000A4AA6" w:rsidRPr="00DC3767" w:rsidRDefault="000A4AA6" w:rsidP="00A32F23">
            <w:pPr>
              <w:jc w:val="center"/>
            </w:pPr>
            <w:r w:rsidRPr="00DC3767">
              <w:t>240</w:t>
            </w:r>
          </w:p>
        </w:tc>
        <w:tc>
          <w:tcPr>
            <w:tcW w:w="708" w:type="dxa"/>
            <w:vAlign w:val="center"/>
          </w:tcPr>
          <w:p w:rsidR="000A4AA6" w:rsidRPr="00DC3767" w:rsidRDefault="000A4AA6" w:rsidP="00A32F23">
            <w:pPr>
              <w:jc w:val="center"/>
            </w:pPr>
            <w:r w:rsidRPr="00DC3767">
              <w:t>44,500</w:t>
            </w:r>
          </w:p>
        </w:tc>
        <w:tc>
          <w:tcPr>
            <w:tcW w:w="709" w:type="dxa"/>
            <w:vAlign w:val="center"/>
          </w:tcPr>
          <w:p w:rsidR="000A4AA6" w:rsidRPr="00DC3767" w:rsidRDefault="000A4AA6" w:rsidP="00A32F23">
            <w:pPr>
              <w:jc w:val="center"/>
            </w:pPr>
            <w:r w:rsidRPr="00DC3767">
              <w:t>169,900</w:t>
            </w:r>
          </w:p>
        </w:tc>
        <w:tc>
          <w:tcPr>
            <w:tcW w:w="851" w:type="dxa"/>
            <w:vAlign w:val="center"/>
          </w:tcPr>
          <w:p w:rsidR="000A4AA6" w:rsidRPr="00DC3767" w:rsidRDefault="000A4AA6" w:rsidP="00A32F23">
            <w:pPr>
              <w:jc w:val="center"/>
            </w:pPr>
            <w:r w:rsidRPr="00DC3767">
              <w:t>1471,594</w:t>
            </w:r>
          </w:p>
        </w:tc>
        <w:tc>
          <w:tcPr>
            <w:tcW w:w="708" w:type="dxa"/>
            <w:vAlign w:val="center"/>
          </w:tcPr>
          <w:p w:rsidR="000A4AA6" w:rsidRPr="00DC3767" w:rsidRDefault="000A4AA6" w:rsidP="00A32F23">
            <w:pPr>
              <w:jc w:val="center"/>
            </w:pPr>
            <w:r w:rsidRPr="00DC3767">
              <w:t>318,742</w:t>
            </w:r>
          </w:p>
        </w:tc>
        <w:tc>
          <w:tcPr>
            <w:tcW w:w="709" w:type="dxa"/>
            <w:vAlign w:val="center"/>
          </w:tcPr>
          <w:p w:rsidR="000A4AA6" w:rsidRPr="00DC3767" w:rsidRDefault="000A4AA6" w:rsidP="00A32F23">
            <w:pPr>
              <w:jc w:val="center"/>
            </w:pPr>
            <w:r w:rsidRPr="00DC3767">
              <w:t>3,000</w:t>
            </w:r>
          </w:p>
        </w:tc>
        <w:tc>
          <w:tcPr>
            <w:tcW w:w="709" w:type="dxa"/>
            <w:vAlign w:val="center"/>
          </w:tcPr>
          <w:p w:rsidR="000A4AA6" w:rsidRPr="00DC3767" w:rsidRDefault="000A4AA6" w:rsidP="00A32F23">
            <w:pPr>
              <w:jc w:val="center"/>
            </w:pPr>
            <w:r w:rsidRPr="00DC3767">
              <w:t>48,000</w:t>
            </w:r>
          </w:p>
        </w:tc>
        <w:tc>
          <w:tcPr>
            <w:tcW w:w="709" w:type="dxa"/>
            <w:vAlign w:val="center"/>
          </w:tcPr>
          <w:p w:rsidR="000A4AA6" w:rsidRPr="00DC3767" w:rsidRDefault="000A4AA6" w:rsidP="00A32F23">
            <w:pPr>
              <w:jc w:val="center"/>
            </w:pPr>
            <w:r w:rsidRPr="00DC3767">
              <w:t>60,000</w:t>
            </w:r>
          </w:p>
        </w:tc>
        <w:tc>
          <w:tcPr>
            <w:tcW w:w="851" w:type="dxa"/>
            <w:vAlign w:val="center"/>
          </w:tcPr>
          <w:p w:rsidR="000A4AA6" w:rsidRPr="00DC3767" w:rsidRDefault="004724CA" w:rsidP="004724CA">
            <w:pPr>
              <w:jc w:val="center"/>
            </w:pPr>
            <w:r w:rsidRPr="00DC3767">
              <w:t>560</w:t>
            </w:r>
            <w:r w:rsidR="000A4AA6" w:rsidRPr="00DC3767">
              <w:t>,</w:t>
            </w:r>
            <w:r w:rsidRPr="00DC3767">
              <w:t>205</w:t>
            </w:r>
          </w:p>
        </w:tc>
        <w:tc>
          <w:tcPr>
            <w:tcW w:w="708" w:type="dxa"/>
            <w:vAlign w:val="center"/>
          </w:tcPr>
          <w:p w:rsidR="000A4AA6" w:rsidRPr="00DC3767" w:rsidRDefault="004724CA" w:rsidP="00A32F23">
            <w:pPr>
              <w:jc w:val="center"/>
            </w:pPr>
            <w:r w:rsidRPr="00DC3767">
              <w:t>5</w:t>
            </w:r>
            <w:r w:rsidR="00767C27" w:rsidRPr="00DC3767">
              <w:t>20</w:t>
            </w:r>
            <w:r w:rsidR="000A4AA6" w:rsidRPr="00DC3767">
              <w:t>,000</w:t>
            </w:r>
          </w:p>
        </w:tc>
        <w:tc>
          <w:tcPr>
            <w:tcW w:w="850" w:type="dxa"/>
            <w:vAlign w:val="center"/>
          </w:tcPr>
          <w:p w:rsidR="000A4AA6" w:rsidRPr="00DC3767" w:rsidRDefault="00767C27" w:rsidP="00A32F23">
            <w:pPr>
              <w:jc w:val="center"/>
            </w:pPr>
            <w:r w:rsidRPr="00DC3767">
              <w:t>20</w:t>
            </w:r>
            <w:r w:rsidR="000A4AA6" w:rsidRPr="00DC3767">
              <w:t>,000</w:t>
            </w:r>
          </w:p>
        </w:tc>
        <w:tc>
          <w:tcPr>
            <w:tcW w:w="850" w:type="dxa"/>
            <w:vAlign w:val="center"/>
          </w:tcPr>
          <w:p w:rsidR="000A4AA6" w:rsidRPr="00DC3767" w:rsidRDefault="000A4AA6" w:rsidP="00A32F23">
            <w:pPr>
              <w:jc w:val="center"/>
            </w:pPr>
            <w:r w:rsidRPr="00DC3767">
              <w:t>0,000</w:t>
            </w:r>
          </w:p>
        </w:tc>
        <w:tc>
          <w:tcPr>
            <w:tcW w:w="850" w:type="dxa"/>
            <w:textDirection w:val="btLr"/>
            <w:vAlign w:val="center"/>
          </w:tcPr>
          <w:p w:rsidR="000A4AA6" w:rsidRPr="00DC3767" w:rsidRDefault="000A4AA6" w:rsidP="00095869">
            <w:pPr>
              <w:ind w:left="113" w:right="113"/>
              <w:jc w:val="center"/>
            </w:pPr>
            <w:r w:rsidRPr="00DC3767">
              <w:t>0,000</w:t>
            </w:r>
          </w:p>
        </w:tc>
      </w:tr>
      <w:tr w:rsidR="00095869" w:rsidRPr="00DC3767" w:rsidTr="00A32F23">
        <w:trPr>
          <w:cantSplit/>
          <w:trHeight w:val="1134"/>
        </w:trPr>
        <w:tc>
          <w:tcPr>
            <w:tcW w:w="550" w:type="dxa"/>
            <w:vMerge w:val="restart"/>
          </w:tcPr>
          <w:p w:rsidR="000A4AA6" w:rsidRPr="00DC3767" w:rsidRDefault="000A4AA6" w:rsidP="00636C9E">
            <w:pPr>
              <w:jc w:val="center"/>
            </w:pPr>
            <w:r w:rsidRPr="00DC3767">
              <w:t>2.</w:t>
            </w:r>
          </w:p>
        </w:tc>
        <w:tc>
          <w:tcPr>
            <w:tcW w:w="842" w:type="dxa"/>
            <w:vMerge w:val="restart"/>
          </w:tcPr>
          <w:p w:rsidR="000A4AA6" w:rsidRPr="00DC3767" w:rsidRDefault="000A4AA6" w:rsidP="00636C9E">
            <w:r w:rsidRPr="00DC3767">
              <w:t>Подпрограмма 1.</w:t>
            </w:r>
          </w:p>
        </w:tc>
        <w:tc>
          <w:tcPr>
            <w:tcW w:w="1692" w:type="dxa"/>
            <w:vMerge w:val="restart"/>
          </w:tcPr>
          <w:p w:rsidR="000A4AA6" w:rsidRPr="00DC3767" w:rsidRDefault="000A4AA6" w:rsidP="00C82968">
            <w:r w:rsidRPr="00DC3767">
              <w:t xml:space="preserve">«Управление муниципальной собственностью </w:t>
            </w:r>
            <w:proofErr w:type="spellStart"/>
            <w:r w:rsidRPr="00DC3767">
              <w:t>Колышлейкого</w:t>
            </w:r>
            <w:proofErr w:type="spellEnd"/>
            <w:r w:rsidRPr="00DC3767">
              <w:t xml:space="preserve"> района Пензенской области»</w:t>
            </w:r>
          </w:p>
        </w:tc>
        <w:tc>
          <w:tcPr>
            <w:tcW w:w="993" w:type="dxa"/>
            <w:shd w:val="clear" w:color="auto" w:fill="E6E6E6"/>
          </w:tcPr>
          <w:p w:rsidR="000A4AA6" w:rsidRPr="00DC3767" w:rsidRDefault="000A4AA6" w:rsidP="00636C9E">
            <w:pPr>
              <w:jc w:val="center"/>
            </w:pPr>
            <w:r w:rsidRPr="00DC3767">
              <w:t>Всего</w:t>
            </w:r>
          </w:p>
        </w:tc>
        <w:tc>
          <w:tcPr>
            <w:tcW w:w="567" w:type="dxa"/>
            <w:shd w:val="clear" w:color="auto" w:fill="E6E6E6"/>
          </w:tcPr>
          <w:p w:rsidR="000A4AA6" w:rsidRPr="00DC3767" w:rsidRDefault="000A4AA6" w:rsidP="00A32F23">
            <w:pPr>
              <w:jc w:val="center"/>
            </w:pPr>
            <w:proofErr w:type="spellStart"/>
            <w:r w:rsidRPr="00DC3767">
              <w:t>х</w:t>
            </w:r>
            <w:proofErr w:type="spellEnd"/>
          </w:p>
        </w:tc>
        <w:tc>
          <w:tcPr>
            <w:tcW w:w="426" w:type="dxa"/>
            <w:shd w:val="clear" w:color="auto" w:fill="E6E6E6"/>
          </w:tcPr>
          <w:p w:rsidR="000A4AA6" w:rsidRPr="00DC3767" w:rsidRDefault="000A4AA6" w:rsidP="00A32F23">
            <w:pPr>
              <w:jc w:val="center"/>
            </w:pPr>
            <w:proofErr w:type="spellStart"/>
            <w:r w:rsidRPr="00DC3767">
              <w:t>х</w:t>
            </w:r>
            <w:proofErr w:type="spellEnd"/>
          </w:p>
        </w:tc>
        <w:tc>
          <w:tcPr>
            <w:tcW w:w="567" w:type="dxa"/>
            <w:shd w:val="clear" w:color="auto" w:fill="E6E6E6"/>
          </w:tcPr>
          <w:p w:rsidR="000A4AA6" w:rsidRPr="00DC3767" w:rsidRDefault="000A4AA6" w:rsidP="00A32F23">
            <w:pPr>
              <w:jc w:val="center"/>
            </w:pPr>
            <w:proofErr w:type="spellStart"/>
            <w:r w:rsidRPr="00DC3767">
              <w:t>х</w:t>
            </w:r>
            <w:proofErr w:type="spellEnd"/>
          </w:p>
        </w:tc>
        <w:tc>
          <w:tcPr>
            <w:tcW w:w="567" w:type="dxa"/>
            <w:shd w:val="clear" w:color="auto" w:fill="E6E6E6"/>
            <w:textDirection w:val="btLr"/>
          </w:tcPr>
          <w:p w:rsidR="000A4AA6" w:rsidRPr="00DC3767" w:rsidRDefault="000A4AA6" w:rsidP="00A32F23">
            <w:pPr>
              <w:ind w:left="113" w:right="113"/>
              <w:jc w:val="center"/>
            </w:pPr>
            <w:proofErr w:type="spellStart"/>
            <w:r w:rsidRPr="00DC3767">
              <w:t>х</w:t>
            </w:r>
            <w:proofErr w:type="spellEnd"/>
          </w:p>
        </w:tc>
        <w:tc>
          <w:tcPr>
            <w:tcW w:w="567" w:type="dxa"/>
            <w:shd w:val="clear" w:color="auto" w:fill="E6E6E6"/>
          </w:tcPr>
          <w:p w:rsidR="000A4AA6" w:rsidRPr="00DC3767" w:rsidRDefault="000A4AA6" w:rsidP="00A32F23">
            <w:pPr>
              <w:jc w:val="center"/>
            </w:pPr>
            <w:proofErr w:type="spellStart"/>
            <w:r w:rsidRPr="00DC3767">
              <w:t>х</w:t>
            </w:r>
            <w:proofErr w:type="spellEnd"/>
          </w:p>
        </w:tc>
        <w:tc>
          <w:tcPr>
            <w:tcW w:w="708" w:type="dxa"/>
            <w:shd w:val="clear" w:color="auto" w:fill="E6E6E6"/>
            <w:vAlign w:val="center"/>
          </w:tcPr>
          <w:p w:rsidR="000A4AA6" w:rsidRPr="00DC3767" w:rsidRDefault="000A4AA6" w:rsidP="00A32F23">
            <w:pPr>
              <w:jc w:val="center"/>
            </w:pPr>
            <w:r w:rsidRPr="00DC3767">
              <w:t>28,000</w:t>
            </w:r>
          </w:p>
        </w:tc>
        <w:tc>
          <w:tcPr>
            <w:tcW w:w="709" w:type="dxa"/>
            <w:shd w:val="clear" w:color="auto" w:fill="E6E6E6"/>
            <w:vAlign w:val="center"/>
          </w:tcPr>
          <w:p w:rsidR="000A4AA6" w:rsidRPr="00DC3767" w:rsidRDefault="000A4AA6" w:rsidP="00A32F23">
            <w:pPr>
              <w:jc w:val="center"/>
            </w:pPr>
            <w:r w:rsidRPr="00DC3767">
              <w:t>54,000</w:t>
            </w:r>
          </w:p>
        </w:tc>
        <w:tc>
          <w:tcPr>
            <w:tcW w:w="851" w:type="dxa"/>
            <w:shd w:val="clear" w:color="auto" w:fill="E6E6E6"/>
          </w:tcPr>
          <w:p w:rsidR="000A4AA6" w:rsidRPr="00DC3767" w:rsidRDefault="000A4AA6" w:rsidP="00A32F23">
            <w:pPr>
              <w:jc w:val="center"/>
            </w:pPr>
            <w:r w:rsidRPr="00DC3767">
              <w:t>23,00</w:t>
            </w:r>
          </w:p>
        </w:tc>
        <w:tc>
          <w:tcPr>
            <w:tcW w:w="708" w:type="dxa"/>
            <w:shd w:val="clear" w:color="auto" w:fill="E6E6E6"/>
          </w:tcPr>
          <w:p w:rsidR="000A4AA6" w:rsidRPr="00DC3767" w:rsidRDefault="000A4AA6" w:rsidP="00A32F23">
            <w:pPr>
              <w:jc w:val="center"/>
            </w:pPr>
            <w:r w:rsidRPr="00DC3767">
              <w:t>9,00</w:t>
            </w:r>
          </w:p>
        </w:tc>
        <w:tc>
          <w:tcPr>
            <w:tcW w:w="709" w:type="dxa"/>
            <w:shd w:val="clear" w:color="auto" w:fill="E6E6E6"/>
          </w:tcPr>
          <w:p w:rsidR="000A4AA6" w:rsidRPr="00DC3767" w:rsidRDefault="000A4AA6" w:rsidP="00A32F23">
            <w:pPr>
              <w:jc w:val="center"/>
            </w:pPr>
            <w:r w:rsidRPr="00DC3767">
              <w:t>3,000</w:t>
            </w:r>
          </w:p>
        </w:tc>
        <w:tc>
          <w:tcPr>
            <w:tcW w:w="709" w:type="dxa"/>
            <w:shd w:val="clear" w:color="auto" w:fill="E6E6E6"/>
          </w:tcPr>
          <w:p w:rsidR="000A4AA6" w:rsidRPr="00DC3767" w:rsidRDefault="000A4AA6" w:rsidP="00A32F23">
            <w:pPr>
              <w:jc w:val="center"/>
            </w:pPr>
            <w:r w:rsidRPr="00DC3767">
              <w:t>28,000</w:t>
            </w:r>
          </w:p>
        </w:tc>
        <w:tc>
          <w:tcPr>
            <w:tcW w:w="709" w:type="dxa"/>
            <w:shd w:val="clear" w:color="auto" w:fill="E6E6E6"/>
          </w:tcPr>
          <w:p w:rsidR="000A4AA6" w:rsidRPr="00DC3767" w:rsidRDefault="000A4AA6" w:rsidP="00A32F23">
            <w:pPr>
              <w:jc w:val="center"/>
            </w:pPr>
            <w:r w:rsidRPr="00DC3767">
              <w:t>30,000</w:t>
            </w:r>
          </w:p>
        </w:tc>
        <w:tc>
          <w:tcPr>
            <w:tcW w:w="851" w:type="dxa"/>
            <w:shd w:val="clear" w:color="auto" w:fill="E6E6E6"/>
          </w:tcPr>
          <w:p w:rsidR="000A4AA6" w:rsidRPr="00DC3767" w:rsidRDefault="00767C27" w:rsidP="00A32F23">
            <w:pPr>
              <w:jc w:val="center"/>
            </w:pPr>
            <w:r w:rsidRPr="00DC3767">
              <w:t>10</w:t>
            </w:r>
            <w:r w:rsidR="000A4AA6" w:rsidRPr="00DC3767">
              <w:t>,000</w:t>
            </w:r>
          </w:p>
        </w:tc>
        <w:tc>
          <w:tcPr>
            <w:tcW w:w="708" w:type="dxa"/>
            <w:shd w:val="clear" w:color="auto" w:fill="E6E6E6"/>
          </w:tcPr>
          <w:p w:rsidR="000A4AA6" w:rsidRPr="00DC3767" w:rsidRDefault="004724CA" w:rsidP="00A32F23">
            <w:pPr>
              <w:jc w:val="center"/>
            </w:pPr>
            <w:r w:rsidRPr="00DC3767">
              <w:t>9,795</w:t>
            </w:r>
          </w:p>
        </w:tc>
        <w:tc>
          <w:tcPr>
            <w:tcW w:w="850" w:type="dxa"/>
            <w:shd w:val="clear" w:color="auto" w:fill="E6E6E6"/>
          </w:tcPr>
          <w:p w:rsidR="000A4AA6" w:rsidRPr="00DC3767" w:rsidRDefault="00767C27" w:rsidP="00A32F23">
            <w:pPr>
              <w:jc w:val="center"/>
            </w:pPr>
            <w:r w:rsidRPr="00DC3767">
              <w:t>10</w:t>
            </w:r>
            <w:r w:rsidR="000A4AA6" w:rsidRPr="00DC3767">
              <w:t>,000</w:t>
            </w:r>
          </w:p>
        </w:tc>
        <w:tc>
          <w:tcPr>
            <w:tcW w:w="850" w:type="dxa"/>
            <w:shd w:val="clear" w:color="auto" w:fill="E6E6E6"/>
          </w:tcPr>
          <w:p w:rsidR="000A4AA6" w:rsidRPr="00DC3767" w:rsidRDefault="000A4AA6" w:rsidP="00A32F23">
            <w:pPr>
              <w:jc w:val="center"/>
            </w:pPr>
            <w:r w:rsidRPr="00DC3767">
              <w:t>0,000</w:t>
            </w:r>
          </w:p>
        </w:tc>
        <w:tc>
          <w:tcPr>
            <w:tcW w:w="850" w:type="dxa"/>
            <w:shd w:val="clear" w:color="auto" w:fill="E6E6E6"/>
            <w:textDirection w:val="btLr"/>
          </w:tcPr>
          <w:p w:rsidR="000A4AA6" w:rsidRPr="00DC3767" w:rsidRDefault="000A4AA6" w:rsidP="00095869">
            <w:pPr>
              <w:ind w:left="113" w:right="113"/>
              <w:jc w:val="center"/>
            </w:pPr>
            <w:r w:rsidRPr="00DC3767">
              <w:t>0,000</w:t>
            </w:r>
          </w:p>
        </w:tc>
      </w:tr>
      <w:tr w:rsidR="000A4AA6" w:rsidRPr="00DC3767" w:rsidTr="00A32F23">
        <w:trPr>
          <w:cantSplit/>
          <w:trHeight w:val="1134"/>
        </w:trPr>
        <w:tc>
          <w:tcPr>
            <w:tcW w:w="550" w:type="dxa"/>
            <w:vMerge/>
          </w:tcPr>
          <w:p w:rsidR="000A4AA6" w:rsidRPr="00DC3767" w:rsidRDefault="000A4AA6" w:rsidP="00636C9E">
            <w:pPr>
              <w:jc w:val="right"/>
            </w:pPr>
          </w:p>
        </w:tc>
        <w:tc>
          <w:tcPr>
            <w:tcW w:w="842" w:type="dxa"/>
            <w:vMerge/>
          </w:tcPr>
          <w:p w:rsidR="000A4AA6" w:rsidRPr="00DC3767" w:rsidRDefault="000A4AA6" w:rsidP="00636C9E"/>
        </w:tc>
        <w:tc>
          <w:tcPr>
            <w:tcW w:w="1692" w:type="dxa"/>
            <w:vMerge/>
          </w:tcPr>
          <w:p w:rsidR="000A4AA6" w:rsidRPr="00DC3767" w:rsidRDefault="000A4AA6" w:rsidP="00636C9E"/>
        </w:tc>
        <w:tc>
          <w:tcPr>
            <w:tcW w:w="993" w:type="dxa"/>
          </w:tcPr>
          <w:p w:rsidR="000A4AA6" w:rsidRPr="00DC3767" w:rsidRDefault="000A4AA6" w:rsidP="00636C9E">
            <w:pPr>
              <w:autoSpaceDE w:val="0"/>
              <w:autoSpaceDN w:val="0"/>
              <w:adjustRightInd w:val="0"/>
              <w:outlineLvl w:val="0"/>
            </w:pPr>
            <w:r w:rsidRPr="00DC3767">
              <w:t>Администрация Колышлейского района Пензенской области (отдел имущественных и земельных отношений)</w:t>
            </w:r>
          </w:p>
        </w:tc>
        <w:tc>
          <w:tcPr>
            <w:tcW w:w="567" w:type="dxa"/>
            <w:vAlign w:val="center"/>
          </w:tcPr>
          <w:p w:rsidR="000A4AA6" w:rsidRPr="00DC3767" w:rsidRDefault="000A4AA6" w:rsidP="00A32F23">
            <w:pPr>
              <w:jc w:val="center"/>
            </w:pPr>
            <w:r w:rsidRPr="00DC3767">
              <w:t>901</w:t>
            </w:r>
          </w:p>
        </w:tc>
        <w:tc>
          <w:tcPr>
            <w:tcW w:w="426" w:type="dxa"/>
            <w:vAlign w:val="center"/>
          </w:tcPr>
          <w:p w:rsidR="000A4AA6" w:rsidRPr="00DC3767" w:rsidRDefault="000A4AA6" w:rsidP="00A32F23">
            <w:pPr>
              <w:jc w:val="center"/>
            </w:pPr>
            <w:r w:rsidRPr="00DC3767">
              <w:t>04</w:t>
            </w:r>
          </w:p>
        </w:tc>
        <w:tc>
          <w:tcPr>
            <w:tcW w:w="567" w:type="dxa"/>
            <w:vAlign w:val="center"/>
          </w:tcPr>
          <w:p w:rsidR="000A4AA6" w:rsidRPr="00DC3767" w:rsidRDefault="000A4AA6" w:rsidP="00A32F23">
            <w:pPr>
              <w:jc w:val="center"/>
            </w:pPr>
            <w:r w:rsidRPr="00DC3767">
              <w:t>12</w:t>
            </w:r>
          </w:p>
        </w:tc>
        <w:tc>
          <w:tcPr>
            <w:tcW w:w="567" w:type="dxa"/>
            <w:textDirection w:val="btLr"/>
            <w:vAlign w:val="center"/>
          </w:tcPr>
          <w:p w:rsidR="000A4AA6" w:rsidRPr="00DC3767" w:rsidRDefault="0057778F" w:rsidP="00A32F23">
            <w:pPr>
              <w:ind w:left="113" w:right="113"/>
              <w:jc w:val="center"/>
            </w:pPr>
            <w:r>
              <w:t>0710190320</w:t>
            </w:r>
          </w:p>
          <w:p w:rsidR="000A4AA6" w:rsidRPr="00DC3767" w:rsidRDefault="000A4AA6" w:rsidP="00A32F23">
            <w:pPr>
              <w:ind w:left="113" w:right="113"/>
              <w:jc w:val="center"/>
            </w:pPr>
          </w:p>
        </w:tc>
        <w:tc>
          <w:tcPr>
            <w:tcW w:w="567" w:type="dxa"/>
            <w:vAlign w:val="center"/>
          </w:tcPr>
          <w:p w:rsidR="000A4AA6" w:rsidRPr="00DC3767" w:rsidRDefault="000A4AA6" w:rsidP="00A32F23">
            <w:pPr>
              <w:jc w:val="center"/>
            </w:pPr>
            <w:r w:rsidRPr="00DC3767">
              <w:t>240</w:t>
            </w:r>
          </w:p>
        </w:tc>
        <w:tc>
          <w:tcPr>
            <w:tcW w:w="708" w:type="dxa"/>
            <w:vAlign w:val="center"/>
          </w:tcPr>
          <w:p w:rsidR="000A4AA6" w:rsidRPr="00DC3767" w:rsidRDefault="000A4AA6" w:rsidP="00A32F23">
            <w:pPr>
              <w:jc w:val="center"/>
            </w:pPr>
            <w:r w:rsidRPr="00DC3767">
              <w:t>28,000</w:t>
            </w:r>
          </w:p>
        </w:tc>
        <w:tc>
          <w:tcPr>
            <w:tcW w:w="709" w:type="dxa"/>
            <w:vAlign w:val="center"/>
          </w:tcPr>
          <w:p w:rsidR="000A4AA6" w:rsidRPr="00DC3767" w:rsidRDefault="000A4AA6" w:rsidP="00A32F23">
            <w:pPr>
              <w:jc w:val="center"/>
            </w:pPr>
            <w:r w:rsidRPr="00DC3767">
              <w:t>54,000</w:t>
            </w:r>
          </w:p>
        </w:tc>
        <w:tc>
          <w:tcPr>
            <w:tcW w:w="851" w:type="dxa"/>
            <w:vAlign w:val="center"/>
          </w:tcPr>
          <w:p w:rsidR="000A4AA6" w:rsidRPr="00DC3767" w:rsidRDefault="000A4AA6" w:rsidP="00A32F23">
            <w:pPr>
              <w:jc w:val="center"/>
            </w:pPr>
            <w:r w:rsidRPr="00DC3767">
              <w:t>23,000</w:t>
            </w:r>
          </w:p>
        </w:tc>
        <w:tc>
          <w:tcPr>
            <w:tcW w:w="708" w:type="dxa"/>
            <w:vAlign w:val="center"/>
          </w:tcPr>
          <w:p w:rsidR="000A4AA6" w:rsidRPr="00DC3767" w:rsidRDefault="000A4AA6" w:rsidP="00A32F23">
            <w:pPr>
              <w:jc w:val="center"/>
            </w:pPr>
            <w:r w:rsidRPr="00DC3767">
              <w:t>9,00</w:t>
            </w:r>
          </w:p>
        </w:tc>
        <w:tc>
          <w:tcPr>
            <w:tcW w:w="709" w:type="dxa"/>
            <w:vAlign w:val="center"/>
          </w:tcPr>
          <w:p w:rsidR="000A4AA6" w:rsidRPr="00DC3767" w:rsidRDefault="000A4AA6" w:rsidP="00A32F23">
            <w:pPr>
              <w:jc w:val="center"/>
            </w:pPr>
            <w:r w:rsidRPr="00DC3767">
              <w:t>3,000</w:t>
            </w:r>
          </w:p>
        </w:tc>
        <w:tc>
          <w:tcPr>
            <w:tcW w:w="709" w:type="dxa"/>
            <w:vAlign w:val="center"/>
          </w:tcPr>
          <w:p w:rsidR="000A4AA6" w:rsidRPr="00DC3767" w:rsidRDefault="000A4AA6" w:rsidP="00A32F23">
            <w:pPr>
              <w:jc w:val="center"/>
            </w:pPr>
            <w:r w:rsidRPr="00DC3767">
              <w:t>28,000</w:t>
            </w:r>
          </w:p>
        </w:tc>
        <w:tc>
          <w:tcPr>
            <w:tcW w:w="709" w:type="dxa"/>
            <w:vAlign w:val="center"/>
          </w:tcPr>
          <w:p w:rsidR="000A4AA6" w:rsidRPr="00DC3767" w:rsidRDefault="000A4AA6" w:rsidP="00A32F23">
            <w:pPr>
              <w:jc w:val="center"/>
            </w:pPr>
            <w:r w:rsidRPr="00DC3767">
              <w:t>30,000</w:t>
            </w:r>
          </w:p>
        </w:tc>
        <w:tc>
          <w:tcPr>
            <w:tcW w:w="851" w:type="dxa"/>
            <w:vAlign w:val="center"/>
          </w:tcPr>
          <w:p w:rsidR="000A4AA6" w:rsidRPr="00DC3767" w:rsidRDefault="00767C27" w:rsidP="00A32F23">
            <w:pPr>
              <w:jc w:val="center"/>
            </w:pPr>
            <w:r w:rsidRPr="00DC3767">
              <w:t>10</w:t>
            </w:r>
            <w:r w:rsidR="000A4AA6" w:rsidRPr="00DC3767">
              <w:t>,000</w:t>
            </w:r>
          </w:p>
        </w:tc>
        <w:tc>
          <w:tcPr>
            <w:tcW w:w="708" w:type="dxa"/>
            <w:vAlign w:val="center"/>
          </w:tcPr>
          <w:p w:rsidR="000A4AA6" w:rsidRPr="00DC3767" w:rsidRDefault="004724CA" w:rsidP="00A32F23">
            <w:pPr>
              <w:jc w:val="center"/>
            </w:pPr>
            <w:r w:rsidRPr="00DC3767">
              <w:t>9,795</w:t>
            </w:r>
          </w:p>
        </w:tc>
        <w:tc>
          <w:tcPr>
            <w:tcW w:w="850" w:type="dxa"/>
            <w:vAlign w:val="center"/>
          </w:tcPr>
          <w:p w:rsidR="000A4AA6" w:rsidRPr="00DC3767" w:rsidRDefault="00767C27" w:rsidP="00A32F23">
            <w:pPr>
              <w:jc w:val="center"/>
            </w:pPr>
            <w:r w:rsidRPr="00DC3767">
              <w:t>10</w:t>
            </w:r>
            <w:r w:rsidR="000A4AA6" w:rsidRPr="00DC3767">
              <w:t>,000</w:t>
            </w:r>
          </w:p>
        </w:tc>
        <w:tc>
          <w:tcPr>
            <w:tcW w:w="850" w:type="dxa"/>
            <w:vAlign w:val="center"/>
          </w:tcPr>
          <w:p w:rsidR="000A4AA6" w:rsidRPr="00DC3767" w:rsidRDefault="000A4AA6" w:rsidP="00A32F23">
            <w:pPr>
              <w:jc w:val="center"/>
            </w:pPr>
            <w:r w:rsidRPr="00DC3767">
              <w:t>0,000</w:t>
            </w:r>
          </w:p>
        </w:tc>
        <w:tc>
          <w:tcPr>
            <w:tcW w:w="850" w:type="dxa"/>
            <w:textDirection w:val="btLr"/>
            <w:vAlign w:val="center"/>
          </w:tcPr>
          <w:p w:rsidR="000A4AA6" w:rsidRPr="00DC3767" w:rsidRDefault="000A4AA6" w:rsidP="00095869">
            <w:pPr>
              <w:ind w:left="113" w:right="113"/>
              <w:jc w:val="center"/>
            </w:pPr>
            <w:r w:rsidRPr="00DC3767">
              <w:t>0,000</w:t>
            </w:r>
          </w:p>
        </w:tc>
      </w:tr>
      <w:tr w:rsidR="000A4AA6" w:rsidRPr="00DC3767" w:rsidTr="00A32F23">
        <w:trPr>
          <w:cantSplit/>
          <w:trHeight w:val="1134"/>
        </w:trPr>
        <w:tc>
          <w:tcPr>
            <w:tcW w:w="550" w:type="dxa"/>
            <w:vMerge/>
          </w:tcPr>
          <w:p w:rsidR="000A4AA6" w:rsidRPr="00DC3767" w:rsidRDefault="000A4AA6" w:rsidP="00636C9E">
            <w:pPr>
              <w:jc w:val="right"/>
            </w:pPr>
          </w:p>
        </w:tc>
        <w:tc>
          <w:tcPr>
            <w:tcW w:w="842" w:type="dxa"/>
            <w:vMerge/>
          </w:tcPr>
          <w:p w:rsidR="000A4AA6" w:rsidRPr="00DC3767" w:rsidRDefault="000A4AA6" w:rsidP="00636C9E"/>
        </w:tc>
        <w:tc>
          <w:tcPr>
            <w:tcW w:w="1692" w:type="dxa"/>
            <w:vMerge/>
          </w:tcPr>
          <w:p w:rsidR="000A4AA6" w:rsidRPr="00DC3767" w:rsidRDefault="000A4AA6" w:rsidP="00636C9E"/>
        </w:tc>
        <w:tc>
          <w:tcPr>
            <w:tcW w:w="993" w:type="dxa"/>
          </w:tcPr>
          <w:p w:rsidR="000A4AA6" w:rsidRPr="00DC3767" w:rsidRDefault="000A4AA6" w:rsidP="00636C9E">
            <w:pPr>
              <w:autoSpaceDE w:val="0"/>
              <w:autoSpaceDN w:val="0"/>
              <w:adjustRightInd w:val="0"/>
              <w:outlineLvl w:val="0"/>
            </w:pPr>
          </w:p>
        </w:tc>
        <w:tc>
          <w:tcPr>
            <w:tcW w:w="567" w:type="dxa"/>
          </w:tcPr>
          <w:p w:rsidR="000A4AA6" w:rsidRPr="00DC3767" w:rsidRDefault="000A4AA6" w:rsidP="00A32F23">
            <w:pPr>
              <w:jc w:val="center"/>
              <w:rPr>
                <w:color w:val="FF0000"/>
              </w:rPr>
            </w:pPr>
          </w:p>
        </w:tc>
        <w:tc>
          <w:tcPr>
            <w:tcW w:w="426" w:type="dxa"/>
          </w:tcPr>
          <w:p w:rsidR="000A4AA6" w:rsidRPr="00DC3767" w:rsidRDefault="000A4AA6" w:rsidP="00A32F23">
            <w:pPr>
              <w:jc w:val="center"/>
            </w:pPr>
          </w:p>
        </w:tc>
        <w:tc>
          <w:tcPr>
            <w:tcW w:w="567" w:type="dxa"/>
          </w:tcPr>
          <w:p w:rsidR="000A4AA6" w:rsidRPr="00DC3767" w:rsidRDefault="000A4AA6" w:rsidP="00A32F23">
            <w:pPr>
              <w:jc w:val="center"/>
            </w:pPr>
          </w:p>
        </w:tc>
        <w:tc>
          <w:tcPr>
            <w:tcW w:w="567" w:type="dxa"/>
            <w:textDirection w:val="btLr"/>
          </w:tcPr>
          <w:p w:rsidR="000A4AA6" w:rsidRPr="00DC3767" w:rsidRDefault="000A4AA6" w:rsidP="00A32F23">
            <w:pPr>
              <w:ind w:left="113" w:right="113"/>
              <w:jc w:val="center"/>
            </w:pPr>
          </w:p>
        </w:tc>
        <w:tc>
          <w:tcPr>
            <w:tcW w:w="567" w:type="dxa"/>
          </w:tcPr>
          <w:p w:rsidR="000A4AA6" w:rsidRPr="00DC3767" w:rsidRDefault="000A4AA6" w:rsidP="00A32F23">
            <w:pPr>
              <w:jc w:val="center"/>
            </w:pP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extDirection w:val="btLr"/>
          </w:tcPr>
          <w:p w:rsidR="000A4AA6" w:rsidRPr="00DC3767" w:rsidRDefault="000A4AA6" w:rsidP="00095869">
            <w:pPr>
              <w:ind w:left="113" w:right="113"/>
              <w:jc w:val="center"/>
            </w:pPr>
          </w:p>
        </w:tc>
      </w:tr>
      <w:tr w:rsidR="00095869" w:rsidRPr="00DC3767" w:rsidTr="00A32F23">
        <w:trPr>
          <w:cantSplit/>
          <w:trHeight w:val="1134"/>
        </w:trPr>
        <w:tc>
          <w:tcPr>
            <w:tcW w:w="550" w:type="dxa"/>
            <w:vMerge w:val="restart"/>
          </w:tcPr>
          <w:p w:rsidR="000A4AA6" w:rsidRPr="00DC3767" w:rsidRDefault="000A4AA6" w:rsidP="00636C9E">
            <w:pPr>
              <w:jc w:val="right"/>
            </w:pPr>
            <w:r w:rsidRPr="00DC3767">
              <w:lastRenderedPageBreak/>
              <w:t>3.</w:t>
            </w:r>
          </w:p>
        </w:tc>
        <w:tc>
          <w:tcPr>
            <w:tcW w:w="842" w:type="dxa"/>
            <w:vMerge w:val="restart"/>
          </w:tcPr>
          <w:p w:rsidR="000A4AA6" w:rsidRPr="00DC3767" w:rsidRDefault="000A4AA6" w:rsidP="00636C9E">
            <w:r w:rsidRPr="00DC3767">
              <w:t xml:space="preserve">Подпрограмма 2. </w:t>
            </w:r>
          </w:p>
        </w:tc>
        <w:tc>
          <w:tcPr>
            <w:tcW w:w="1692" w:type="dxa"/>
            <w:vMerge w:val="restart"/>
          </w:tcPr>
          <w:p w:rsidR="000A4AA6" w:rsidRPr="00DC3767" w:rsidRDefault="000A4AA6" w:rsidP="00C82968">
            <w:r w:rsidRPr="00DC3767">
              <w:rPr>
                <w:spacing w:val="-2"/>
              </w:rPr>
              <w:t>«</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c>
          <w:tcPr>
            <w:tcW w:w="993" w:type="dxa"/>
            <w:shd w:val="clear" w:color="auto" w:fill="E6E6E6"/>
          </w:tcPr>
          <w:p w:rsidR="000A4AA6" w:rsidRPr="00DC3767" w:rsidRDefault="000A4AA6" w:rsidP="00636C9E">
            <w:pPr>
              <w:jc w:val="center"/>
            </w:pPr>
            <w:r w:rsidRPr="00DC3767">
              <w:t>Всего</w:t>
            </w:r>
          </w:p>
        </w:tc>
        <w:tc>
          <w:tcPr>
            <w:tcW w:w="567" w:type="dxa"/>
            <w:shd w:val="clear" w:color="auto" w:fill="E6E6E6"/>
          </w:tcPr>
          <w:p w:rsidR="000A4AA6" w:rsidRPr="00DC3767" w:rsidRDefault="000A4AA6" w:rsidP="00A32F23">
            <w:pPr>
              <w:jc w:val="center"/>
            </w:pPr>
            <w:proofErr w:type="spellStart"/>
            <w:r w:rsidRPr="00DC3767">
              <w:t>х</w:t>
            </w:r>
            <w:proofErr w:type="spellEnd"/>
          </w:p>
        </w:tc>
        <w:tc>
          <w:tcPr>
            <w:tcW w:w="426" w:type="dxa"/>
            <w:shd w:val="clear" w:color="auto" w:fill="E6E6E6"/>
          </w:tcPr>
          <w:p w:rsidR="000A4AA6" w:rsidRPr="00DC3767" w:rsidRDefault="000A4AA6" w:rsidP="00A32F23">
            <w:pPr>
              <w:jc w:val="center"/>
            </w:pPr>
            <w:proofErr w:type="spellStart"/>
            <w:r w:rsidRPr="00DC3767">
              <w:t>х</w:t>
            </w:r>
            <w:proofErr w:type="spellEnd"/>
          </w:p>
        </w:tc>
        <w:tc>
          <w:tcPr>
            <w:tcW w:w="567" w:type="dxa"/>
            <w:shd w:val="clear" w:color="auto" w:fill="E6E6E6"/>
          </w:tcPr>
          <w:p w:rsidR="000A4AA6" w:rsidRPr="00DC3767" w:rsidRDefault="000A4AA6" w:rsidP="00A32F23">
            <w:pPr>
              <w:jc w:val="center"/>
            </w:pPr>
            <w:proofErr w:type="spellStart"/>
            <w:r w:rsidRPr="00DC3767">
              <w:t>х</w:t>
            </w:r>
            <w:proofErr w:type="spellEnd"/>
          </w:p>
        </w:tc>
        <w:tc>
          <w:tcPr>
            <w:tcW w:w="567" w:type="dxa"/>
            <w:shd w:val="clear" w:color="auto" w:fill="E6E6E6"/>
            <w:textDirection w:val="btLr"/>
          </w:tcPr>
          <w:p w:rsidR="000A4AA6" w:rsidRPr="00DC3767" w:rsidRDefault="000A4AA6" w:rsidP="00A32F23">
            <w:pPr>
              <w:ind w:left="113" w:right="113"/>
              <w:jc w:val="center"/>
            </w:pPr>
            <w:proofErr w:type="spellStart"/>
            <w:r w:rsidRPr="00DC3767">
              <w:t>х</w:t>
            </w:r>
            <w:proofErr w:type="spellEnd"/>
          </w:p>
        </w:tc>
        <w:tc>
          <w:tcPr>
            <w:tcW w:w="567" w:type="dxa"/>
            <w:shd w:val="clear" w:color="auto" w:fill="E6E6E6"/>
          </w:tcPr>
          <w:p w:rsidR="000A4AA6" w:rsidRPr="00DC3767" w:rsidRDefault="000A4AA6" w:rsidP="00A32F23">
            <w:pPr>
              <w:jc w:val="center"/>
            </w:pPr>
            <w:proofErr w:type="spellStart"/>
            <w:r w:rsidRPr="00DC3767">
              <w:t>х</w:t>
            </w:r>
            <w:proofErr w:type="spellEnd"/>
          </w:p>
        </w:tc>
        <w:tc>
          <w:tcPr>
            <w:tcW w:w="708" w:type="dxa"/>
            <w:shd w:val="clear" w:color="auto" w:fill="E6E6E6"/>
            <w:vAlign w:val="center"/>
          </w:tcPr>
          <w:p w:rsidR="000A4AA6" w:rsidRPr="00DC3767" w:rsidRDefault="000A4AA6" w:rsidP="00A32F23">
            <w:pPr>
              <w:jc w:val="center"/>
            </w:pPr>
            <w:r w:rsidRPr="00DC3767">
              <w:t>16,500</w:t>
            </w:r>
          </w:p>
        </w:tc>
        <w:tc>
          <w:tcPr>
            <w:tcW w:w="709" w:type="dxa"/>
            <w:shd w:val="clear" w:color="auto" w:fill="E6E6E6"/>
            <w:vAlign w:val="center"/>
          </w:tcPr>
          <w:p w:rsidR="000A4AA6" w:rsidRPr="00DC3767" w:rsidRDefault="000A4AA6" w:rsidP="00A32F23">
            <w:pPr>
              <w:jc w:val="center"/>
            </w:pPr>
            <w:r w:rsidRPr="00DC3767">
              <w:t>115,900</w:t>
            </w:r>
          </w:p>
        </w:tc>
        <w:tc>
          <w:tcPr>
            <w:tcW w:w="851" w:type="dxa"/>
            <w:shd w:val="clear" w:color="auto" w:fill="E6E6E6"/>
          </w:tcPr>
          <w:p w:rsidR="000A4AA6" w:rsidRPr="00DC3767" w:rsidRDefault="000A4AA6" w:rsidP="00A32F23">
            <w:pPr>
              <w:jc w:val="center"/>
            </w:pPr>
            <w:r w:rsidRPr="00DC3767">
              <w:t>43,00</w:t>
            </w:r>
          </w:p>
        </w:tc>
        <w:tc>
          <w:tcPr>
            <w:tcW w:w="708" w:type="dxa"/>
            <w:shd w:val="clear" w:color="auto" w:fill="E6E6E6"/>
          </w:tcPr>
          <w:p w:rsidR="000A4AA6" w:rsidRPr="00DC3767" w:rsidRDefault="000A4AA6" w:rsidP="00A32F23">
            <w:pPr>
              <w:jc w:val="center"/>
            </w:pPr>
            <w:r w:rsidRPr="00DC3767">
              <w:t>309,742</w:t>
            </w:r>
          </w:p>
        </w:tc>
        <w:tc>
          <w:tcPr>
            <w:tcW w:w="709" w:type="dxa"/>
            <w:shd w:val="clear" w:color="auto" w:fill="E6E6E6"/>
          </w:tcPr>
          <w:p w:rsidR="000A4AA6" w:rsidRPr="00DC3767" w:rsidRDefault="000A4AA6" w:rsidP="00A32F23">
            <w:pPr>
              <w:jc w:val="center"/>
            </w:pPr>
            <w:r w:rsidRPr="00DC3767">
              <w:t>0,000</w:t>
            </w:r>
          </w:p>
        </w:tc>
        <w:tc>
          <w:tcPr>
            <w:tcW w:w="709" w:type="dxa"/>
            <w:shd w:val="clear" w:color="auto" w:fill="E6E6E6"/>
          </w:tcPr>
          <w:p w:rsidR="000A4AA6" w:rsidRPr="00DC3767" w:rsidRDefault="000A4AA6" w:rsidP="00A32F23">
            <w:pPr>
              <w:jc w:val="center"/>
            </w:pPr>
            <w:r w:rsidRPr="00DC3767">
              <w:t>120,000</w:t>
            </w:r>
          </w:p>
        </w:tc>
        <w:tc>
          <w:tcPr>
            <w:tcW w:w="709" w:type="dxa"/>
            <w:shd w:val="clear" w:color="auto" w:fill="E6E6E6"/>
          </w:tcPr>
          <w:p w:rsidR="000A4AA6" w:rsidRPr="00DC3767" w:rsidRDefault="000A4AA6" w:rsidP="00A32F23">
            <w:pPr>
              <w:jc w:val="center"/>
            </w:pPr>
            <w:r w:rsidRPr="00DC3767">
              <w:t>30,000</w:t>
            </w:r>
          </w:p>
        </w:tc>
        <w:tc>
          <w:tcPr>
            <w:tcW w:w="851" w:type="dxa"/>
            <w:shd w:val="clear" w:color="auto" w:fill="E6E6E6"/>
          </w:tcPr>
          <w:p w:rsidR="000A4AA6" w:rsidRPr="00DC3767" w:rsidRDefault="004724CA" w:rsidP="004724CA">
            <w:pPr>
              <w:jc w:val="center"/>
            </w:pPr>
            <w:r w:rsidRPr="00DC3767">
              <w:t>550,205</w:t>
            </w:r>
          </w:p>
        </w:tc>
        <w:tc>
          <w:tcPr>
            <w:tcW w:w="708" w:type="dxa"/>
            <w:shd w:val="clear" w:color="auto" w:fill="E6E6E6"/>
          </w:tcPr>
          <w:p w:rsidR="000A4AA6" w:rsidRPr="00DC3767" w:rsidRDefault="004724CA" w:rsidP="004724CA">
            <w:pPr>
              <w:jc w:val="center"/>
            </w:pPr>
            <w:r w:rsidRPr="00DC3767">
              <w:t>5</w:t>
            </w:r>
            <w:r w:rsidR="00767C27" w:rsidRPr="00DC3767">
              <w:t>10</w:t>
            </w:r>
            <w:r w:rsidR="000A4AA6" w:rsidRPr="00DC3767">
              <w:t>,</w:t>
            </w:r>
            <w:r w:rsidRPr="00DC3767">
              <w:t>205</w:t>
            </w:r>
          </w:p>
        </w:tc>
        <w:tc>
          <w:tcPr>
            <w:tcW w:w="850" w:type="dxa"/>
            <w:shd w:val="clear" w:color="auto" w:fill="E6E6E6"/>
          </w:tcPr>
          <w:p w:rsidR="000A4AA6" w:rsidRPr="00DC3767" w:rsidRDefault="00767C27" w:rsidP="00A32F23">
            <w:pPr>
              <w:jc w:val="center"/>
            </w:pPr>
            <w:r w:rsidRPr="00DC3767">
              <w:t>10</w:t>
            </w:r>
            <w:r w:rsidR="000A4AA6" w:rsidRPr="00DC3767">
              <w:t>,000</w:t>
            </w:r>
          </w:p>
        </w:tc>
        <w:tc>
          <w:tcPr>
            <w:tcW w:w="850" w:type="dxa"/>
            <w:shd w:val="clear" w:color="auto" w:fill="E6E6E6"/>
          </w:tcPr>
          <w:p w:rsidR="000A4AA6" w:rsidRPr="00DC3767" w:rsidRDefault="000A4AA6" w:rsidP="00A32F23">
            <w:pPr>
              <w:jc w:val="center"/>
            </w:pPr>
            <w:r w:rsidRPr="00DC3767">
              <w:t>0,000</w:t>
            </w:r>
          </w:p>
        </w:tc>
        <w:tc>
          <w:tcPr>
            <w:tcW w:w="850" w:type="dxa"/>
            <w:shd w:val="clear" w:color="auto" w:fill="E6E6E6"/>
            <w:textDirection w:val="btLr"/>
          </w:tcPr>
          <w:p w:rsidR="000A4AA6" w:rsidRPr="00DC3767" w:rsidRDefault="000A4AA6" w:rsidP="00095869">
            <w:pPr>
              <w:ind w:left="113" w:right="113"/>
              <w:jc w:val="center"/>
            </w:pPr>
            <w:r w:rsidRPr="00DC3767">
              <w:t>0,000</w:t>
            </w:r>
          </w:p>
        </w:tc>
      </w:tr>
      <w:tr w:rsidR="000A4AA6" w:rsidRPr="00DC3767" w:rsidTr="00A32F23">
        <w:trPr>
          <w:cantSplit/>
          <w:trHeight w:val="1655"/>
        </w:trPr>
        <w:tc>
          <w:tcPr>
            <w:tcW w:w="550" w:type="dxa"/>
            <w:vMerge/>
          </w:tcPr>
          <w:p w:rsidR="000A4AA6" w:rsidRPr="00DC3767" w:rsidRDefault="000A4AA6" w:rsidP="00636C9E">
            <w:pPr>
              <w:jc w:val="right"/>
            </w:pPr>
          </w:p>
        </w:tc>
        <w:tc>
          <w:tcPr>
            <w:tcW w:w="842" w:type="dxa"/>
            <w:vMerge/>
          </w:tcPr>
          <w:p w:rsidR="000A4AA6" w:rsidRPr="00DC3767" w:rsidRDefault="000A4AA6" w:rsidP="00636C9E"/>
        </w:tc>
        <w:tc>
          <w:tcPr>
            <w:tcW w:w="1692" w:type="dxa"/>
            <w:vMerge/>
          </w:tcPr>
          <w:p w:rsidR="000A4AA6" w:rsidRPr="00DC3767" w:rsidRDefault="000A4AA6" w:rsidP="00636C9E"/>
        </w:tc>
        <w:tc>
          <w:tcPr>
            <w:tcW w:w="993" w:type="dxa"/>
            <w:vMerge w:val="restart"/>
          </w:tcPr>
          <w:p w:rsidR="000A4AA6" w:rsidRPr="00DC3767" w:rsidRDefault="000A4AA6" w:rsidP="00636C9E">
            <w:pPr>
              <w:autoSpaceDE w:val="0"/>
              <w:autoSpaceDN w:val="0"/>
              <w:adjustRightInd w:val="0"/>
              <w:outlineLvl w:val="0"/>
            </w:pPr>
            <w:r w:rsidRPr="00DC3767">
              <w:t>Администрация Колышлейского района Пензенской области (отдел имущественных и земельных отношений)</w:t>
            </w:r>
          </w:p>
        </w:tc>
        <w:tc>
          <w:tcPr>
            <w:tcW w:w="567" w:type="dxa"/>
            <w:vAlign w:val="center"/>
          </w:tcPr>
          <w:p w:rsidR="000A4AA6" w:rsidRPr="00DC3767" w:rsidRDefault="000A4AA6" w:rsidP="00A32F23">
            <w:pPr>
              <w:jc w:val="center"/>
              <w:rPr>
                <w:color w:val="000000"/>
              </w:rPr>
            </w:pPr>
            <w:r w:rsidRPr="00DC3767">
              <w:rPr>
                <w:color w:val="000000"/>
              </w:rPr>
              <w:t>901</w:t>
            </w:r>
          </w:p>
        </w:tc>
        <w:tc>
          <w:tcPr>
            <w:tcW w:w="426" w:type="dxa"/>
            <w:vAlign w:val="center"/>
          </w:tcPr>
          <w:p w:rsidR="000A4AA6" w:rsidRPr="00DC3767" w:rsidRDefault="000A4AA6" w:rsidP="00A32F23">
            <w:pPr>
              <w:jc w:val="center"/>
              <w:rPr>
                <w:color w:val="000000"/>
              </w:rPr>
            </w:pPr>
            <w:r w:rsidRPr="00DC3767">
              <w:rPr>
                <w:color w:val="000000"/>
              </w:rPr>
              <w:t>04</w:t>
            </w:r>
          </w:p>
        </w:tc>
        <w:tc>
          <w:tcPr>
            <w:tcW w:w="567" w:type="dxa"/>
            <w:vAlign w:val="center"/>
          </w:tcPr>
          <w:p w:rsidR="000A4AA6" w:rsidRPr="00DC3767" w:rsidRDefault="000A4AA6" w:rsidP="00A32F23">
            <w:pPr>
              <w:jc w:val="center"/>
              <w:rPr>
                <w:color w:val="000000"/>
              </w:rPr>
            </w:pPr>
            <w:r w:rsidRPr="00DC3767">
              <w:rPr>
                <w:color w:val="000000"/>
              </w:rPr>
              <w:t>12</w:t>
            </w:r>
          </w:p>
        </w:tc>
        <w:tc>
          <w:tcPr>
            <w:tcW w:w="567" w:type="dxa"/>
            <w:textDirection w:val="btLr"/>
          </w:tcPr>
          <w:p w:rsidR="000A4AA6" w:rsidRPr="00DC3767" w:rsidRDefault="0057778F" w:rsidP="00A32F23">
            <w:pPr>
              <w:ind w:left="113" w:right="113"/>
              <w:jc w:val="center"/>
            </w:pPr>
            <w:r>
              <w:t>0720190450</w:t>
            </w:r>
          </w:p>
          <w:p w:rsidR="000A4AA6" w:rsidRPr="00DC3767" w:rsidRDefault="000A4AA6" w:rsidP="00A32F23">
            <w:pPr>
              <w:ind w:left="113" w:right="113"/>
              <w:jc w:val="center"/>
            </w:pPr>
          </w:p>
          <w:p w:rsidR="000A4AA6" w:rsidRPr="00DC3767" w:rsidRDefault="000A4AA6" w:rsidP="00A32F23">
            <w:pPr>
              <w:ind w:left="113" w:right="113"/>
              <w:jc w:val="center"/>
              <w:rPr>
                <w:color w:val="000000"/>
              </w:rPr>
            </w:pPr>
          </w:p>
        </w:tc>
        <w:tc>
          <w:tcPr>
            <w:tcW w:w="567" w:type="dxa"/>
            <w:vAlign w:val="center"/>
          </w:tcPr>
          <w:p w:rsidR="000A4AA6" w:rsidRPr="00DC3767" w:rsidRDefault="000A4AA6" w:rsidP="00A32F23">
            <w:pPr>
              <w:jc w:val="center"/>
            </w:pPr>
            <w:r w:rsidRPr="00DC3767">
              <w:t>240</w:t>
            </w:r>
          </w:p>
        </w:tc>
        <w:tc>
          <w:tcPr>
            <w:tcW w:w="708" w:type="dxa"/>
            <w:vAlign w:val="center"/>
          </w:tcPr>
          <w:p w:rsidR="000A4AA6" w:rsidRPr="00DC3767" w:rsidRDefault="000A4AA6" w:rsidP="00A32F23">
            <w:pPr>
              <w:jc w:val="center"/>
            </w:pPr>
            <w:r w:rsidRPr="00DC3767">
              <w:t>16,500</w:t>
            </w:r>
          </w:p>
        </w:tc>
        <w:tc>
          <w:tcPr>
            <w:tcW w:w="709" w:type="dxa"/>
            <w:vAlign w:val="center"/>
          </w:tcPr>
          <w:p w:rsidR="000A4AA6" w:rsidRPr="00DC3767" w:rsidRDefault="000A4AA6" w:rsidP="00A32F23">
            <w:pPr>
              <w:jc w:val="center"/>
            </w:pPr>
            <w:r w:rsidRPr="00DC3767">
              <w:t>115,900</w:t>
            </w:r>
          </w:p>
        </w:tc>
        <w:tc>
          <w:tcPr>
            <w:tcW w:w="851" w:type="dxa"/>
            <w:vAlign w:val="center"/>
          </w:tcPr>
          <w:p w:rsidR="000A4AA6" w:rsidRPr="00DC3767" w:rsidRDefault="000A4AA6" w:rsidP="00A32F23">
            <w:pPr>
              <w:jc w:val="center"/>
            </w:pPr>
          </w:p>
          <w:p w:rsidR="000A4AA6" w:rsidRPr="00DC3767" w:rsidRDefault="000A4AA6" w:rsidP="00A32F23">
            <w:pPr>
              <w:jc w:val="center"/>
            </w:pPr>
          </w:p>
          <w:p w:rsidR="000A4AA6" w:rsidRPr="00DC3767" w:rsidRDefault="000A4AA6" w:rsidP="00A32F23">
            <w:pPr>
              <w:jc w:val="center"/>
            </w:pPr>
            <w:r w:rsidRPr="00DC3767">
              <w:t>43,00</w:t>
            </w:r>
          </w:p>
          <w:p w:rsidR="000A4AA6" w:rsidRPr="00DC3767" w:rsidRDefault="000A4AA6" w:rsidP="00A32F23">
            <w:pPr>
              <w:jc w:val="center"/>
            </w:pPr>
          </w:p>
          <w:p w:rsidR="000A4AA6" w:rsidRPr="00DC3767" w:rsidRDefault="000A4AA6" w:rsidP="00A32F23">
            <w:pPr>
              <w:jc w:val="center"/>
            </w:pPr>
          </w:p>
        </w:tc>
        <w:tc>
          <w:tcPr>
            <w:tcW w:w="708" w:type="dxa"/>
            <w:vAlign w:val="center"/>
          </w:tcPr>
          <w:p w:rsidR="000A4AA6" w:rsidRPr="00DC3767" w:rsidRDefault="000A4AA6" w:rsidP="00A32F23">
            <w:pPr>
              <w:jc w:val="center"/>
            </w:pPr>
            <w:r w:rsidRPr="00DC3767">
              <w:t>0</w:t>
            </w:r>
          </w:p>
        </w:tc>
        <w:tc>
          <w:tcPr>
            <w:tcW w:w="709" w:type="dxa"/>
            <w:vAlign w:val="center"/>
          </w:tcPr>
          <w:p w:rsidR="000A4AA6" w:rsidRPr="00DC3767" w:rsidRDefault="000A4AA6" w:rsidP="00A32F23">
            <w:pPr>
              <w:jc w:val="center"/>
            </w:pPr>
            <w:r w:rsidRPr="00DC3767">
              <w:t>0,000</w:t>
            </w:r>
          </w:p>
        </w:tc>
        <w:tc>
          <w:tcPr>
            <w:tcW w:w="709" w:type="dxa"/>
            <w:vAlign w:val="center"/>
          </w:tcPr>
          <w:p w:rsidR="000A4AA6" w:rsidRPr="00DC3767" w:rsidRDefault="000A4AA6" w:rsidP="00A32F23">
            <w:pPr>
              <w:jc w:val="center"/>
            </w:pPr>
            <w:r w:rsidRPr="00DC3767">
              <w:t>120,000</w:t>
            </w:r>
          </w:p>
        </w:tc>
        <w:tc>
          <w:tcPr>
            <w:tcW w:w="709" w:type="dxa"/>
            <w:vAlign w:val="center"/>
          </w:tcPr>
          <w:p w:rsidR="000A4AA6" w:rsidRPr="00DC3767" w:rsidRDefault="000A4AA6" w:rsidP="00A32F23">
            <w:pPr>
              <w:jc w:val="center"/>
            </w:pPr>
            <w:r w:rsidRPr="00DC3767">
              <w:t>30,000</w:t>
            </w:r>
          </w:p>
        </w:tc>
        <w:tc>
          <w:tcPr>
            <w:tcW w:w="851" w:type="dxa"/>
            <w:vAlign w:val="center"/>
          </w:tcPr>
          <w:p w:rsidR="000A4AA6" w:rsidRPr="00DC3767" w:rsidRDefault="0057778F" w:rsidP="004724CA">
            <w:pPr>
              <w:jc w:val="center"/>
            </w:pPr>
            <w:r>
              <w:t>40</w:t>
            </w:r>
            <w:r w:rsidR="000A4AA6" w:rsidRPr="00DC3767">
              <w:t>,</w:t>
            </w:r>
            <w:r w:rsidR="004724CA" w:rsidRPr="00DC3767">
              <w:t>205</w:t>
            </w:r>
          </w:p>
        </w:tc>
        <w:tc>
          <w:tcPr>
            <w:tcW w:w="708" w:type="dxa"/>
            <w:vAlign w:val="center"/>
          </w:tcPr>
          <w:p w:rsidR="000A4AA6" w:rsidRPr="00DC3767" w:rsidRDefault="00767C27" w:rsidP="004724CA">
            <w:pPr>
              <w:jc w:val="center"/>
            </w:pPr>
            <w:r w:rsidRPr="00DC3767">
              <w:t>10</w:t>
            </w:r>
            <w:r w:rsidR="000A4AA6" w:rsidRPr="00DC3767">
              <w:t>,</w:t>
            </w:r>
            <w:r w:rsidR="004724CA" w:rsidRPr="00DC3767">
              <w:t>205</w:t>
            </w:r>
          </w:p>
        </w:tc>
        <w:tc>
          <w:tcPr>
            <w:tcW w:w="850" w:type="dxa"/>
          </w:tcPr>
          <w:p w:rsidR="00DC3767" w:rsidRDefault="00DC3767" w:rsidP="00A32F23">
            <w:pPr>
              <w:jc w:val="center"/>
            </w:pPr>
          </w:p>
          <w:p w:rsidR="00DC3767" w:rsidRDefault="00DC3767" w:rsidP="00A32F23">
            <w:pPr>
              <w:jc w:val="center"/>
            </w:pPr>
          </w:p>
          <w:p w:rsidR="00DC3767" w:rsidRDefault="00DC3767" w:rsidP="00A32F23">
            <w:pPr>
              <w:jc w:val="center"/>
            </w:pPr>
          </w:p>
          <w:p w:rsidR="00FA6F07" w:rsidRPr="00DC3767" w:rsidRDefault="00767C27" w:rsidP="00A32F23">
            <w:pPr>
              <w:jc w:val="center"/>
            </w:pPr>
            <w:r w:rsidRPr="00DC3767">
              <w:t>10,000</w:t>
            </w:r>
          </w:p>
          <w:p w:rsidR="00FA6F07" w:rsidRPr="00DC3767" w:rsidRDefault="00FA6F07" w:rsidP="00A32F23">
            <w:pPr>
              <w:jc w:val="center"/>
            </w:pPr>
          </w:p>
          <w:p w:rsidR="00FA6F07" w:rsidRPr="00DC3767" w:rsidRDefault="00FA6F07" w:rsidP="00A32F23">
            <w:pPr>
              <w:jc w:val="center"/>
            </w:pPr>
          </w:p>
          <w:p w:rsidR="000A4AA6" w:rsidRPr="00DC3767" w:rsidRDefault="000A4AA6" w:rsidP="00A32F23">
            <w:pPr>
              <w:jc w:val="center"/>
            </w:pPr>
          </w:p>
        </w:tc>
        <w:tc>
          <w:tcPr>
            <w:tcW w:w="850" w:type="dxa"/>
          </w:tcPr>
          <w:p w:rsidR="00FA6F07" w:rsidRPr="00DC3767" w:rsidRDefault="00FA6F07" w:rsidP="00A32F23">
            <w:pPr>
              <w:jc w:val="center"/>
            </w:pPr>
          </w:p>
          <w:p w:rsidR="00FA6F07" w:rsidRPr="00DC3767" w:rsidRDefault="00FA6F07" w:rsidP="00A32F23">
            <w:pPr>
              <w:jc w:val="center"/>
            </w:pPr>
          </w:p>
          <w:p w:rsidR="00FA6F07" w:rsidRPr="00DC3767" w:rsidRDefault="00FA6F07" w:rsidP="00A32F23">
            <w:pPr>
              <w:jc w:val="center"/>
            </w:pPr>
          </w:p>
          <w:p w:rsidR="000A4AA6" w:rsidRPr="00DC3767" w:rsidRDefault="000A4AA6" w:rsidP="00A32F23">
            <w:pPr>
              <w:jc w:val="center"/>
            </w:pPr>
            <w:r w:rsidRPr="00DC3767">
              <w:t>0,000</w:t>
            </w:r>
          </w:p>
        </w:tc>
        <w:tc>
          <w:tcPr>
            <w:tcW w:w="850" w:type="dxa"/>
            <w:textDirection w:val="btLr"/>
          </w:tcPr>
          <w:p w:rsidR="00FA6F07" w:rsidRPr="00DC3767" w:rsidRDefault="00FA6F07" w:rsidP="00095869">
            <w:pPr>
              <w:ind w:left="113" w:right="113"/>
              <w:jc w:val="center"/>
            </w:pPr>
          </w:p>
          <w:p w:rsidR="00FA6F07" w:rsidRPr="00DC3767" w:rsidRDefault="00FA6F07" w:rsidP="00095869">
            <w:pPr>
              <w:ind w:left="113" w:right="113"/>
              <w:jc w:val="center"/>
            </w:pPr>
          </w:p>
          <w:p w:rsidR="00FA6F07" w:rsidRPr="00DC3767" w:rsidRDefault="00FA6F07" w:rsidP="00095869">
            <w:pPr>
              <w:ind w:left="113" w:right="113"/>
              <w:jc w:val="center"/>
            </w:pPr>
          </w:p>
          <w:p w:rsidR="000A4AA6" w:rsidRPr="00DC3767" w:rsidRDefault="000A4AA6" w:rsidP="00095869">
            <w:pPr>
              <w:ind w:left="113" w:right="113"/>
              <w:jc w:val="center"/>
            </w:pPr>
            <w:r w:rsidRPr="00DC3767">
              <w:t>0,000</w:t>
            </w:r>
          </w:p>
        </w:tc>
      </w:tr>
      <w:tr w:rsidR="000A4AA6" w:rsidRPr="00DC3767" w:rsidTr="00BC7BF5">
        <w:trPr>
          <w:cantSplit/>
          <w:trHeight w:val="1764"/>
        </w:trPr>
        <w:tc>
          <w:tcPr>
            <w:tcW w:w="550" w:type="dxa"/>
            <w:vMerge/>
          </w:tcPr>
          <w:p w:rsidR="000A4AA6" w:rsidRPr="00DC3767" w:rsidRDefault="000A4AA6" w:rsidP="00636C9E">
            <w:pPr>
              <w:jc w:val="right"/>
            </w:pPr>
          </w:p>
        </w:tc>
        <w:tc>
          <w:tcPr>
            <w:tcW w:w="842" w:type="dxa"/>
            <w:vMerge/>
          </w:tcPr>
          <w:p w:rsidR="000A4AA6" w:rsidRPr="00DC3767" w:rsidRDefault="000A4AA6" w:rsidP="00636C9E"/>
        </w:tc>
        <w:tc>
          <w:tcPr>
            <w:tcW w:w="1692" w:type="dxa"/>
            <w:vMerge/>
          </w:tcPr>
          <w:p w:rsidR="000A4AA6" w:rsidRPr="00DC3767" w:rsidRDefault="000A4AA6" w:rsidP="00636C9E"/>
        </w:tc>
        <w:tc>
          <w:tcPr>
            <w:tcW w:w="993" w:type="dxa"/>
            <w:vMerge/>
          </w:tcPr>
          <w:p w:rsidR="000A4AA6" w:rsidRPr="00DC3767" w:rsidRDefault="000A4AA6" w:rsidP="00636C9E">
            <w:pPr>
              <w:autoSpaceDE w:val="0"/>
              <w:autoSpaceDN w:val="0"/>
              <w:adjustRightInd w:val="0"/>
              <w:outlineLvl w:val="0"/>
            </w:pPr>
          </w:p>
        </w:tc>
        <w:tc>
          <w:tcPr>
            <w:tcW w:w="567" w:type="dxa"/>
            <w:vAlign w:val="center"/>
          </w:tcPr>
          <w:p w:rsidR="000A4AA6" w:rsidRPr="00DC3767" w:rsidRDefault="0057778F" w:rsidP="00A32F23">
            <w:pPr>
              <w:jc w:val="center"/>
              <w:rPr>
                <w:color w:val="000000"/>
              </w:rPr>
            </w:pPr>
            <w:r>
              <w:rPr>
                <w:color w:val="000000"/>
              </w:rPr>
              <w:t>901</w:t>
            </w:r>
          </w:p>
        </w:tc>
        <w:tc>
          <w:tcPr>
            <w:tcW w:w="426" w:type="dxa"/>
            <w:vAlign w:val="center"/>
          </w:tcPr>
          <w:p w:rsidR="000A4AA6" w:rsidRPr="00DC3767" w:rsidRDefault="0057778F" w:rsidP="00A32F23">
            <w:pPr>
              <w:jc w:val="center"/>
              <w:rPr>
                <w:color w:val="000000"/>
              </w:rPr>
            </w:pPr>
            <w:r>
              <w:rPr>
                <w:color w:val="000000"/>
              </w:rPr>
              <w:t>04</w:t>
            </w:r>
          </w:p>
        </w:tc>
        <w:tc>
          <w:tcPr>
            <w:tcW w:w="567" w:type="dxa"/>
            <w:vAlign w:val="center"/>
          </w:tcPr>
          <w:p w:rsidR="000A4AA6" w:rsidRPr="00DC3767" w:rsidRDefault="0057778F" w:rsidP="00A32F23">
            <w:pPr>
              <w:jc w:val="center"/>
              <w:rPr>
                <w:color w:val="000000"/>
              </w:rPr>
            </w:pPr>
            <w:r>
              <w:rPr>
                <w:color w:val="000000"/>
              </w:rPr>
              <w:t>12</w:t>
            </w:r>
          </w:p>
        </w:tc>
        <w:tc>
          <w:tcPr>
            <w:tcW w:w="567" w:type="dxa"/>
            <w:textDirection w:val="btLr"/>
          </w:tcPr>
          <w:p w:rsidR="000A4AA6" w:rsidRPr="0057778F" w:rsidRDefault="0057778F" w:rsidP="00A32F23">
            <w:pPr>
              <w:ind w:left="113" w:right="113"/>
              <w:jc w:val="center"/>
              <w:rPr>
                <w:lang w:val="en-US"/>
              </w:rPr>
            </w:pPr>
            <w:r>
              <w:t>07202</w:t>
            </w:r>
            <w:r>
              <w:rPr>
                <w:lang w:val="en-US"/>
              </w:rPr>
              <w:t>S1650</w:t>
            </w:r>
          </w:p>
          <w:p w:rsidR="000A4AA6" w:rsidRPr="00DC3767" w:rsidRDefault="000A4AA6" w:rsidP="00A32F23">
            <w:pPr>
              <w:ind w:left="113" w:right="113"/>
              <w:jc w:val="center"/>
            </w:pPr>
          </w:p>
        </w:tc>
        <w:tc>
          <w:tcPr>
            <w:tcW w:w="567" w:type="dxa"/>
            <w:vAlign w:val="center"/>
          </w:tcPr>
          <w:p w:rsidR="000A4AA6" w:rsidRPr="00DC3767" w:rsidRDefault="000A4AA6" w:rsidP="00A32F23">
            <w:pPr>
              <w:jc w:val="center"/>
            </w:pPr>
            <w:r w:rsidRPr="00DC3767">
              <w:t>240</w:t>
            </w:r>
          </w:p>
        </w:tc>
        <w:tc>
          <w:tcPr>
            <w:tcW w:w="708" w:type="dxa"/>
            <w:vAlign w:val="center"/>
          </w:tcPr>
          <w:p w:rsidR="000A4AA6" w:rsidRPr="00DC3767" w:rsidRDefault="000A4AA6" w:rsidP="00A32F23">
            <w:pPr>
              <w:jc w:val="center"/>
            </w:pPr>
            <w:r w:rsidRPr="00DC3767">
              <w:t>16,500</w:t>
            </w:r>
          </w:p>
        </w:tc>
        <w:tc>
          <w:tcPr>
            <w:tcW w:w="709" w:type="dxa"/>
            <w:vAlign w:val="center"/>
          </w:tcPr>
          <w:p w:rsidR="000A4AA6" w:rsidRPr="00DC3767" w:rsidRDefault="000A4AA6" w:rsidP="00A32F23">
            <w:pPr>
              <w:jc w:val="center"/>
            </w:pPr>
            <w:r w:rsidRPr="00DC3767">
              <w:t>115,900</w:t>
            </w:r>
          </w:p>
        </w:tc>
        <w:tc>
          <w:tcPr>
            <w:tcW w:w="851" w:type="dxa"/>
            <w:vAlign w:val="center"/>
          </w:tcPr>
          <w:p w:rsidR="000A4AA6" w:rsidRPr="00DC3767" w:rsidRDefault="000A4AA6" w:rsidP="00A32F23">
            <w:pPr>
              <w:jc w:val="center"/>
            </w:pPr>
          </w:p>
          <w:p w:rsidR="000A4AA6" w:rsidRPr="00DC3767" w:rsidRDefault="000A4AA6" w:rsidP="00A32F23">
            <w:pPr>
              <w:jc w:val="center"/>
            </w:pPr>
          </w:p>
          <w:p w:rsidR="000A4AA6" w:rsidRPr="00DC3767" w:rsidRDefault="000A4AA6" w:rsidP="00A32F23">
            <w:pPr>
              <w:jc w:val="center"/>
            </w:pPr>
            <w:r w:rsidRPr="00DC3767">
              <w:t>43,00</w:t>
            </w:r>
          </w:p>
          <w:p w:rsidR="000A4AA6" w:rsidRPr="00DC3767" w:rsidRDefault="000A4AA6" w:rsidP="00A32F23">
            <w:pPr>
              <w:jc w:val="center"/>
            </w:pPr>
          </w:p>
          <w:p w:rsidR="000A4AA6" w:rsidRPr="00DC3767" w:rsidRDefault="000A4AA6" w:rsidP="00A32F23">
            <w:pPr>
              <w:jc w:val="center"/>
            </w:pPr>
          </w:p>
        </w:tc>
        <w:tc>
          <w:tcPr>
            <w:tcW w:w="708" w:type="dxa"/>
            <w:vAlign w:val="center"/>
          </w:tcPr>
          <w:p w:rsidR="000A4AA6" w:rsidRPr="00DC3767" w:rsidRDefault="000A4AA6" w:rsidP="00A32F23">
            <w:pPr>
              <w:jc w:val="center"/>
            </w:pPr>
            <w:r w:rsidRPr="00DC3767">
              <w:t>10,00</w:t>
            </w:r>
          </w:p>
        </w:tc>
        <w:tc>
          <w:tcPr>
            <w:tcW w:w="709" w:type="dxa"/>
            <w:vAlign w:val="center"/>
          </w:tcPr>
          <w:p w:rsidR="000A4AA6" w:rsidRPr="00DC3767" w:rsidRDefault="000A4AA6" w:rsidP="00A32F23">
            <w:pPr>
              <w:jc w:val="center"/>
            </w:pPr>
            <w:r w:rsidRPr="00DC3767">
              <w:t>20,000</w:t>
            </w:r>
          </w:p>
        </w:tc>
        <w:tc>
          <w:tcPr>
            <w:tcW w:w="709" w:type="dxa"/>
            <w:vAlign w:val="center"/>
          </w:tcPr>
          <w:p w:rsidR="000A4AA6" w:rsidRPr="00DC3767" w:rsidRDefault="000A4AA6" w:rsidP="00A32F23">
            <w:pPr>
              <w:jc w:val="center"/>
            </w:pPr>
            <w:r w:rsidRPr="00DC3767">
              <w:t>120,000</w:t>
            </w:r>
          </w:p>
        </w:tc>
        <w:tc>
          <w:tcPr>
            <w:tcW w:w="709" w:type="dxa"/>
            <w:vAlign w:val="center"/>
          </w:tcPr>
          <w:p w:rsidR="000A4AA6" w:rsidRPr="00DC3767" w:rsidRDefault="000A4AA6" w:rsidP="00A32F23">
            <w:pPr>
              <w:jc w:val="center"/>
            </w:pPr>
            <w:r w:rsidRPr="00DC3767">
              <w:t>30,000</w:t>
            </w:r>
          </w:p>
        </w:tc>
        <w:tc>
          <w:tcPr>
            <w:tcW w:w="851" w:type="dxa"/>
            <w:vAlign w:val="center"/>
          </w:tcPr>
          <w:p w:rsidR="000A4AA6" w:rsidRPr="0057778F" w:rsidRDefault="004724CA" w:rsidP="0057778F">
            <w:pPr>
              <w:jc w:val="center"/>
              <w:rPr>
                <w:lang w:val="en-US"/>
              </w:rPr>
            </w:pPr>
            <w:r w:rsidRPr="00DC3767">
              <w:t>5</w:t>
            </w:r>
            <w:r w:rsidR="0057778F">
              <w:rPr>
                <w:lang w:val="en-US"/>
              </w:rPr>
              <w:t>10</w:t>
            </w:r>
            <w:r w:rsidR="000A4AA6" w:rsidRPr="00DC3767">
              <w:t>,</w:t>
            </w:r>
            <w:r w:rsidR="0057778F">
              <w:rPr>
                <w:lang w:val="en-US"/>
              </w:rPr>
              <w:t>205</w:t>
            </w:r>
          </w:p>
        </w:tc>
        <w:tc>
          <w:tcPr>
            <w:tcW w:w="708" w:type="dxa"/>
            <w:vAlign w:val="center"/>
          </w:tcPr>
          <w:p w:rsidR="000A4AA6" w:rsidRPr="0057778F" w:rsidRDefault="0057778F" w:rsidP="00A32F23">
            <w:pPr>
              <w:jc w:val="center"/>
              <w:rPr>
                <w:lang w:val="en-US"/>
              </w:rPr>
            </w:pPr>
            <w:r>
              <w:rPr>
                <w:lang w:val="en-US"/>
              </w:rPr>
              <w:t>510.205</w:t>
            </w:r>
          </w:p>
        </w:tc>
        <w:tc>
          <w:tcPr>
            <w:tcW w:w="850" w:type="dxa"/>
          </w:tcPr>
          <w:p w:rsidR="00FA6F07" w:rsidRPr="00DC3767" w:rsidRDefault="00FA6F07" w:rsidP="00A32F23">
            <w:pPr>
              <w:jc w:val="center"/>
            </w:pPr>
          </w:p>
          <w:p w:rsidR="00DC3767" w:rsidRDefault="00DC3767" w:rsidP="00A32F23">
            <w:pPr>
              <w:jc w:val="center"/>
            </w:pPr>
          </w:p>
          <w:p w:rsidR="00DC3767" w:rsidRDefault="00DC3767" w:rsidP="00A32F23">
            <w:pPr>
              <w:jc w:val="center"/>
            </w:pPr>
          </w:p>
          <w:p w:rsidR="00FA6F07" w:rsidRPr="00DC3767" w:rsidRDefault="0057778F" w:rsidP="00A32F23">
            <w:pPr>
              <w:jc w:val="center"/>
            </w:pPr>
            <w:r>
              <w:rPr>
                <w:lang w:val="en-US"/>
              </w:rPr>
              <w:t>0</w:t>
            </w:r>
            <w:r w:rsidR="00767C27" w:rsidRPr="00DC3767">
              <w:t>,000</w:t>
            </w:r>
          </w:p>
          <w:p w:rsidR="00FA6F07" w:rsidRPr="00DC3767" w:rsidRDefault="00FA6F07" w:rsidP="00A32F23">
            <w:pPr>
              <w:jc w:val="center"/>
            </w:pPr>
          </w:p>
          <w:p w:rsidR="000A4AA6" w:rsidRPr="00DC3767" w:rsidRDefault="000A4AA6" w:rsidP="00A32F23">
            <w:pPr>
              <w:jc w:val="center"/>
            </w:pPr>
          </w:p>
        </w:tc>
        <w:tc>
          <w:tcPr>
            <w:tcW w:w="850" w:type="dxa"/>
          </w:tcPr>
          <w:p w:rsidR="00FA6F07" w:rsidRPr="00DC3767" w:rsidRDefault="00FA6F07" w:rsidP="00A32F23">
            <w:pPr>
              <w:jc w:val="center"/>
            </w:pPr>
          </w:p>
          <w:p w:rsidR="00FA6F07" w:rsidRPr="00DC3767" w:rsidRDefault="00FA6F07" w:rsidP="00A32F23">
            <w:pPr>
              <w:jc w:val="center"/>
            </w:pPr>
          </w:p>
          <w:p w:rsidR="00FA6F07" w:rsidRPr="00DC3767" w:rsidRDefault="00FA6F07" w:rsidP="00A32F23">
            <w:pPr>
              <w:jc w:val="center"/>
            </w:pPr>
          </w:p>
          <w:p w:rsidR="000A4AA6" w:rsidRPr="00DC3767" w:rsidRDefault="00827709" w:rsidP="00A32F23">
            <w:pPr>
              <w:jc w:val="center"/>
            </w:pPr>
            <w:r w:rsidRPr="00DC3767">
              <w:t>0,000</w:t>
            </w:r>
          </w:p>
        </w:tc>
        <w:tc>
          <w:tcPr>
            <w:tcW w:w="850" w:type="dxa"/>
            <w:textDirection w:val="btLr"/>
          </w:tcPr>
          <w:p w:rsidR="00FA6F07" w:rsidRPr="00DC3767" w:rsidRDefault="00FA6F07" w:rsidP="00095869">
            <w:pPr>
              <w:ind w:left="113" w:right="113"/>
              <w:jc w:val="center"/>
            </w:pPr>
          </w:p>
          <w:p w:rsidR="00FA6F07" w:rsidRPr="00DC3767" w:rsidRDefault="00FA6F07" w:rsidP="00095869">
            <w:pPr>
              <w:ind w:left="113" w:right="113"/>
              <w:jc w:val="center"/>
            </w:pPr>
          </w:p>
          <w:p w:rsidR="00FA6F07" w:rsidRPr="00DC3767" w:rsidRDefault="00FA6F07" w:rsidP="00095869">
            <w:pPr>
              <w:ind w:left="113" w:right="113"/>
              <w:jc w:val="center"/>
            </w:pPr>
          </w:p>
          <w:p w:rsidR="000A4AA6" w:rsidRPr="00DC3767" w:rsidRDefault="00827709" w:rsidP="00095869">
            <w:pPr>
              <w:ind w:left="113" w:right="113"/>
              <w:jc w:val="center"/>
            </w:pPr>
            <w:r w:rsidRPr="00DC3767">
              <w:t>0,000</w:t>
            </w:r>
          </w:p>
        </w:tc>
      </w:tr>
      <w:tr w:rsidR="000A4AA6" w:rsidRPr="00DC3767" w:rsidTr="00BC7BF5">
        <w:trPr>
          <w:cantSplit/>
          <w:trHeight w:val="447"/>
        </w:trPr>
        <w:tc>
          <w:tcPr>
            <w:tcW w:w="550" w:type="dxa"/>
            <w:vMerge/>
          </w:tcPr>
          <w:p w:rsidR="000A4AA6" w:rsidRPr="00DC3767" w:rsidRDefault="000A4AA6" w:rsidP="00636C9E">
            <w:pPr>
              <w:jc w:val="right"/>
            </w:pPr>
          </w:p>
        </w:tc>
        <w:tc>
          <w:tcPr>
            <w:tcW w:w="842" w:type="dxa"/>
            <w:vMerge/>
          </w:tcPr>
          <w:p w:rsidR="000A4AA6" w:rsidRPr="00DC3767" w:rsidRDefault="000A4AA6" w:rsidP="00636C9E"/>
        </w:tc>
        <w:tc>
          <w:tcPr>
            <w:tcW w:w="1692" w:type="dxa"/>
            <w:vMerge/>
          </w:tcPr>
          <w:p w:rsidR="000A4AA6" w:rsidRPr="00DC3767" w:rsidRDefault="000A4AA6" w:rsidP="00636C9E"/>
        </w:tc>
        <w:tc>
          <w:tcPr>
            <w:tcW w:w="993" w:type="dxa"/>
          </w:tcPr>
          <w:p w:rsidR="000A4AA6" w:rsidRPr="00DC3767" w:rsidRDefault="000A4AA6" w:rsidP="00636C9E">
            <w:pPr>
              <w:jc w:val="center"/>
            </w:pPr>
            <w:r w:rsidRPr="00DC3767">
              <w:t>Всего</w:t>
            </w:r>
          </w:p>
        </w:tc>
        <w:tc>
          <w:tcPr>
            <w:tcW w:w="567" w:type="dxa"/>
          </w:tcPr>
          <w:p w:rsidR="000A4AA6" w:rsidRPr="00DC3767" w:rsidRDefault="000A4AA6" w:rsidP="00A32F23">
            <w:pPr>
              <w:jc w:val="center"/>
            </w:pPr>
          </w:p>
        </w:tc>
        <w:tc>
          <w:tcPr>
            <w:tcW w:w="426" w:type="dxa"/>
          </w:tcPr>
          <w:p w:rsidR="000A4AA6" w:rsidRPr="00DC3767" w:rsidRDefault="000A4AA6" w:rsidP="00A32F23">
            <w:pPr>
              <w:jc w:val="center"/>
            </w:pPr>
          </w:p>
        </w:tc>
        <w:tc>
          <w:tcPr>
            <w:tcW w:w="567" w:type="dxa"/>
          </w:tcPr>
          <w:p w:rsidR="000A4AA6" w:rsidRPr="00DC3767" w:rsidRDefault="000A4AA6" w:rsidP="00A32F23">
            <w:pPr>
              <w:jc w:val="center"/>
            </w:pPr>
          </w:p>
        </w:tc>
        <w:tc>
          <w:tcPr>
            <w:tcW w:w="567" w:type="dxa"/>
            <w:textDirection w:val="btLr"/>
          </w:tcPr>
          <w:p w:rsidR="000A4AA6" w:rsidRPr="00DC3767" w:rsidRDefault="000A4AA6" w:rsidP="00A32F23">
            <w:pPr>
              <w:ind w:left="113" w:right="113"/>
              <w:jc w:val="center"/>
            </w:pPr>
          </w:p>
        </w:tc>
        <w:tc>
          <w:tcPr>
            <w:tcW w:w="567" w:type="dxa"/>
          </w:tcPr>
          <w:p w:rsidR="000A4AA6" w:rsidRPr="00DC3767" w:rsidRDefault="000A4AA6" w:rsidP="00A32F23">
            <w:pPr>
              <w:jc w:val="center"/>
            </w:pP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rPr>
                <w:highlight w:val="yellow"/>
              </w:rPr>
            </w:pP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extDirection w:val="btLr"/>
          </w:tcPr>
          <w:p w:rsidR="000A4AA6" w:rsidRPr="00DC3767" w:rsidRDefault="000A4AA6" w:rsidP="00095869">
            <w:pPr>
              <w:ind w:left="113" w:right="113"/>
              <w:jc w:val="center"/>
            </w:pPr>
          </w:p>
        </w:tc>
      </w:tr>
      <w:tr w:rsidR="000A4AA6" w:rsidRPr="00DC3767" w:rsidTr="00A32F23">
        <w:trPr>
          <w:cantSplit/>
          <w:trHeight w:val="1134"/>
        </w:trPr>
        <w:tc>
          <w:tcPr>
            <w:tcW w:w="550" w:type="dxa"/>
          </w:tcPr>
          <w:p w:rsidR="0057778F" w:rsidRDefault="0057778F" w:rsidP="00636C9E">
            <w:pPr>
              <w:jc w:val="right"/>
              <w:rPr>
                <w:lang w:val="en-US"/>
              </w:rPr>
            </w:pPr>
          </w:p>
          <w:p w:rsidR="0057778F" w:rsidRDefault="0057778F" w:rsidP="00636C9E">
            <w:pPr>
              <w:jc w:val="right"/>
              <w:rPr>
                <w:lang w:val="en-US"/>
              </w:rPr>
            </w:pPr>
          </w:p>
          <w:p w:rsidR="0057778F" w:rsidRDefault="0057778F" w:rsidP="00636C9E">
            <w:pPr>
              <w:jc w:val="right"/>
              <w:rPr>
                <w:lang w:val="en-US"/>
              </w:rPr>
            </w:pPr>
          </w:p>
          <w:p w:rsidR="0057778F" w:rsidRDefault="0057778F" w:rsidP="00636C9E">
            <w:pPr>
              <w:jc w:val="right"/>
              <w:rPr>
                <w:lang w:val="en-US"/>
              </w:rPr>
            </w:pPr>
          </w:p>
          <w:p w:rsidR="0057778F" w:rsidRDefault="0057778F" w:rsidP="00636C9E">
            <w:pPr>
              <w:jc w:val="right"/>
              <w:rPr>
                <w:lang w:val="en-US"/>
              </w:rPr>
            </w:pPr>
          </w:p>
          <w:p w:rsidR="000A4AA6" w:rsidRPr="00DC3767" w:rsidRDefault="000A4AA6" w:rsidP="00636C9E">
            <w:pPr>
              <w:jc w:val="right"/>
            </w:pPr>
            <w:r w:rsidRPr="00DC3767">
              <w:t>4.</w:t>
            </w:r>
          </w:p>
        </w:tc>
        <w:tc>
          <w:tcPr>
            <w:tcW w:w="842" w:type="dxa"/>
          </w:tcPr>
          <w:p w:rsidR="000A4AA6" w:rsidRPr="00DC3767" w:rsidRDefault="000A4AA6" w:rsidP="00636C9E">
            <w:r w:rsidRPr="00DC3767">
              <w:t>Подпрограмма 3.</w:t>
            </w:r>
          </w:p>
        </w:tc>
        <w:tc>
          <w:tcPr>
            <w:tcW w:w="1692" w:type="dxa"/>
          </w:tcPr>
          <w:p w:rsidR="000A4AA6" w:rsidRPr="00DC3767" w:rsidRDefault="000A4AA6" w:rsidP="00636C9E">
            <w:r w:rsidRPr="00DC3767">
              <w:t>«Муниципальный жилой фонд Колышлейского района»</w:t>
            </w:r>
          </w:p>
        </w:tc>
        <w:tc>
          <w:tcPr>
            <w:tcW w:w="993" w:type="dxa"/>
          </w:tcPr>
          <w:p w:rsidR="000A4AA6" w:rsidRPr="00DC3767" w:rsidRDefault="000A4AA6" w:rsidP="00636C9E">
            <w:pPr>
              <w:jc w:val="center"/>
            </w:pPr>
            <w:r w:rsidRPr="00DC3767">
              <w:t>Администрация Колышлейского района Пензенской области (отдел имущественных и земельных отношений)</w:t>
            </w:r>
          </w:p>
        </w:tc>
        <w:tc>
          <w:tcPr>
            <w:tcW w:w="567" w:type="dxa"/>
            <w:vAlign w:val="center"/>
          </w:tcPr>
          <w:p w:rsidR="000A4AA6" w:rsidRPr="00DC3767" w:rsidRDefault="000A4AA6" w:rsidP="00A32F23">
            <w:pPr>
              <w:jc w:val="center"/>
              <w:rPr>
                <w:color w:val="000000"/>
              </w:rPr>
            </w:pPr>
            <w:r w:rsidRPr="00DC3767">
              <w:rPr>
                <w:color w:val="000000"/>
              </w:rPr>
              <w:t>901</w:t>
            </w:r>
          </w:p>
        </w:tc>
        <w:tc>
          <w:tcPr>
            <w:tcW w:w="426" w:type="dxa"/>
            <w:vAlign w:val="center"/>
          </w:tcPr>
          <w:p w:rsidR="000A4AA6" w:rsidRPr="00DC3767" w:rsidRDefault="000A4AA6" w:rsidP="00A32F23">
            <w:pPr>
              <w:jc w:val="center"/>
              <w:rPr>
                <w:color w:val="000000"/>
              </w:rPr>
            </w:pPr>
            <w:r w:rsidRPr="00DC3767">
              <w:rPr>
                <w:color w:val="000000"/>
              </w:rPr>
              <w:t>04</w:t>
            </w:r>
          </w:p>
        </w:tc>
        <w:tc>
          <w:tcPr>
            <w:tcW w:w="567" w:type="dxa"/>
            <w:vAlign w:val="center"/>
          </w:tcPr>
          <w:p w:rsidR="000A4AA6" w:rsidRPr="00DC3767" w:rsidRDefault="000A4AA6" w:rsidP="00A32F23">
            <w:pPr>
              <w:jc w:val="center"/>
              <w:rPr>
                <w:color w:val="000000"/>
              </w:rPr>
            </w:pPr>
            <w:r w:rsidRPr="00DC3767">
              <w:rPr>
                <w:color w:val="000000"/>
              </w:rPr>
              <w:t>12</w:t>
            </w:r>
          </w:p>
        </w:tc>
        <w:tc>
          <w:tcPr>
            <w:tcW w:w="567" w:type="dxa"/>
            <w:textDirection w:val="btLr"/>
          </w:tcPr>
          <w:p w:rsidR="000A4AA6" w:rsidRPr="00DC3767" w:rsidRDefault="000A4AA6" w:rsidP="00A32F23">
            <w:pPr>
              <w:ind w:left="113" w:right="113"/>
              <w:jc w:val="center"/>
            </w:pPr>
            <w:r w:rsidRPr="00DC3767">
              <w:t>0730190330</w:t>
            </w:r>
          </w:p>
        </w:tc>
        <w:tc>
          <w:tcPr>
            <w:tcW w:w="567" w:type="dxa"/>
          </w:tcPr>
          <w:p w:rsidR="000A4AA6" w:rsidRPr="00DC3767" w:rsidRDefault="000A4AA6" w:rsidP="00A32F23">
            <w:pPr>
              <w:jc w:val="center"/>
            </w:pP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vAlign w:val="center"/>
          </w:tcPr>
          <w:p w:rsidR="000A4AA6" w:rsidRPr="00DC3767" w:rsidRDefault="000A4AA6" w:rsidP="00A32F23">
            <w:pPr>
              <w:jc w:val="center"/>
              <w:rPr>
                <w:highlight w:val="yellow"/>
              </w:rPr>
            </w:pPr>
            <w:r w:rsidRPr="00DC3767">
              <w:t>1405,593</w:t>
            </w: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extDirection w:val="btLr"/>
          </w:tcPr>
          <w:p w:rsidR="000A4AA6" w:rsidRPr="00DC3767" w:rsidRDefault="000A4AA6" w:rsidP="00095869">
            <w:pPr>
              <w:ind w:left="113" w:right="113"/>
              <w:jc w:val="center"/>
            </w:pPr>
          </w:p>
        </w:tc>
      </w:tr>
      <w:tr w:rsidR="000A4AA6" w:rsidRPr="00DC3767" w:rsidTr="00A32F23">
        <w:trPr>
          <w:cantSplit/>
          <w:trHeight w:val="1134"/>
        </w:trPr>
        <w:tc>
          <w:tcPr>
            <w:tcW w:w="550" w:type="dxa"/>
          </w:tcPr>
          <w:p w:rsidR="000A4AA6" w:rsidRPr="00DC3767" w:rsidRDefault="000A4AA6" w:rsidP="00636C9E">
            <w:pPr>
              <w:jc w:val="right"/>
            </w:pPr>
          </w:p>
        </w:tc>
        <w:tc>
          <w:tcPr>
            <w:tcW w:w="842" w:type="dxa"/>
          </w:tcPr>
          <w:p w:rsidR="000A4AA6" w:rsidRPr="00DC3767" w:rsidRDefault="000A4AA6" w:rsidP="00636C9E"/>
        </w:tc>
        <w:tc>
          <w:tcPr>
            <w:tcW w:w="1692" w:type="dxa"/>
          </w:tcPr>
          <w:p w:rsidR="000A4AA6" w:rsidRPr="00DC3767" w:rsidRDefault="000A4AA6" w:rsidP="00636C9E"/>
        </w:tc>
        <w:tc>
          <w:tcPr>
            <w:tcW w:w="993" w:type="dxa"/>
          </w:tcPr>
          <w:p w:rsidR="000A4AA6" w:rsidRPr="00DC3767" w:rsidRDefault="000A4AA6" w:rsidP="00636C9E">
            <w:pPr>
              <w:jc w:val="center"/>
            </w:pPr>
          </w:p>
        </w:tc>
        <w:tc>
          <w:tcPr>
            <w:tcW w:w="567" w:type="dxa"/>
            <w:vAlign w:val="center"/>
          </w:tcPr>
          <w:p w:rsidR="000A4AA6" w:rsidRPr="00DC3767" w:rsidRDefault="000A4AA6" w:rsidP="00A32F23">
            <w:pPr>
              <w:jc w:val="center"/>
              <w:rPr>
                <w:color w:val="000000"/>
              </w:rPr>
            </w:pPr>
          </w:p>
        </w:tc>
        <w:tc>
          <w:tcPr>
            <w:tcW w:w="426" w:type="dxa"/>
            <w:vAlign w:val="center"/>
          </w:tcPr>
          <w:p w:rsidR="000A4AA6" w:rsidRPr="00DC3767" w:rsidRDefault="000A4AA6" w:rsidP="00A32F23">
            <w:pPr>
              <w:jc w:val="center"/>
              <w:rPr>
                <w:color w:val="000000"/>
              </w:rPr>
            </w:pPr>
          </w:p>
        </w:tc>
        <w:tc>
          <w:tcPr>
            <w:tcW w:w="567" w:type="dxa"/>
            <w:vAlign w:val="center"/>
          </w:tcPr>
          <w:p w:rsidR="000A4AA6" w:rsidRPr="00DC3767" w:rsidRDefault="000A4AA6" w:rsidP="00A32F23">
            <w:pPr>
              <w:jc w:val="center"/>
              <w:rPr>
                <w:color w:val="000000"/>
              </w:rPr>
            </w:pPr>
          </w:p>
        </w:tc>
        <w:tc>
          <w:tcPr>
            <w:tcW w:w="567" w:type="dxa"/>
            <w:textDirection w:val="btLr"/>
          </w:tcPr>
          <w:p w:rsidR="000A4AA6" w:rsidRPr="00DC3767" w:rsidRDefault="000A4AA6" w:rsidP="00A32F23">
            <w:pPr>
              <w:ind w:left="113" w:right="113"/>
              <w:jc w:val="center"/>
            </w:pPr>
            <w:r w:rsidRPr="00DC3767">
              <w:t>0730190330</w:t>
            </w:r>
          </w:p>
        </w:tc>
        <w:tc>
          <w:tcPr>
            <w:tcW w:w="567" w:type="dxa"/>
          </w:tcPr>
          <w:p w:rsidR="000A4AA6" w:rsidRPr="00DC3767" w:rsidRDefault="000A4AA6" w:rsidP="00A32F23">
            <w:pPr>
              <w:jc w:val="center"/>
            </w:pP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vAlign w:val="center"/>
          </w:tcPr>
          <w:p w:rsidR="000A4AA6" w:rsidRPr="00DC3767" w:rsidRDefault="000A4AA6" w:rsidP="00A32F23">
            <w:pPr>
              <w:jc w:val="center"/>
            </w:pPr>
            <w:r w:rsidRPr="00DC3767">
              <w:t>1340,344</w:t>
            </w: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extDirection w:val="btLr"/>
          </w:tcPr>
          <w:p w:rsidR="000A4AA6" w:rsidRPr="00DC3767" w:rsidRDefault="000A4AA6" w:rsidP="00095869">
            <w:pPr>
              <w:ind w:left="113" w:right="113"/>
              <w:jc w:val="center"/>
            </w:pPr>
          </w:p>
        </w:tc>
      </w:tr>
      <w:tr w:rsidR="000A4AA6" w:rsidRPr="00DC3767" w:rsidTr="00A32F23">
        <w:trPr>
          <w:cantSplit/>
          <w:trHeight w:val="1134"/>
        </w:trPr>
        <w:tc>
          <w:tcPr>
            <w:tcW w:w="550" w:type="dxa"/>
          </w:tcPr>
          <w:p w:rsidR="000A4AA6" w:rsidRPr="00DC3767" w:rsidRDefault="000A4AA6" w:rsidP="00636C9E">
            <w:pPr>
              <w:jc w:val="right"/>
            </w:pPr>
          </w:p>
        </w:tc>
        <w:tc>
          <w:tcPr>
            <w:tcW w:w="842" w:type="dxa"/>
          </w:tcPr>
          <w:p w:rsidR="000A4AA6" w:rsidRPr="00DC3767" w:rsidRDefault="000A4AA6" w:rsidP="00636C9E"/>
        </w:tc>
        <w:tc>
          <w:tcPr>
            <w:tcW w:w="1692" w:type="dxa"/>
          </w:tcPr>
          <w:p w:rsidR="000A4AA6" w:rsidRPr="00DC3767" w:rsidRDefault="000A4AA6" w:rsidP="00636C9E"/>
        </w:tc>
        <w:tc>
          <w:tcPr>
            <w:tcW w:w="993" w:type="dxa"/>
          </w:tcPr>
          <w:p w:rsidR="000A4AA6" w:rsidRPr="00DC3767" w:rsidRDefault="000A4AA6" w:rsidP="00636C9E">
            <w:pPr>
              <w:jc w:val="center"/>
            </w:pPr>
          </w:p>
        </w:tc>
        <w:tc>
          <w:tcPr>
            <w:tcW w:w="567" w:type="dxa"/>
            <w:vAlign w:val="center"/>
          </w:tcPr>
          <w:p w:rsidR="000A4AA6" w:rsidRPr="00DC3767" w:rsidRDefault="000A4AA6" w:rsidP="00A32F23">
            <w:pPr>
              <w:jc w:val="center"/>
              <w:rPr>
                <w:color w:val="000000"/>
              </w:rPr>
            </w:pPr>
          </w:p>
        </w:tc>
        <w:tc>
          <w:tcPr>
            <w:tcW w:w="426" w:type="dxa"/>
            <w:vAlign w:val="center"/>
          </w:tcPr>
          <w:p w:rsidR="000A4AA6" w:rsidRPr="00DC3767" w:rsidRDefault="000A4AA6" w:rsidP="00A32F23">
            <w:pPr>
              <w:jc w:val="center"/>
              <w:rPr>
                <w:color w:val="000000"/>
              </w:rPr>
            </w:pPr>
          </w:p>
        </w:tc>
        <w:tc>
          <w:tcPr>
            <w:tcW w:w="567" w:type="dxa"/>
            <w:vAlign w:val="center"/>
          </w:tcPr>
          <w:p w:rsidR="000A4AA6" w:rsidRPr="00DC3767" w:rsidRDefault="000A4AA6" w:rsidP="00A32F23">
            <w:pPr>
              <w:jc w:val="center"/>
              <w:rPr>
                <w:color w:val="000000"/>
              </w:rPr>
            </w:pPr>
          </w:p>
        </w:tc>
        <w:tc>
          <w:tcPr>
            <w:tcW w:w="567" w:type="dxa"/>
            <w:textDirection w:val="btLr"/>
          </w:tcPr>
          <w:p w:rsidR="000A4AA6" w:rsidRPr="00DC3767" w:rsidRDefault="000A4AA6" w:rsidP="00A32F23">
            <w:pPr>
              <w:ind w:left="113" w:right="113"/>
              <w:jc w:val="center"/>
            </w:pPr>
            <w:r w:rsidRPr="00DC3767">
              <w:t>0730190330</w:t>
            </w:r>
          </w:p>
        </w:tc>
        <w:tc>
          <w:tcPr>
            <w:tcW w:w="567" w:type="dxa"/>
            <w:vAlign w:val="center"/>
          </w:tcPr>
          <w:p w:rsidR="000A4AA6" w:rsidRPr="00DC3767" w:rsidRDefault="000A4AA6" w:rsidP="00A32F23">
            <w:pPr>
              <w:jc w:val="center"/>
            </w:pPr>
            <w:r w:rsidRPr="00DC3767">
              <w:t>240</w:t>
            </w:r>
          </w:p>
        </w:tc>
        <w:tc>
          <w:tcPr>
            <w:tcW w:w="708" w:type="dxa"/>
            <w:vAlign w:val="center"/>
          </w:tcPr>
          <w:p w:rsidR="000A4AA6" w:rsidRPr="00DC3767" w:rsidRDefault="000A4AA6" w:rsidP="00A32F23">
            <w:pPr>
              <w:jc w:val="center"/>
            </w:pPr>
          </w:p>
        </w:tc>
        <w:tc>
          <w:tcPr>
            <w:tcW w:w="709" w:type="dxa"/>
            <w:vAlign w:val="center"/>
          </w:tcPr>
          <w:p w:rsidR="000A4AA6" w:rsidRPr="00DC3767" w:rsidRDefault="000A4AA6" w:rsidP="00A32F23">
            <w:pPr>
              <w:jc w:val="center"/>
            </w:pPr>
          </w:p>
        </w:tc>
        <w:tc>
          <w:tcPr>
            <w:tcW w:w="851" w:type="dxa"/>
            <w:vAlign w:val="center"/>
          </w:tcPr>
          <w:p w:rsidR="000A4AA6" w:rsidRPr="00DC3767" w:rsidRDefault="000A4AA6" w:rsidP="00A32F23">
            <w:pPr>
              <w:jc w:val="center"/>
            </w:pPr>
            <w:r w:rsidRPr="00DC3767">
              <w:t>62,250</w:t>
            </w: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extDirection w:val="btLr"/>
          </w:tcPr>
          <w:p w:rsidR="000A4AA6" w:rsidRPr="00DC3767" w:rsidRDefault="000A4AA6" w:rsidP="00095869">
            <w:pPr>
              <w:ind w:left="113" w:right="113"/>
              <w:jc w:val="center"/>
            </w:pPr>
          </w:p>
        </w:tc>
      </w:tr>
      <w:tr w:rsidR="000A4AA6" w:rsidRPr="00DC3767" w:rsidTr="00A32F23">
        <w:trPr>
          <w:cantSplit/>
          <w:trHeight w:val="1134"/>
        </w:trPr>
        <w:tc>
          <w:tcPr>
            <w:tcW w:w="550" w:type="dxa"/>
          </w:tcPr>
          <w:p w:rsidR="000A4AA6" w:rsidRPr="00DC3767" w:rsidRDefault="000A4AA6" w:rsidP="00636C9E">
            <w:pPr>
              <w:jc w:val="right"/>
            </w:pPr>
          </w:p>
        </w:tc>
        <w:tc>
          <w:tcPr>
            <w:tcW w:w="842" w:type="dxa"/>
          </w:tcPr>
          <w:p w:rsidR="000A4AA6" w:rsidRPr="00DC3767" w:rsidRDefault="000A4AA6" w:rsidP="00636C9E"/>
        </w:tc>
        <w:tc>
          <w:tcPr>
            <w:tcW w:w="1692" w:type="dxa"/>
          </w:tcPr>
          <w:p w:rsidR="000A4AA6" w:rsidRPr="00DC3767" w:rsidRDefault="000A4AA6" w:rsidP="00636C9E"/>
        </w:tc>
        <w:tc>
          <w:tcPr>
            <w:tcW w:w="993" w:type="dxa"/>
          </w:tcPr>
          <w:p w:rsidR="000A4AA6" w:rsidRPr="00DC3767" w:rsidRDefault="000A4AA6" w:rsidP="00636C9E">
            <w:pPr>
              <w:jc w:val="center"/>
            </w:pPr>
          </w:p>
        </w:tc>
        <w:tc>
          <w:tcPr>
            <w:tcW w:w="567" w:type="dxa"/>
            <w:vAlign w:val="center"/>
          </w:tcPr>
          <w:p w:rsidR="000A4AA6" w:rsidRPr="00DC3767" w:rsidRDefault="000A4AA6" w:rsidP="00A32F23">
            <w:pPr>
              <w:jc w:val="center"/>
              <w:rPr>
                <w:color w:val="000000"/>
              </w:rPr>
            </w:pPr>
          </w:p>
        </w:tc>
        <w:tc>
          <w:tcPr>
            <w:tcW w:w="426" w:type="dxa"/>
            <w:vAlign w:val="center"/>
          </w:tcPr>
          <w:p w:rsidR="000A4AA6" w:rsidRPr="00DC3767" w:rsidRDefault="000A4AA6" w:rsidP="00A32F23">
            <w:pPr>
              <w:jc w:val="center"/>
              <w:rPr>
                <w:color w:val="000000"/>
              </w:rPr>
            </w:pPr>
          </w:p>
        </w:tc>
        <w:tc>
          <w:tcPr>
            <w:tcW w:w="567" w:type="dxa"/>
            <w:vAlign w:val="center"/>
          </w:tcPr>
          <w:p w:rsidR="000A4AA6" w:rsidRPr="00DC3767" w:rsidRDefault="000A4AA6" w:rsidP="00A32F23">
            <w:pPr>
              <w:jc w:val="center"/>
              <w:rPr>
                <w:color w:val="000000"/>
              </w:rPr>
            </w:pPr>
          </w:p>
        </w:tc>
        <w:tc>
          <w:tcPr>
            <w:tcW w:w="567" w:type="dxa"/>
            <w:textDirection w:val="btLr"/>
          </w:tcPr>
          <w:p w:rsidR="000A4AA6" w:rsidRPr="00DC3767" w:rsidRDefault="000A4AA6" w:rsidP="00A32F23">
            <w:pPr>
              <w:ind w:left="113" w:right="113"/>
            </w:pPr>
            <w:r w:rsidRPr="00DC3767">
              <w:t>0730190330</w:t>
            </w:r>
          </w:p>
        </w:tc>
        <w:tc>
          <w:tcPr>
            <w:tcW w:w="567" w:type="dxa"/>
            <w:vAlign w:val="center"/>
          </w:tcPr>
          <w:p w:rsidR="000A4AA6" w:rsidRPr="00DC3767" w:rsidRDefault="000A4AA6" w:rsidP="00A32F23">
            <w:pPr>
              <w:jc w:val="center"/>
            </w:pPr>
            <w:r w:rsidRPr="00DC3767">
              <w:t>410</w:t>
            </w:r>
          </w:p>
        </w:tc>
        <w:tc>
          <w:tcPr>
            <w:tcW w:w="708" w:type="dxa"/>
            <w:vAlign w:val="center"/>
          </w:tcPr>
          <w:p w:rsidR="000A4AA6" w:rsidRPr="00DC3767" w:rsidRDefault="000A4AA6" w:rsidP="00A32F23">
            <w:pPr>
              <w:jc w:val="center"/>
            </w:pPr>
          </w:p>
        </w:tc>
        <w:tc>
          <w:tcPr>
            <w:tcW w:w="709" w:type="dxa"/>
            <w:vAlign w:val="center"/>
          </w:tcPr>
          <w:p w:rsidR="000A4AA6" w:rsidRPr="00DC3767" w:rsidRDefault="000A4AA6" w:rsidP="00A32F23">
            <w:pPr>
              <w:jc w:val="center"/>
            </w:pPr>
          </w:p>
        </w:tc>
        <w:tc>
          <w:tcPr>
            <w:tcW w:w="851" w:type="dxa"/>
            <w:vAlign w:val="center"/>
          </w:tcPr>
          <w:p w:rsidR="000A4AA6" w:rsidRPr="00DC3767" w:rsidRDefault="000A4AA6" w:rsidP="00A32F23">
            <w:pPr>
              <w:jc w:val="center"/>
            </w:pPr>
            <w:r w:rsidRPr="00DC3767">
              <w:t>1340,344</w:t>
            </w:r>
          </w:p>
        </w:tc>
        <w:tc>
          <w:tcPr>
            <w:tcW w:w="708"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709" w:type="dxa"/>
          </w:tcPr>
          <w:p w:rsidR="000A4AA6" w:rsidRPr="00DC3767" w:rsidRDefault="000A4AA6" w:rsidP="00A32F23">
            <w:pPr>
              <w:jc w:val="center"/>
            </w:pPr>
          </w:p>
        </w:tc>
        <w:tc>
          <w:tcPr>
            <w:tcW w:w="851" w:type="dxa"/>
          </w:tcPr>
          <w:p w:rsidR="000A4AA6" w:rsidRPr="00DC3767" w:rsidRDefault="000A4AA6" w:rsidP="00A32F23">
            <w:pPr>
              <w:jc w:val="center"/>
            </w:pPr>
          </w:p>
        </w:tc>
        <w:tc>
          <w:tcPr>
            <w:tcW w:w="708"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cPr>
          <w:p w:rsidR="000A4AA6" w:rsidRPr="00DC3767" w:rsidRDefault="000A4AA6" w:rsidP="00A32F23">
            <w:pPr>
              <w:jc w:val="center"/>
            </w:pPr>
          </w:p>
        </w:tc>
        <w:tc>
          <w:tcPr>
            <w:tcW w:w="850" w:type="dxa"/>
            <w:textDirection w:val="btLr"/>
          </w:tcPr>
          <w:p w:rsidR="000A4AA6" w:rsidRPr="00DC3767" w:rsidRDefault="000A4AA6" w:rsidP="00095869">
            <w:pPr>
              <w:ind w:left="113" w:right="113"/>
              <w:jc w:val="center"/>
            </w:pPr>
          </w:p>
        </w:tc>
      </w:tr>
    </w:tbl>
    <w:p w:rsidR="00862771" w:rsidRPr="00DC3767" w:rsidRDefault="00862771" w:rsidP="00AE1A22">
      <w:pPr>
        <w:pStyle w:val="af7"/>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DC3767" w:rsidRDefault="00DC3767"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BC7BF5" w:rsidRDefault="00BC7BF5" w:rsidP="003672DE">
      <w:pPr>
        <w:pStyle w:val="af7"/>
        <w:jc w:val="right"/>
        <w:rPr>
          <w:rFonts w:ascii="Times New Roman" w:hAnsi="Times New Roman"/>
          <w:sz w:val="20"/>
          <w:szCs w:val="20"/>
        </w:rPr>
      </w:pPr>
    </w:p>
    <w:p w:rsidR="003672DE" w:rsidRPr="00DC3767" w:rsidRDefault="00862771" w:rsidP="003672DE">
      <w:pPr>
        <w:pStyle w:val="af7"/>
        <w:jc w:val="right"/>
        <w:rPr>
          <w:rFonts w:ascii="Times New Roman" w:hAnsi="Times New Roman"/>
          <w:sz w:val="20"/>
          <w:szCs w:val="20"/>
        </w:rPr>
      </w:pPr>
      <w:r w:rsidRPr="00DC3767">
        <w:rPr>
          <w:rFonts w:ascii="Times New Roman" w:hAnsi="Times New Roman"/>
          <w:sz w:val="20"/>
          <w:szCs w:val="20"/>
        </w:rPr>
        <w:lastRenderedPageBreak/>
        <w:t>Приложение № 3</w:t>
      </w:r>
    </w:p>
    <w:p w:rsidR="003672DE" w:rsidRPr="00DC3767" w:rsidRDefault="003672DE" w:rsidP="003672DE">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3672DE" w:rsidRPr="00DC3767" w:rsidRDefault="003672DE" w:rsidP="003672DE">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3672DE" w:rsidRPr="00DC3767" w:rsidRDefault="003672DE" w:rsidP="003672DE">
      <w:pPr>
        <w:pStyle w:val="af7"/>
        <w:jc w:val="right"/>
        <w:rPr>
          <w:rFonts w:ascii="Times New Roman" w:hAnsi="Times New Roman"/>
          <w:bCs/>
          <w:caps/>
          <w:sz w:val="20"/>
          <w:szCs w:val="20"/>
        </w:rPr>
      </w:pPr>
      <w:r w:rsidRPr="00DC3767">
        <w:rPr>
          <w:rFonts w:ascii="Times New Roman" w:hAnsi="Times New Roman"/>
          <w:sz w:val="20"/>
          <w:szCs w:val="20"/>
        </w:rPr>
        <w:t>Пензенской области»</w:t>
      </w:r>
    </w:p>
    <w:p w:rsidR="00B233D7" w:rsidRPr="00DC3767" w:rsidRDefault="00B233D7" w:rsidP="00B233D7">
      <w:pPr>
        <w:jc w:val="center"/>
        <w:rPr>
          <w:lang w:eastAsia="en-US"/>
        </w:rPr>
      </w:pPr>
    </w:p>
    <w:p w:rsidR="00B233D7" w:rsidRPr="00DC3767" w:rsidRDefault="00B233D7" w:rsidP="00B233D7">
      <w:pPr>
        <w:jc w:val="center"/>
        <w:rPr>
          <w:lang w:eastAsia="en-US"/>
        </w:rPr>
      </w:pPr>
      <w:r w:rsidRPr="00DC3767">
        <w:rPr>
          <w:lang w:eastAsia="en-US"/>
        </w:rPr>
        <w:t>РЕСУРСНОЕ ОБЕСПЕЧЕНИЕ</w:t>
      </w:r>
    </w:p>
    <w:p w:rsidR="00B233D7" w:rsidRPr="00DC3767" w:rsidRDefault="00B233D7" w:rsidP="00B233D7">
      <w:pPr>
        <w:jc w:val="center"/>
        <w:rPr>
          <w:lang w:eastAsia="en-US"/>
        </w:rPr>
      </w:pPr>
      <w:r w:rsidRPr="00DC3767">
        <w:rPr>
          <w:lang w:eastAsia="en-US"/>
        </w:rPr>
        <w:t>реализации муниципальной программы за счет всех источников финансирования</w:t>
      </w:r>
    </w:p>
    <w:p w:rsidR="00B233D7" w:rsidRPr="00DC3767" w:rsidRDefault="00B233D7" w:rsidP="00B233D7">
      <w:pPr>
        <w:jc w:val="center"/>
        <w:rPr>
          <w:b/>
          <w:bCs/>
          <w:caps/>
          <w:u w:val="single"/>
        </w:rPr>
      </w:pPr>
      <w:r w:rsidRPr="00DC3767">
        <w:rPr>
          <w:b/>
          <w:caps/>
          <w:spacing w:val="-2"/>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caps/>
          <w:spacing w:val="-2"/>
        </w:rPr>
        <w:t>»</w:t>
      </w:r>
    </w:p>
    <w:p w:rsidR="00B233D7" w:rsidRPr="00DC3767" w:rsidRDefault="0014477F" w:rsidP="00B233D7">
      <w:pPr>
        <w:jc w:val="center"/>
        <w:rPr>
          <w:lang w:eastAsia="en-US"/>
        </w:rPr>
      </w:pPr>
      <w:r w:rsidRPr="00DC3767">
        <w:rPr>
          <w:lang w:eastAsia="en-US"/>
        </w:rPr>
        <w:t xml:space="preserve">На </w:t>
      </w:r>
      <w:r w:rsidR="00862771" w:rsidRPr="00DC3767">
        <w:rPr>
          <w:lang w:eastAsia="en-US"/>
        </w:rPr>
        <w:t>2014-2015</w:t>
      </w:r>
      <w:r w:rsidRPr="00DC3767">
        <w:rPr>
          <w:lang w:eastAsia="en-US"/>
        </w:rPr>
        <w:t xml:space="preserve"> годы</w:t>
      </w:r>
    </w:p>
    <w:tbl>
      <w:tblPr>
        <w:tblW w:w="15452" w:type="dxa"/>
        <w:tblInd w:w="250" w:type="dxa"/>
        <w:tblLayout w:type="fixed"/>
        <w:tblLook w:val="00A0"/>
      </w:tblPr>
      <w:tblGrid>
        <w:gridCol w:w="562"/>
        <w:gridCol w:w="1848"/>
        <w:gridCol w:w="4394"/>
        <w:gridCol w:w="3260"/>
        <w:gridCol w:w="2694"/>
        <w:gridCol w:w="2694"/>
      </w:tblGrid>
      <w:tr w:rsidR="00B84185" w:rsidRPr="00DC3767" w:rsidTr="00862771">
        <w:trPr>
          <w:trHeight w:val="497"/>
        </w:trPr>
        <w:tc>
          <w:tcPr>
            <w:tcW w:w="6804" w:type="dxa"/>
            <w:gridSpan w:val="3"/>
            <w:vMerge w:val="restart"/>
            <w:tcBorders>
              <w:top w:val="single" w:sz="4" w:space="0" w:color="auto"/>
              <w:left w:val="single" w:sz="4" w:space="0" w:color="auto"/>
              <w:bottom w:val="single" w:sz="4" w:space="0" w:color="auto"/>
              <w:right w:val="single" w:sz="4" w:space="0" w:color="auto"/>
            </w:tcBorders>
            <w:vAlign w:val="center"/>
          </w:tcPr>
          <w:p w:rsidR="00B84185" w:rsidRPr="00DC3767" w:rsidRDefault="00B84185" w:rsidP="007855A5">
            <w:pPr>
              <w:jc w:val="center"/>
            </w:pPr>
            <w:r w:rsidRPr="00DC3767">
              <w:t>Ответственный исполнитель муниципальной программы</w:t>
            </w:r>
          </w:p>
        </w:tc>
        <w:tc>
          <w:tcPr>
            <w:tcW w:w="8648" w:type="dxa"/>
            <w:gridSpan w:val="3"/>
            <w:tcBorders>
              <w:top w:val="single" w:sz="4" w:space="0" w:color="auto"/>
              <w:left w:val="nil"/>
              <w:bottom w:val="single" w:sz="4" w:space="0" w:color="auto"/>
              <w:right w:val="single" w:sz="4" w:space="0" w:color="auto"/>
            </w:tcBorders>
            <w:vAlign w:val="center"/>
          </w:tcPr>
          <w:p w:rsidR="00B84185" w:rsidRPr="00DC3767" w:rsidRDefault="00B84185" w:rsidP="007855A5">
            <w:pPr>
              <w:jc w:val="center"/>
            </w:pPr>
            <w:r w:rsidRPr="00DC3767">
              <w:t>Администрация Колышлейского района Пензенской области</w:t>
            </w:r>
          </w:p>
        </w:tc>
      </w:tr>
      <w:tr w:rsidR="00B84185" w:rsidRPr="00DC3767" w:rsidTr="00862771">
        <w:trPr>
          <w:trHeight w:val="300"/>
        </w:trPr>
        <w:tc>
          <w:tcPr>
            <w:tcW w:w="6804" w:type="dxa"/>
            <w:gridSpan w:val="3"/>
            <w:vMerge/>
            <w:tcBorders>
              <w:top w:val="single" w:sz="4" w:space="0" w:color="auto"/>
              <w:left w:val="single" w:sz="4" w:space="0" w:color="auto"/>
              <w:bottom w:val="single" w:sz="4" w:space="0" w:color="auto"/>
              <w:right w:val="single" w:sz="4" w:space="0" w:color="auto"/>
            </w:tcBorders>
            <w:vAlign w:val="center"/>
          </w:tcPr>
          <w:p w:rsidR="00B84185" w:rsidRPr="00DC3767" w:rsidRDefault="00B84185" w:rsidP="007855A5"/>
        </w:tc>
        <w:tc>
          <w:tcPr>
            <w:tcW w:w="8648" w:type="dxa"/>
            <w:gridSpan w:val="3"/>
            <w:tcBorders>
              <w:top w:val="single" w:sz="4" w:space="0" w:color="auto"/>
              <w:left w:val="nil"/>
              <w:bottom w:val="single" w:sz="4" w:space="0" w:color="auto"/>
              <w:right w:val="single" w:sz="4" w:space="0" w:color="auto"/>
            </w:tcBorders>
            <w:vAlign w:val="center"/>
          </w:tcPr>
          <w:p w:rsidR="00B84185" w:rsidRPr="00DC3767" w:rsidRDefault="00B84185" w:rsidP="007855A5">
            <w:pPr>
              <w:jc w:val="center"/>
            </w:pPr>
            <w:r w:rsidRPr="00DC3767">
              <w:t>Отдел имущественных и земельных отношений Администрации Колышлейского района</w:t>
            </w:r>
          </w:p>
        </w:tc>
      </w:tr>
      <w:tr w:rsidR="00B84185" w:rsidRPr="00DC3767" w:rsidTr="00AE1A22">
        <w:trPr>
          <w:trHeight w:val="509"/>
        </w:trPr>
        <w:tc>
          <w:tcPr>
            <w:tcW w:w="562" w:type="dxa"/>
            <w:vMerge w:val="restart"/>
            <w:tcBorders>
              <w:top w:val="nil"/>
              <w:left w:val="single" w:sz="4" w:space="0" w:color="auto"/>
              <w:bottom w:val="single" w:sz="4" w:space="0" w:color="auto"/>
              <w:right w:val="single" w:sz="4" w:space="0" w:color="auto"/>
            </w:tcBorders>
            <w:vAlign w:val="center"/>
          </w:tcPr>
          <w:p w:rsidR="00B84185" w:rsidRPr="00DC3767" w:rsidRDefault="00B84185" w:rsidP="007855A5">
            <w:pPr>
              <w:ind w:right="-108"/>
              <w:jc w:val="center"/>
            </w:pPr>
            <w:r w:rsidRPr="00DC3767">
              <w:t xml:space="preserve">№ </w:t>
            </w:r>
            <w:proofErr w:type="spellStart"/>
            <w:r w:rsidRPr="00DC3767">
              <w:t>п</w:t>
            </w:r>
            <w:proofErr w:type="spellEnd"/>
            <w:r w:rsidRPr="00DC3767">
              <w:t>/</w:t>
            </w:r>
            <w:proofErr w:type="spellStart"/>
            <w:r w:rsidRPr="00DC3767">
              <w:t>п</w:t>
            </w:r>
            <w:proofErr w:type="spellEnd"/>
          </w:p>
        </w:tc>
        <w:tc>
          <w:tcPr>
            <w:tcW w:w="1848" w:type="dxa"/>
            <w:vMerge w:val="restart"/>
            <w:tcBorders>
              <w:top w:val="nil"/>
              <w:left w:val="single" w:sz="4" w:space="0" w:color="auto"/>
              <w:bottom w:val="single" w:sz="4" w:space="0" w:color="auto"/>
              <w:right w:val="single" w:sz="4" w:space="0" w:color="auto"/>
            </w:tcBorders>
            <w:vAlign w:val="center"/>
          </w:tcPr>
          <w:p w:rsidR="00B84185" w:rsidRPr="00DC3767" w:rsidRDefault="00B84185" w:rsidP="007855A5">
            <w:pPr>
              <w:ind w:right="-94"/>
              <w:jc w:val="center"/>
            </w:pPr>
            <w:r w:rsidRPr="00DC3767">
              <w:t>Статус</w:t>
            </w:r>
          </w:p>
        </w:tc>
        <w:tc>
          <w:tcPr>
            <w:tcW w:w="4394" w:type="dxa"/>
            <w:vMerge w:val="restart"/>
            <w:tcBorders>
              <w:top w:val="nil"/>
              <w:left w:val="single" w:sz="4" w:space="0" w:color="auto"/>
              <w:bottom w:val="single" w:sz="4" w:space="0" w:color="auto"/>
              <w:right w:val="single" w:sz="4" w:space="0" w:color="auto"/>
            </w:tcBorders>
            <w:vAlign w:val="center"/>
          </w:tcPr>
          <w:p w:rsidR="00B84185" w:rsidRPr="00DC3767" w:rsidRDefault="00B84185" w:rsidP="007855A5">
            <w:pPr>
              <w:ind w:right="-94"/>
              <w:jc w:val="center"/>
            </w:pPr>
            <w:r w:rsidRPr="00DC3767">
              <w:t>Наименование муниципальной программы,</w:t>
            </w:r>
            <w:r w:rsidR="00B46CD7" w:rsidRPr="00DC3767">
              <w:t xml:space="preserve"> </w:t>
            </w:r>
            <w:r w:rsidRPr="00DC3767">
              <w:t>подпрограммы</w:t>
            </w:r>
            <w:r w:rsidR="00B46CD7" w:rsidRPr="00DC3767">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B84185" w:rsidRPr="00DC3767" w:rsidRDefault="00B84185" w:rsidP="007855A5">
            <w:pPr>
              <w:jc w:val="center"/>
            </w:pPr>
            <w:r w:rsidRPr="00DC3767">
              <w:t>Источник финансирования</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B84185" w:rsidRPr="00DC3767" w:rsidRDefault="00B84185" w:rsidP="007855A5">
            <w:pPr>
              <w:jc w:val="center"/>
            </w:pPr>
            <w:r w:rsidRPr="00DC3767">
              <w:t>Общие расходы, тыс. рублей</w:t>
            </w:r>
          </w:p>
        </w:tc>
      </w:tr>
      <w:tr w:rsidR="00862771" w:rsidRPr="00DC3767" w:rsidTr="00AE1A22">
        <w:trPr>
          <w:trHeight w:val="404"/>
        </w:trPr>
        <w:tc>
          <w:tcPr>
            <w:tcW w:w="562" w:type="dxa"/>
            <w:vMerge/>
            <w:tcBorders>
              <w:top w:val="nil"/>
              <w:left w:val="single" w:sz="4" w:space="0" w:color="auto"/>
              <w:bottom w:val="single" w:sz="4" w:space="0" w:color="auto"/>
              <w:right w:val="single" w:sz="4" w:space="0" w:color="auto"/>
            </w:tcBorders>
            <w:vAlign w:val="center"/>
          </w:tcPr>
          <w:p w:rsidR="00862771" w:rsidRPr="00DC3767" w:rsidRDefault="00862771" w:rsidP="007855A5"/>
        </w:tc>
        <w:tc>
          <w:tcPr>
            <w:tcW w:w="1848" w:type="dxa"/>
            <w:vMerge/>
            <w:tcBorders>
              <w:top w:val="nil"/>
              <w:left w:val="single" w:sz="4" w:space="0" w:color="auto"/>
              <w:bottom w:val="single" w:sz="4" w:space="0" w:color="auto"/>
              <w:right w:val="single" w:sz="4" w:space="0" w:color="auto"/>
            </w:tcBorders>
            <w:vAlign w:val="center"/>
          </w:tcPr>
          <w:p w:rsidR="00862771" w:rsidRPr="00DC3767" w:rsidRDefault="00862771" w:rsidP="007855A5"/>
        </w:tc>
        <w:tc>
          <w:tcPr>
            <w:tcW w:w="4394" w:type="dxa"/>
            <w:vMerge/>
            <w:tcBorders>
              <w:top w:val="nil"/>
              <w:left w:val="single" w:sz="4" w:space="0" w:color="auto"/>
              <w:bottom w:val="single" w:sz="4" w:space="0" w:color="auto"/>
              <w:right w:val="single" w:sz="4" w:space="0" w:color="auto"/>
            </w:tcBorders>
            <w:vAlign w:val="center"/>
          </w:tcPr>
          <w:p w:rsidR="00862771" w:rsidRPr="00DC3767" w:rsidRDefault="00862771" w:rsidP="007855A5"/>
        </w:tc>
        <w:tc>
          <w:tcPr>
            <w:tcW w:w="3260" w:type="dxa"/>
            <w:tcBorders>
              <w:top w:val="nil"/>
              <w:left w:val="nil"/>
              <w:bottom w:val="single" w:sz="4" w:space="0" w:color="auto"/>
              <w:right w:val="single" w:sz="4" w:space="0" w:color="auto"/>
            </w:tcBorders>
            <w:vAlign w:val="center"/>
          </w:tcPr>
          <w:p w:rsidR="00862771" w:rsidRPr="00DC3767" w:rsidRDefault="00862771" w:rsidP="007855A5">
            <w:pPr>
              <w:jc w:val="center"/>
            </w:pPr>
          </w:p>
        </w:tc>
        <w:tc>
          <w:tcPr>
            <w:tcW w:w="2694" w:type="dxa"/>
            <w:tcBorders>
              <w:top w:val="nil"/>
              <w:left w:val="nil"/>
              <w:bottom w:val="single" w:sz="4" w:space="0" w:color="auto"/>
              <w:right w:val="single" w:sz="4" w:space="0" w:color="auto"/>
            </w:tcBorders>
            <w:vAlign w:val="center"/>
          </w:tcPr>
          <w:p w:rsidR="00862771" w:rsidRPr="00DC3767" w:rsidRDefault="00862771" w:rsidP="007855A5">
            <w:pPr>
              <w:jc w:val="center"/>
            </w:pPr>
            <w:smartTag w:uri="urn:schemas-microsoft-com:office:smarttags" w:element="metricconverter">
              <w:smartTagPr>
                <w:attr w:name="ProductID" w:val="2024 г"/>
              </w:smartTagPr>
              <w:r w:rsidRPr="00DC3767">
                <w:t>2014 г</w:t>
              </w:r>
            </w:smartTag>
          </w:p>
        </w:tc>
        <w:tc>
          <w:tcPr>
            <w:tcW w:w="2694" w:type="dxa"/>
            <w:tcBorders>
              <w:top w:val="nil"/>
              <w:left w:val="nil"/>
              <w:bottom w:val="single" w:sz="4" w:space="0" w:color="auto"/>
              <w:right w:val="single" w:sz="4" w:space="0" w:color="auto"/>
            </w:tcBorders>
            <w:vAlign w:val="center"/>
          </w:tcPr>
          <w:p w:rsidR="00862771" w:rsidRPr="00DC3767" w:rsidRDefault="00862771" w:rsidP="007855A5">
            <w:pPr>
              <w:jc w:val="center"/>
            </w:pPr>
            <w:smartTag w:uri="urn:schemas-microsoft-com:office:smarttags" w:element="metricconverter">
              <w:smartTagPr>
                <w:attr w:name="ProductID" w:val="2024 г"/>
              </w:smartTagPr>
              <w:r w:rsidRPr="00DC3767">
                <w:t>2015 г</w:t>
              </w:r>
            </w:smartTag>
          </w:p>
        </w:tc>
      </w:tr>
      <w:tr w:rsidR="00862771" w:rsidRPr="00DC3767" w:rsidTr="00862771">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pPr>
              <w:jc w:val="center"/>
            </w:pPr>
            <w:r w:rsidRPr="00DC3767">
              <w:t>1</w:t>
            </w:r>
          </w:p>
        </w:tc>
        <w:tc>
          <w:tcPr>
            <w:tcW w:w="1848" w:type="dxa"/>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pPr>
              <w:jc w:val="center"/>
            </w:pPr>
            <w:r w:rsidRPr="00DC3767">
              <w:t>2</w:t>
            </w:r>
          </w:p>
        </w:tc>
        <w:tc>
          <w:tcPr>
            <w:tcW w:w="4394" w:type="dxa"/>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pPr>
              <w:jc w:val="center"/>
            </w:pPr>
            <w:r w:rsidRPr="00DC3767">
              <w:t>3</w:t>
            </w:r>
          </w:p>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4</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5</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6</w:t>
            </w:r>
          </w:p>
        </w:tc>
      </w:tr>
      <w:tr w:rsidR="00862771" w:rsidRPr="00DC3767" w:rsidTr="00862771">
        <w:trPr>
          <w:trHeight w:val="565"/>
        </w:trPr>
        <w:tc>
          <w:tcPr>
            <w:tcW w:w="562" w:type="dxa"/>
            <w:vMerge w:val="restart"/>
            <w:tcBorders>
              <w:top w:val="single" w:sz="4" w:space="0" w:color="auto"/>
              <w:left w:val="single" w:sz="4" w:space="0" w:color="auto"/>
              <w:right w:val="single" w:sz="4" w:space="0" w:color="auto"/>
            </w:tcBorders>
            <w:vAlign w:val="center"/>
          </w:tcPr>
          <w:p w:rsidR="00862771" w:rsidRPr="00DC3767" w:rsidRDefault="00862771" w:rsidP="007855A5">
            <w:r w:rsidRPr="00DC3767">
              <w:t>1.</w:t>
            </w:r>
          </w:p>
        </w:tc>
        <w:tc>
          <w:tcPr>
            <w:tcW w:w="1848" w:type="dxa"/>
            <w:vMerge w:val="restart"/>
            <w:tcBorders>
              <w:top w:val="single" w:sz="4" w:space="0" w:color="auto"/>
              <w:left w:val="single" w:sz="4" w:space="0" w:color="auto"/>
              <w:right w:val="single" w:sz="4" w:space="0" w:color="auto"/>
            </w:tcBorders>
            <w:vAlign w:val="center"/>
          </w:tcPr>
          <w:p w:rsidR="00862771" w:rsidRPr="00DC3767" w:rsidRDefault="00862771" w:rsidP="007855A5">
            <w:r w:rsidRPr="00DC3767">
              <w:t>Муниципальная программа</w:t>
            </w:r>
          </w:p>
        </w:tc>
        <w:tc>
          <w:tcPr>
            <w:tcW w:w="4394" w:type="dxa"/>
            <w:vMerge w:val="restart"/>
            <w:tcBorders>
              <w:top w:val="single" w:sz="4" w:space="0" w:color="auto"/>
              <w:left w:val="single" w:sz="4" w:space="0" w:color="auto"/>
              <w:right w:val="single" w:sz="4" w:space="0" w:color="auto"/>
            </w:tcBorders>
            <w:vAlign w:val="center"/>
          </w:tcPr>
          <w:p w:rsidR="00862771" w:rsidRPr="00DC3767" w:rsidRDefault="00862771" w:rsidP="001D216E">
            <w:r w:rsidRPr="00DC3767">
              <w:t>«Обеспечение управления муниципальной собственностью Колышлейского района Пензенской области»</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r w:rsidRPr="00DC3767">
              <w:t>Всего,</w:t>
            </w:r>
          </w:p>
          <w:p w:rsidR="00862771" w:rsidRPr="00DC3767" w:rsidRDefault="00862771" w:rsidP="007855A5">
            <w:r w:rsidRPr="00DC3767">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pPr>
              <w:jc w:val="center"/>
              <w:rPr>
                <w:b/>
                <w:color w:val="000000"/>
              </w:rPr>
            </w:pPr>
            <w:r w:rsidRPr="00DC3767">
              <w:rPr>
                <w:b/>
                <w:color w:val="000000"/>
              </w:rPr>
              <w:t>434,013</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pPr>
              <w:jc w:val="center"/>
              <w:rPr>
                <w:b/>
                <w:color w:val="000000"/>
              </w:rPr>
            </w:pPr>
            <w:r w:rsidRPr="00DC3767">
              <w:rPr>
                <w:b/>
                <w:color w:val="000000"/>
              </w:rPr>
              <w:t>433,451</w:t>
            </w:r>
          </w:p>
        </w:tc>
      </w:tr>
      <w:tr w:rsidR="00862771" w:rsidRPr="00DC3767" w:rsidTr="00862771">
        <w:trPr>
          <w:trHeight w:val="565"/>
        </w:trPr>
        <w:tc>
          <w:tcPr>
            <w:tcW w:w="562" w:type="dxa"/>
            <w:vMerge/>
            <w:tcBorders>
              <w:left w:val="single" w:sz="4" w:space="0" w:color="auto"/>
              <w:right w:val="single" w:sz="4" w:space="0" w:color="auto"/>
            </w:tcBorders>
            <w:vAlign w:val="center"/>
          </w:tcPr>
          <w:p w:rsidR="00862771" w:rsidRPr="00DC3767" w:rsidRDefault="00862771" w:rsidP="007855A5"/>
        </w:tc>
        <w:tc>
          <w:tcPr>
            <w:tcW w:w="1848" w:type="dxa"/>
            <w:vMerge/>
            <w:tcBorders>
              <w:left w:val="single" w:sz="4" w:space="0" w:color="auto"/>
              <w:right w:val="single" w:sz="4" w:space="0" w:color="auto"/>
            </w:tcBorders>
            <w:vAlign w:val="center"/>
          </w:tcPr>
          <w:p w:rsidR="00862771" w:rsidRPr="00DC3767" w:rsidRDefault="00862771" w:rsidP="007855A5"/>
        </w:tc>
        <w:tc>
          <w:tcPr>
            <w:tcW w:w="4394" w:type="dxa"/>
            <w:vMerge/>
            <w:tcBorders>
              <w:left w:val="single" w:sz="4" w:space="0" w:color="auto"/>
              <w:right w:val="single" w:sz="4" w:space="0" w:color="auto"/>
            </w:tcBorders>
            <w:vAlign w:val="center"/>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бюджет Колышлейского района</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rPr>
                <w:color w:val="000000"/>
              </w:rPr>
            </w:pPr>
            <w:r w:rsidRPr="00DC3767">
              <w:rPr>
                <w:color w:val="000000"/>
              </w:rPr>
              <w:t>434,013</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rPr>
                <w:color w:val="000000"/>
              </w:rPr>
            </w:pPr>
            <w:r w:rsidRPr="00DC3767">
              <w:rPr>
                <w:color w:val="000000"/>
              </w:rPr>
              <w:t>433,451</w:t>
            </w:r>
          </w:p>
        </w:tc>
      </w:tr>
      <w:tr w:rsidR="00862771" w:rsidRPr="00DC3767" w:rsidTr="00862771">
        <w:trPr>
          <w:trHeight w:val="565"/>
        </w:trPr>
        <w:tc>
          <w:tcPr>
            <w:tcW w:w="562" w:type="dxa"/>
            <w:vMerge/>
            <w:tcBorders>
              <w:left w:val="single" w:sz="4" w:space="0" w:color="auto"/>
              <w:right w:val="single" w:sz="4" w:space="0" w:color="auto"/>
            </w:tcBorders>
            <w:vAlign w:val="center"/>
          </w:tcPr>
          <w:p w:rsidR="00862771" w:rsidRPr="00DC3767" w:rsidRDefault="00862771" w:rsidP="007855A5"/>
        </w:tc>
        <w:tc>
          <w:tcPr>
            <w:tcW w:w="1848" w:type="dxa"/>
            <w:vMerge/>
            <w:tcBorders>
              <w:left w:val="single" w:sz="4" w:space="0" w:color="auto"/>
              <w:right w:val="single" w:sz="4" w:space="0" w:color="auto"/>
            </w:tcBorders>
            <w:vAlign w:val="center"/>
          </w:tcPr>
          <w:p w:rsidR="00862771" w:rsidRPr="00DC3767" w:rsidRDefault="00862771" w:rsidP="007855A5"/>
        </w:tc>
        <w:tc>
          <w:tcPr>
            <w:tcW w:w="4394" w:type="dxa"/>
            <w:vMerge/>
            <w:tcBorders>
              <w:left w:val="single" w:sz="4" w:space="0" w:color="auto"/>
              <w:right w:val="single" w:sz="4" w:space="0" w:color="auto"/>
            </w:tcBorders>
            <w:vAlign w:val="center"/>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r>
      <w:tr w:rsidR="00862771" w:rsidRPr="00DC3767" w:rsidTr="00862771">
        <w:trPr>
          <w:trHeight w:val="565"/>
        </w:trPr>
        <w:tc>
          <w:tcPr>
            <w:tcW w:w="562" w:type="dxa"/>
            <w:vMerge/>
            <w:tcBorders>
              <w:left w:val="single" w:sz="4" w:space="0" w:color="auto"/>
              <w:right w:val="single" w:sz="4" w:space="0" w:color="auto"/>
            </w:tcBorders>
            <w:vAlign w:val="center"/>
          </w:tcPr>
          <w:p w:rsidR="00862771" w:rsidRPr="00DC3767" w:rsidRDefault="00862771" w:rsidP="007855A5"/>
        </w:tc>
        <w:tc>
          <w:tcPr>
            <w:tcW w:w="1848" w:type="dxa"/>
            <w:vMerge/>
            <w:tcBorders>
              <w:left w:val="single" w:sz="4" w:space="0" w:color="auto"/>
              <w:right w:val="single" w:sz="4" w:space="0" w:color="auto"/>
            </w:tcBorders>
            <w:vAlign w:val="center"/>
          </w:tcPr>
          <w:p w:rsidR="00862771" w:rsidRPr="00DC3767" w:rsidRDefault="00862771" w:rsidP="007855A5"/>
        </w:tc>
        <w:tc>
          <w:tcPr>
            <w:tcW w:w="4394" w:type="dxa"/>
            <w:vMerge/>
            <w:tcBorders>
              <w:left w:val="single" w:sz="4" w:space="0" w:color="auto"/>
              <w:right w:val="single" w:sz="4" w:space="0" w:color="auto"/>
            </w:tcBorders>
            <w:vAlign w:val="center"/>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EE6DB4"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EE6DB4" w:rsidP="007855A5">
            <w:pPr>
              <w:jc w:val="center"/>
            </w:pPr>
            <w:r w:rsidRPr="00DC3767">
              <w:t>-</w:t>
            </w:r>
          </w:p>
        </w:tc>
      </w:tr>
      <w:tr w:rsidR="00862771" w:rsidRPr="00DC3767" w:rsidTr="00095869">
        <w:trPr>
          <w:trHeight w:val="565"/>
        </w:trPr>
        <w:tc>
          <w:tcPr>
            <w:tcW w:w="562" w:type="dxa"/>
            <w:vMerge/>
            <w:tcBorders>
              <w:left w:val="single" w:sz="4" w:space="0" w:color="auto"/>
              <w:bottom w:val="single" w:sz="4" w:space="0" w:color="auto"/>
              <w:right w:val="single" w:sz="4" w:space="0" w:color="auto"/>
            </w:tcBorders>
            <w:vAlign w:val="center"/>
          </w:tcPr>
          <w:p w:rsidR="00862771" w:rsidRPr="00DC3767" w:rsidRDefault="00862771" w:rsidP="007855A5"/>
        </w:tc>
        <w:tc>
          <w:tcPr>
            <w:tcW w:w="1848" w:type="dxa"/>
            <w:vMerge/>
            <w:tcBorders>
              <w:left w:val="single" w:sz="4" w:space="0" w:color="auto"/>
              <w:bottom w:val="single" w:sz="4" w:space="0" w:color="auto"/>
              <w:right w:val="single" w:sz="4" w:space="0" w:color="auto"/>
            </w:tcBorders>
            <w:vAlign w:val="center"/>
          </w:tcPr>
          <w:p w:rsidR="00862771" w:rsidRPr="00DC3767" w:rsidRDefault="00862771" w:rsidP="007855A5"/>
        </w:tc>
        <w:tc>
          <w:tcPr>
            <w:tcW w:w="4394" w:type="dxa"/>
            <w:vMerge/>
            <w:tcBorders>
              <w:left w:val="single" w:sz="4" w:space="0" w:color="auto"/>
              <w:bottom w:val="single" w:sz="4" w:space="0" w:color="auto"/>
              <w:right w:val="single" w:sz="4" w:space="0" w:color="auto"/>
            </w:tcBorders>
            <w:vAlign w:val="center"/>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r>
      <w:tr w:rsidR="00862771" w:rsidRPr="00DC3767" w:rsidTr="00862771">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r w:rsidRPr="00DC3767">
              <w:t>2.</w:t>
            </w:r>
          </w:p>
        </w:tc>
        <w:tc>
          <w:tcPr>
            <w:tcW w:w="1848" w:type="dxa"/>
            <w:vMerge w:val="restart"/>
            <w:tcBorders>
              <w:top w:val="single" w:sz="4" w:space="0" w:color="auto"/>
              <w:left w:val="single" w:sz="4" w:space="0" w:color="auto"/>
              <w:bottom w:val="single" w:sz="4" w:space="0" w:color="auto"/>
              <w:right w:val="single" w:sz="4" w:space="0" w:color="auto"/>
            </w:tcBorders>
          </w:tcPr>
          <w:p w:rsidR="00862771" w:rsidRPr="00DC3767" w:rsidRDefault="00862771" w:rsidP="007855A5">
            <w:r w:rsidRPr="00DC3767">
              <w:t xml:space="preserve">Подпрограмма 1. </w:t>
            </w:r>
          </w:p>
        </w:tc>
        <w:tc>
          <w:tcPr>
            <w:tcW w:w="4394" w:type="dxa"/>
            <w:vMerge w:val="restart"/>
            <w:tcBorders>
              <w:top w:val="single" w:sz="4" w:space="0" w:color="auto"/>
              <w:left w:val="single" w:sz="4" w:space="0" w:color="auto"/>
              <w:bottom w:val="single" w:sz="4" w:space="0" w:color="auto"/>
              <w:right w:val="single" w:sz="4" w:space="0" w:color="auto"/>
            </w:tcBorders>
          </w:tcPr>
          <w:p w:rsidR="00095869" w:rsidRPr="00DC3767" w:rsidRDefault="00862771" w:rsidP="001D216E">
            <w:r w:rsidRPr="00DC3767">
              <w:t xml:space="preserve">«Управление муниципальной собственностью </w:t>
            </w:r>
            <w:proofErr w:type="spellStart"/>
            <w:r w:rsidRPr="00DC3767">
              <w:t>Колышлейкого</w:t>
            </w:r>
            <w:proofErr w:type="spellEnd"/>
            <w:r w:rsidRPr="00DC3767">
              <w:t xml:space="preserve"> района </w:t>
            </w:r>
          </w:p>
          <w:p w:rsidR="00095869" w:rsidRPr="00DC3767" w:rsidRDefault="00095869" w:rsidP="001D216E"/>
          <w:p w:rsidR="00095869" w:rsidRPr="00DC3767" w:rsidRDefault="00095869" w:rsidP="001D216E"/>
          <w:p w:rsidR="00095869" w:rsidRPr="00DC3767" w:rsidRDefault="00095869" w:rsidP="001D216E"/>
          <w:p w:rsidR="00095869" w:rsidRPr="00DC3767" w:rsidRDefault="00095869" w:rsidP="001D216E"/>
          <w:p w:rsidR="00095869" w:rsidRPr="00DC3767" w:rsidRDefault="00095869" w:rsidP="001D216E"/>
          <w:p w:rsidR="00862771" w:rsidRPr="00DC3767" w:rsidRDefault="00862771" w:rsidP="001D216E">
            <w:r w:rsidRPr="00DC3767">
              <w:t>Пензенской области»</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r w:rsidRPr="00DC3767">
              <w:t xml:space="preserve">Всего, </w:t>
            </w:r>
          </w:p>
          <w:p w:rsidR="00862771" w:rsidRPr="00DC3767" w:rsidRDefault="00862771" w:rsidP="007855A5">
            <w:r w:rsidRPr="00DC3767">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pPr>
              <w:jc w:val="center"/>
              <w:rPr>
                <w:b/>
              </w:rPr>
            </w:pPr>
            <w:r w:rsidRPr="00DC3767">
              <w:rPr>
                <w:b/>
              </w:rPr>
              <w:t>43,213</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pPr>
              <w:jc w:val="center"/>
              <w:rPr>
                <w:b/>
              </w:rPr>
            </w:pPr>
            <w:r w:rsidRPr="00DC3767">
              <w:rPr>
                <w:b/>
              </w:rPr>
              <w:t>44,000</w:t>
            </w:r>
          </w:p>
        </w:tc>
      </w:tr>
      <w:tr w:rsidR="00862771" w:rsidRPr="00DC37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4394" w:type="dxa"/>
            <w:vMerge/>
            <w:tcBorders>
              <w:top w:val="single" w:sz="4" w:space="0" w:color="auto"/>
              <w:left w:val="single" w:sz="4" w:space="0" w:color="auto"/>
              <w:bottom w:val="single" w:sz="4" w:space="0" w:color="auto"/>
              <w:right w:val="single" w:sz="4" w:space="0" w:color="auto"/>
            </w:tcBorders>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095869" w:rsidRPr="00DC3767" w:rsidRDefault="00095869" w:rsidP="007855A5"/>
          <w:p w:rsidR="00095869" w:rsidRPr="00DC3767" w:rsidRDefault="00095869" w:rsidP="007855A5"/>
          <w:p w:rsidR="00095869" w:rsidRPr="00DC3767" w:rsidRDefault="00095869" w:rsidP="007855A5"/>
          <w:p w:rsidR="00095869" w:rsidRPr="00DC3767" w:rsidRDefault="00095869" w:rsidP="007855A5"/>
          <w:p w:rsidR="00095869" w:rsidRPr="00DC3767" w:rsidRDefault="00095869" w:rsidP="007855A5"/>
          <w:p w:rsidR="00862771" w:rsidRPr="00DC3767" w:rsidRDefault="00862771" w:rsidP="007855A5">
            <w:r w:rsidRPr="00DC3767">
              <w:t>бюджет Колышлейского района</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43,213</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44,000</w:t>
            </w:r>
          </w:p>
        </w:tc>
      </w:tr>
      <w:tr w:rsidR="00862771" w:rsidRPr="00DC37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4394" w:type="dxa"/>
            <w:vMerge/>
            <w:tcBorders>
              <w:top w:val="single" w:sz="4" w:space="0" w:color="auto"/>
              <w:left w:val="single" w:sz="4" w:space="0" w:color="auto"/>
              <w:bottom w:val="single" w:sz="4" w:space="0" w:color="auto"/>
              <w:right w:val="single" w:sz="4" w:space="0" w:color="auto"/>
            </w:tcBorders>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r>
      <w:tr w:rsidR="00862771" w:rsidRPr="00DC37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4394" w:type="dxa"/>
            <w:vMerge/>
            <w:tcBorders>
              <w:top w:val="single" w:sz="4" w:space="0" w:color="auto"/>
              <w:left w:val="single" w:sz="4" w:space="0" w:color="auto"/>
              <w:bottom w:val="single" w:sz="4" w:space="0" w:color="auto"/>
              <w:right w:val="single" w:sz="4" w:space="0" w:color="auto"/>
            </w:tcBorders>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EE6DB4"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EE6DB4" w:rsidP="007855A5">
            <w:pPr>
              <w:jc w:val="center"/>
            </w:pPr>
            <w:r w:rsidRPr="00DC3767">
              <w:t>-</w:t>
            </w:r>
          </w:p>
        </w:tc>
      </w:tr>
      <w:tr w:rsidR="00862771" w:rsidRPr="00DC37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tc>
        <w:tc>
          <w:tcPr>
            <w:tcW w:w="4394" w:type="dxa"/>
            <w:vMerge/>
            <w:tcBorders>
              <w:top w:val="single" w:sz="4" w:space="0" w:color="auto"/>
              <w:left w:val="single" w:sz="4" w:space="0" w:color="auto"/>
              <w:bottom w:val="single" w:sz="4" w:space="0" w:color="auto"/>
              <w:right w:val="single" w:sz="4" w:space="0" w:color="auto"/>
            </w:tcBorders>
          </w:tcPr>
          <w:p w:rsidR="00862771" w:rsidRPr="00DC3767" w:rsidRDefault="00862771" w:rsidP="007855A5"/>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r>
      <w:tr w:rsidR="00862771" w:rsidRPr="00DC3767" w:rsidTr="00095869">
        <w:trPr>
          <w:trHeight w:val="565"/>
        </w:trPr>
        <w:tc>
          <w:tcPr>
            <w:tcW w:w="562" w:type="dxa"/>
            <w:vMerge w:val="restart"/>
            <w:tcBorders>
              <w:top w:val="single" w:sz="4" w:space="0" w:color="auto"/>
              <w:left w:val="single" w:sz="4" w:space="0" w:color="auto"/>
              <w:right w:val="single" w:sz="4" w:space="0" w:color="auto"/>
            </w:tcBorders>
            <w:vAlign w:val="center"/>
          </w:tcPr>
          <w:p w:rsidR="00862771" w:rsidRPr="00DC3767" w:rsidRDefault="00862771" w:rsidP="007855A5">
            <w:pPr>
              <w:jc w:val="center"/>
            </w:pPr>
            <w:r w:rsidRPr="00DC3767">
              <w:t>3.</w:t>
            </w:r>
          </w:p>
        </w:tc>
        <w:tc>
          <w:tcPr>
            <w:tcW w:w="1848" w:type="dxa"/>
            <w:vMerge w:val="restart"/>
            <w:tcBorders>
              <w:top w:val="single" w:sz="4" w:space="0" w:color="auto"/>
              <w:left w:val="single" w:sz="4" w:space="0" w:color="auto"/>
              <w:bottom w:val="single" w:sz="4" w:space="0" w:color="auto"/>
              <w:right w:val="single" w:sz="4" w:space="0" w:color="auto"/>
            </w:tcBorders>
            <w:vAlign w:val="center"/>
          </w:tcPr>
          <w:p w:rsidR="00862771" w:rsidRPr="00DC3767" w:rsidRDefault="00862771" w:rsidP="007855A5">
            <w:pPr>
              <w:jc w:val="center"/>
            </w:pPr>
            <w:r w:rsidRPr="00DC3767">
              <w:t>Подпрограмма 2</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862771" w:rsidRPr="00DC3767" w:rsidRDefault="00862771" w:rsidP="001D216E">
            <w:pPr>
              <w:jc w:val="center"/>
            </w:pPr>
            <w:r w:rsidRPr="00DC3767">
              <w:rPr>
                <w:spacing w:val="-2"/>
              </w:rPr>
              <w:t>«</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r w:rsidRPr="00DC3767">
              <w:t xml:space="preserve">Всего, </w:t>
            </w:r>
          </w:p>
          <w:p w:rsidR="00862771" w:rsidRPr="00DC3767" w:rsidRDefault="00862771" w:rsidP="007855A5">
            <w:r w:rsidRPr="00DC3767">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pPr>
              <w:jc w:val="center"/>
              <w:rPr>
                <w:b/>
              </w:rPr>
            </w:pPr>
            <w:r w:rsidRPr="00DC3767">
              <w:rPr>
                <w:b/>
              </w:rPr>
              <w:t>390,800</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DC3767" w:rsidRDefault="00862771" w:rsidP="007855A5">
            <w:pPr>
              <w:jc w:val="center"/>
              <w:rPr>
                <w:b/>
              </w:rPr>
            </w:pPr>
            <w:r w:rsidRPr="00DC3767">
              <w:rPr>
                <w:b/>
              </w:rPr>
              <w:t>389,451</w:t>
            </w:r>
          </w:p>
        </w:tc>
      </w:tr>
      <w:tr w:rsidR="00862771" w:rsidRPr="00DC3767" w:rsidTr="00095869">
        <w:trPr>
          <w:trHeight w:val="565"/>
        </w:trPr>
        <w:tc>
          <w:tcPr>
            <w:tcW w:w="562" w:type="dxa"/>
            <w:vMerge/>
            <w:tcBorders>
              <w:left w:val="single" w:sz="4" w:space="0" w:color="auto"/>
              <w:right w:val="single" w:sz="4" w:space="0" w:color="auto"/>
            </w:tcBorders>
            <w:vAlign w:val="center"/>
          </w:tcPr>
          <w:p w:rsidR="00862771" w:rsidRPr="00DC3767" w:rsidRDefault="00862771" w:rsidP="007855A5">
            <w:pPr>
              <w:jc w:val="center"/>
            </w:pPr>
          </w:p>
        </w:tc>
        <w:tc>
          <w:tcPr>
            <w:tcW w:w="1848" w:type="dxa"/>
            <w:vMerge/>
            <w:tcBorders>
              <w:top w:val="single" w:sz="4" w:space="0" w:color="auto"/>
              <w:left w:val="single" w:sz="4" w:space="0" w:color="auto"/>
              <w:right w:val="single" w:sz="4" w:space="0" w:color="auto"/>
            </w:tcBorders>
            <w:vAlign w:val="center"/>
          </w:tcPr>
          <w:p w:rsidR="00862771" w:rsidRPr="00DC3767" w:rsidRDefault="00862771" w:rsidP="007855A5">
            <w:pPr>
              <w:jc w:val="center"/>
            </w:pPr>
          </w:p>
        </w:tc>
        <w:tc>
          <w:tcPr>
            <w:tcW w:w="4394" w:type="dxa"/>
            <w:vMerge/>
            <w:tcBorders>
              <w:top w:val="single" w:sz="4" w:space="0" w:color="auto"/>
              <w:left w:val="single" w:sz="4" w:space="0" w:color="auto"/>
              <w:right w:val="single" w:sz="4" w:space="0" w:color="auto"/>
            </w:tcBorders>
            <w:vAlign w:val="center"/>
          </w:tcPr>
          <w:p w:rsidR="00862771" w:rsidRPr="00DC3767" w:rsidRDefault="00862771" w:rsidP="007855A5">
            <w:pPr>
              <w:jc w:val="center"/>
            </w:pPr>
          </w:p>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бюджет Колышлейского района</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390,800</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389,451</w:t>
            </w:r>
          </w:p>
        </w:tc>
      </w:tr>
      <w:tr w:rsidR="00862771" w:rsidRPr="00DC3767" w:rsidTr="00862771">
        <w:trPr>
          <w:trHeight w:val="565"/>
        </w:trPr>
        <w:tc>
          <w:tcPr>
            <w:tcW w:w="562" w:type="dxa"/>
            <w:vMerge/>
            <w:tcBorders>
              <w:left w:val="single" w:sz="4" w:space="0" w:color="auto"/>
              <w:right w:val="single" w:sz="4" w:space="0" w:color="auto"/>
            </w:tcBorders>
            <w:vAlign w:val="center"/>
          </w:tcPr>
          <w:p w:rsidR="00862771" w:rsidRPr="00DC3767" w:rsidRDefault="00862771" w:rsidP="007855A5">
            <w:pPr>
              <w:jc w:val="center"/>
            </w:pPr>
          </w:p>
        </w:tc>
        <w:tc>
          <w:tcPr>
            <w:tcW w:w="1848" w:type="dxa"/>
            <w:vMerge/>
            <w:tcBorders>
              <w:left w:val="single" w:sz="4" w:space="0" w:color="auto"/>
              <w:right w:val="single" w:sz="4" w:space="0" w:color="auto"/>
            </w:tcBorders>
            <w:vAlign w:val="center"/>
          </w:tcPr>
          <w:p w:rsidR="00862771" w:rsidRPr="00DC3767" w:rsidRDefault="00862771" w:rsidP="007855A5">
            <w:pPr>
              <w:jc w:val="center"/>
            </w:pPr>
          </w:p>
        </w:tc>
        <w:tc>
          <w:tcPr>
            <w:tcW w:w="4394" w:type="dxa"/>
            <w:vMerge/>
            <w:tcBorders>
              <w:left w:val="single" w:sz="4" w:space="0" w:color="auto"/>
              <w:right w:val="single" w:sz="4" w:space="0" w:color="auto"/>
            </w:tcBorders>
            <w:vAlign w:val="center"/>
          </w:tcPr>
          <w:p w:rsidR="00862771" w:rsidRPr="00DC3767" w:rsidRDefault="00862771" w:rsidP="007855A5">
            <w:pPr>
              <w:jc w:val="center"/>
            </w:pPr>
          </w:p>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r>
      <w:tr w:rsidR="00862771" w:rsidRPr="00DC3767" w:rsidTr="00862771">
        <w:trPr>
          <w:trHeight w:val="565"/>
        </w:trPr>
        <w:tc>
          <w:tcPr>
            <w:tcW w:w="562" w:type="dxa"/>
            <w:vMerge/>
            <w:tcBorders>
              <w:left w:val="single" w:sz="4" w:space="0" w:color="auto"/>
              <w:right w:val="single" w:sz="4" w:space="0" w:color="auto"/>
            </w:tcBorders>
            <w:vAlign w:val="center"/>
          </w:tcPr>
          <w:p w:rsidR="00862771" w:rsidRPr="00DC3767" w:rsidRDefault="00862771" w:rsidP="007855A5">
            <w:pPr>
              <w:jc w:val="center"/>
            </w:pPr>
          </w:p>
        </w:tc>
        <w:tc>
          <w:tcPr>
            <w:tcW w:w="1848" w:type="dxa"/>
            <w:vMerge/>
            <w:tcBorders>
              <w:left w:val="single" w:sz="4" w:space="0" w:color="auto"/>
              <w:right w:val="single" w:sz="4" w:space="0" w:color="auto"/>
            </w:tcBorders>
            <w:vAlign w:val="center"/>
          </w:tcPr>
          <w:p w:rsidR="00862771" w:rsidRPr="00DC3767" w:rsidRDefault="00862771" w:rsidP="007855A5">
            <w:pPr>
              <w:jc w:val="center"/>
            </w:pPr>
          </w:p>
        </w:tc>
        <w:tc>
          <w:tcPr>
            <w:tcW w:w="4394" w:type="dxa"/>
            <w:vMerge/>
            <w:tcBorders>
              <w:left w:val="single" w:sz="4" w:space="0" w:color="auto"/>
              <w:right w:val="single" w:sz="4" w:space="0" w:color="auto"/>
            </w:tcBorders>
            <w:vAlign w:val="center"/>
          </w:tcPr>
          <w:p w:rsidR="00862771" w:rsidRPr="00DC3767" w:rsidRDefault="00862771" w:rsidP="007855A5">
            <w:pPr>
              <w:jc w:val="center"/>
            </w:pPr>
          </w:p>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EE6DB4"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EE6DB4" w:rsidP="007855A5">
            <w:pPr>
              <w:jc w:val="center"/>
            </w:pPr>
            <w:r w:rsidRPr="00DC3767">
              <w:t>-</w:t>
            </w:r>
          </w:p>
        </w:tc>
      </w:tr>
      <w:tr w:rsidR="00862771" w:rsidRPr="00DC3767" w:rsidTr="00862771">
        <w:trPr>
          <w:trHeight w:val="565"/>
        </w:trPr>
        <w:tc>
          <w:tcPr>
            <w:tcW w:w="562" w:type="dxa"/>
            <w:vMerge/>
            <w:tcBorders>
              <w:left w:val="single" w:sz="4" w:space="0" w:color="auto"/>
              <w:bottom w:val="single" w:sz="4" w:space="0" w:color="auto"/>
              <w:right w:val="single" w:sz="4" w:space="0" w:color="auto"/>
            </w:tcBorders>
            <w:vAlign w:val="center"/>
          </w:tcPr>
          <w:p w:rsidR="00862771" w:rsidRPr="00DC3767" w:rsidRDefault="00862771" w:rsidP="007855A5">
            <w:pPr>
              <w:jc w:val="center"/>
            </w:pPr>
          </w:p>
        </w:tc>
        <w:tc>
          <w:tcPr>
            <w:tcW w:w="1848" w:type="dxa"/>
            <w:vMerge/>
            <w:tcBorders>
              <w:left w:val="single" w:sz="4" w:space="0" w:color="auto"/>
              <w:bottom w:val="single" w:sz="4" w:space="0" w:color="auto"/>
              <w:right w:val="single" w:sz="4" w:space="0" w:color="auto"/>
            </w:tcBorders>
            <w:vAlign w:val="center"/>
          </w:tcPr>
          <w:p w:rsidR="00862771" w:rsidRPr="00DC3767" w:rsidRDefault="00862771" w:rsidP="007855A5">
            <w:pPr>
              <w:jc w:val="center"/>
            </w:pPr>
          </w:p>
        </w:tc>
        <w:tc>
          <w:tcPr>
            <w:tcW w:w="4394" w:type="dxa"/>
            <w:vMerge/>
            <w:tcBorders>
              <w:left w:val="single" w:sz="4" w:space="0" w:color="auto"/>
              <w:bottom w:val="single" w:sz="4" w:space="0" w:color="auto"/>
              <w:right w:val="single" w:sz="4" w:space="0" w:color="auto"/>
            </w:tcBorders>
            <w:vAlign w:val="center"/>
          </w:tcPr>
          <w:p w:rsidR="00862771" w:rsidRPr="00DC3767" w:rsidRDefault="00862771" w:rsidP="007855A5">
            <w:pPr>
              <w:jc w:val="center"/>
            </w:pPr>
          </w:p>
        </w:tc>
        <w:tc>
          <w:tcPr>
            <w:tcW w:w="3260" w:type="dxa"/>
            <w:tcBorders>
              <w:top w:val="single" w:sz="4" w:space="0" w:color="auto"/>
              <w:left w:val="nil"/>
              <w:bottom w:val="single" w:sz="4" w:space="0" w:color="auto"/>
              <w:right w:val="single" w:sz="4" w:space="0" w:color="auto"/>
            </w:tcBorders>
            <w:vAlign w:val="center"/>
          </w:tcPr>
          <w:p w:rsidR="00862771" w:rsidRPr="00DC3767" w:rsidRDefault="00862771" w:rsidP="007855A5">
            <w:r w:rsidRPr="00DC3767">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c>
          <w:tcPr>
            <w:tcW w:w="2694" w:type="dxa"/>
            <w:tcBorders>
              <w:top w:val="single" w:sz="4" w:space="0" w:color="auto"/>
              <w:left w:val="nil"/>
              <w:bottom w:val="single" w:sz="4" w:space="0" w:color="auto"/>
              <w:right w:val="single" w:sz="4" w:space="0" w:color="auto"/>
            </w:tcBorders>
            <w:vAlign w:val="center"/>
          </w:tcPr>
          <w:p w:rsidR="00862771" w:rsidRPr="00DC3767" w:rsidRDefault="00862771" w:rsidP="007855A5">
            <w:pPr>
              <w:jc w:val="center"/>
            </w:pPr>
            <w:r w:rsidRPr="00DC3767">
              <w:t>-</w:t>
            </w:r>
          </w:p>
        </w:tc>
      </w:tr>
    </w:tbl>
    <w:p w:rsidR="00364318" w:rsidRPr="00DC3767" w:rsidRDefault="00364318" w:rsidP="00364318"/>
    <w:p w:rsidR="00FC7848" w:rsidRPr="00DC3767" w:rsidRDefault="00FC7848" w:rsidP="00CF0F47">
      <w:pPr>
        <w:pStyle w:val="af7"/>
        <w:rPr>
          <w:rFonts w:ascii="Times New Roman" w:hAnsi="Times New Roman"/>
          <w:sz w:val="20"/>
          <w:szCs w:val="20"/>
        </w:rPr>
      </w:pPr>
    </w:p>
    <w:p w:rsidR="00862771" w:rsidRPr="00DC3767" w:rsidRDefault="00862771" w:rsidP="00862771">
      <w:pPr>
        <w:pStyle w:val="af7"/>
        <w:jc w:val="right"/>
        <w:rPr>
          <w:rFonts w:ascii="Times New Roman" w:hAnsi="Times New Roman"/>
          <w:sz w:val="20"/>
          <w:szCs w:val="20"/>
        </w:rPr>
      </w:pPr>
      <w:r w:rsidRPr="00DC3767">
        <w:rPr>
          <w:rFonts w:ascii="Times New Roman" w:hAnsi="Times New Roman"/>
          <w:sz w:val="20"/>
          <w:szCs w:val="20"/>
        </w:rPr>
        <w:t>Приложение № 3.1</w:t>
      </w:r>
    </w:p>
    <w:p w:rsidR="00862771" w:rsidRPr="00DC3767" w:rsidRDefault="00862771" w:rsidP="00862771">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862771" w:rsidRPr="00DC3767" w:rsidRDefault="00862771" w:rsidP="00862771">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862771" w:rsidRPr="00DC3767" w:rsidRDefault="00862771" w:rsidP="00862771">
      <w:pPr>
        <w:pStyle w:val="af7"/>
        <w:jc w:val="right"/>
        <w:rPr>
          <w:rFonts w:ascii="Times New Roman" w:hAnsi="Times New Roman"/>
          <w:bCs/>
          <w:caps/>
          <w:sz w:val="20"/>
          <w:szCs w:val="20"/>
        </w:rPr>
      </w:pPr>
      <w:r w:rsidRPr="00DC3767">
        <w:rPr>
          <w:rFonts w:ascii="Times New Roman" w:hAnsi="Times New Roman"/>
          <w:sz w:val="20"/>
          <w:szCs w:val="20"/>
        </w:rPr>
        <w:t>Пензенской области»</w:t>
      </w:r>
    </w:p>
    <w:p w:rsidR="00862771" w:rsidRPr="00DC3767" w:rsidRDefault="00862771" w:rsidP="00862771">
      <w:pPr>
        <w:jc w:val="center"/>
        <w:rPr>
          <w:lang w:eastAsia="en-US"/>
        </w:rPr>
      </w:pPr>
    </w:p>
    <w:p w:rsidR="00862771" w:rsidRPr="00DC3767" w:rsidRDefault="00862771" w:rsidP="00862771">
      <w:pPr>
        <w:jc w:val="center"/>
        <w:rPr>
          <w:lang w:eastAsia="en-US"/>
        </w:rPr>
      </w:pPr>
      <w:r w:rsidRPr="00DC3767">
        <w:rPr>
          <w:lang w:eastAsia="en-US"/>
        </w:rPr>
        <w:t>РЕСУРСНОЕ ОБЕСПЕЧЕНИЕ</w:t>
      </w:r>
    </w:p>
    <w:p w:rsidR="00862771" w:rsidRPr="00DC3767" w:rsidRDefault="00862771" w:rsidP="00862771">
      <w:pPr>
        <w:jc w:val="center"/>
        <w:rPr>
          <w:lang w:eastAsia="en-US"/>
        </w:rPr>
      </w:pPr>
      <w:r w:rsidRPr="00DC3767">
        <w:rPr>
          <w:lang w:eastAsia="en-US"/>
        </w:rPr>
        <w:t>реализации муниципальной программы за счет всех источников финансирования</w:t>
      </w:r>
    </w:p>
    <w:p w:rsidR="00862771" w:rsidRPr="00DC3767" w:rsidRDefault="00862771" w:rsidP="00862771">
      <w:pPr>
        <w:jc w:val="center"/>
        <w:rPr>
          <w:b/>
          <w:bCs/>
          <w:caps/>
          <w:u w:val="single"/>
        </w:rPr>
      </w:pPr>
      <w:r w:rsidRPr="00DC3767">
        <w:rPr>
          <w:b/>
          <w:caps/>
          <w:spacing w:val="-2"/>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caps/>
          <w:spacing w:val="-2"/>
        </w:rPr>
        <w:t>»</w:t>
      </w:r>
    </w:p>
    <w:p w:rsidR="00364318" w:rsidRPr="00DC3767" w:rsidRDefault="00862771" w:rsidP="00FC7848">
      <w:pPr>
        <w:jc w:val="center"/>
        <w:rPr>
          <w:lang w:eastAsia="en-US"/>
        </w:rPr>
      </w:pPr>
      <w:r w:rsidRPr="00DC3767">
        <w:rPr>
          <w:lang w:eastAsia="en-US"/>
        </w:rPr>
        <w:t>На 2016-2018 годы</w:t>
      </w:r>
    </w:p>
    <w:p w:rsidR="00364318" w:rsidRPr="00DC3767" w:rsidRDefault="00364318" w:rsidP="00364318"/>
    <w:tbl>
      <w:tblPr>
        <w:tblW w:w="15451" w:type="dxa"/>
        <w:tblInd w:w="250" w:type="dxa"/>
        <w:tblLayout w:type="fixed"/>
        <w:tblLook w:val="00A0"/>
      </w:tblPr>
      <w:tblGrid>
        <w:gridCol w:w="562"/>
        <w:gridCol w:w="1706"/>
        <w:gridCol w:w="142"/>
        <w:gridCol w:w="3260"/>
        <w:gridCol w:w="3969"/>
        <w:gridCol w:w="2126"/>
        <w:gridCol w:w="1701"/>
        <w:gridCol w:w="1985"/>
      </w:tblGrid>
      <w:tr w:rsidR="00862771" w:rsidRPr="00DC3767" w:rsidTr="00FC7848">
        <w:trPr>
          <w:trHeight w:val="497"/>
        </w:trPr>
        <w:tc>
          <w:tcPr>
            <w:tcW w:w="5670" w:type="dxa"/>
            <w:gridSpan w:val="4"/>
            <w:vMerge w:val="restart"/>
            <w:tcBorders>
              <w:top w:val="single" w:sz="4" w:space="0" w:color="auto"/>
              <w:left w:val="single" w:sz="4" w:space="0" w:color="auto"/>
              <w:bottom w:val="single" w:sz="4" w:space="0" w:color="auto"/>
              <w:right w:val="single" w:sz="4" w:space="0" w:color="auto"/>
            </w:tcBorders>
            <w:vAlign w:val="center"/>
          </w:tcPr>
          <w:p w:rsidR="00862771" w:rsidRPr="00DC3767" w:rsidRDefault="00862771" w:rsidP="00636C9E">
            <w:pPr>
              <w:jc w:val="center"/>
            </w:pPr>
            <w:r w:rsidRPr="00DC3767">
              <w:t>Ответственный исполнитель муниципальной программы</w:t>
            </w:r>
          </w:p>
        </w:tc>
        <w:tc>
          <w:tcPr>
            <w:tcW w:w="9781" w:type="dxa"/>
            <w:gridSpan w:val="4"/>
            <w:tcBorders>
              <w:top w:val="single" w:sz="4" w:space="0" w:color="auto"/>
              <w:left w:val="nil"/>
              <w:bottom w:val="single" w:sz="4" w:space="0" w:color="auto"/>
              <w:right w:val="single" w:sz="4" w:space="0" w:color="auto"/>
            </w:tcBorders>
            <w:vAlign w:val="center"/>
          </w:tcPr>
          <w:p w:rsidR="00862771" w:rsidRPr="00DC3767" w:rsidRDefault="00862771" w:rsidP="00636C9E">
            <w:pPr>
              <w:jc w:val="center"/>
            </w:pPr>
            <w:r w:rsidRPr="00DC3767">
              <w:t>Администрация Колышлейского района Пензенской области</w:t>
            </w:r>
          </w:p>
        </w:tc>
      </w:tr>
      <w:tr w:rsidR="00862771" w:rsidRPr="00DC3767" w:rsidTr="00FC7848">
        <w:trPr>
          <w:trHeight w:val="300"/>
        </w:trPr>
        <w:tc>
          <w:tcPr>
            <w:tcW w:w="5670" w:type="dxa"/>
            <w:gridSpan w:val="4"/>
            <w:vMerge/>
            <w:tcBorders>
              <w:top w:val="single" w:sz="4" w:space="0" w:color="auto"/>
              <w:left w:val="single" w:sz="4" w:space="0" w:color="auto"/>
              <w:bottom w:val="single" w:sz="4" w:space="0" w:color="auto"/>
              <w:right w:val="single" w:sz="4" w:space="0" w:color="auto"/>
            </w:tcBorders>
            <w:vAlign w:val="center"/>
          </w:tcPr>
          <w:p w:rsidR="00862771" w:rsidRPr="00DC3767" w:rsidRDefault="00862771" w:rsidP="00636C9E"/>
        </w:tc>
        <w:tc>
          <w:tcPr>
            <w:tcW w:w="9781" w:type="dxa"/>
            <w:gridSpan w:val="4"/>
            <w:tcBorders>
              <w:top w:val="single" w:sz="4" w:space="0" w:color="auto"/>
              <w:left w:val="nil"/>
              <w:bottom w:val="single" w:sz="4" w:space="0" w:color="auto"/>
              <w:right w:val="single" w:sz="4" w:space="0" w:color="auto"/>
            </w:tcBorders>
            <w:vAlign w:val="center"/>
          </w:tcPr>
          <w:p w:rsidR="00862771" w:rsidRPr="00DC3767" w:rsidRDefault="00862771" w:rsidP="00636C9E">
            <w:pPr>
              <w:jc w:val="center"/>
            </w:pPr>
            <w:r w:rsidRPr="00DC3767">
              <w:t>Отдел имущественных и земельных отношений Администрации Колышлейского района</w:t>
            </w:r>
          </w:p>
        </w:tc>
      </w:tr>
      <w:tr w:rsidR="00862771" w:rsidRPr="00DC3767" w:rsidTr="00FC7848">
        <w:trPr>
          <w:trHeight w:val="638"/>
        </w:trPr>
        <w:tc>
          <w:tcPr>
            <w:tcW w:w="562" w:type="dxa"/>
            <w:vMerge w:val="restart"/>
            <w:tcBorders>
              <w:top w:val="nil"/>
              <w:left w:val="single" w:sz="4" w:space="0" w:color="auto"/>
              <w:bottom w:val="single" w:sz="4" w:space="0" w:color="auto"/>
              <w:right w:val="single" w:sz="4" w:space="0" w:color="auto"/>
            </w:tcBorders>
            <w:vAlign w:val="center"/>
          </w:tcPr>
          <w:p w:rsidR="00862771" w:rsidRPr="00DC3767" w:rsidRDefault="00862771" w:rsidP="00636C9E">
            <w:pPr>
              <w:ind w:right="-108"/>
              <w:jc w:val="center"/>
            </w:pPr>
            <w:r w:rsidRPr="00DC3767">
              <w:t xml:space="preserve">№ </w:t>
            </w:r>
            <w:proofErr w:type="spellStart"/>
            <w:r w:rsidRPr="00DC3767">
              <w:t>п</w:t>
            </w:r>
            <w:proofErr w:type="spellEnd"/>
            <w:r w:rsidRPr="00DC3767">
              <w:t>/</w:t>
            </w:r>
            <w:proofErr w:type="spellStart"/>
            <w:r w:rsidRPr="00DC3767">
              <w:t>п</w:t>
            </w:r>
            <w:proofErr w:type="spellEnd"/>
          </w:p>
        </w:tc>
        <w:tc>
          <w:tcPr>
            <w:tcW w:w="1706" w:type="dxa"/>
            <w:vMerge w:val="restart"/>
            <w:tcBorders>
              <w:top w:val="nil"/>
              <w:left w:val="single" w:sz="4" w:space="0" w:color="auto"/>
              <w:bottom w:val="single" w:sz="4" w:space="0" w:color="auto"/>
              <w:right w:val="single" w:sz="4" w:space="0" w:color="auto"/>
            </w:tcBorders>
            <w:vAlign w:val="center"/>
          </w:tcPr>
          <w:p w:rsidR="00862771" w:rsidRPr="00DC3767" w:rsidRDefault="00862771" w:rsidP="00636C9E">
            <w:pPr>
              <w:ind w:right="-94"/>
              <w:jc w:val="center"/>
            </w:pPr>
            <w:r w:rsidRPr="00DC3767">
              <w:t>Статус</w:t>
            </w:r>
          </w:p>
        </w:tc>
        <w:tc>
          <w:tcPr>
            <w:tcW w:w="3402" w:type="dxa"/>
            <w:gridSpan w:val="2"/>
            <w:vMerge w:val="restart"/>
            <w:tcBorders>
              <w:top w:val="nil"/>
              <w:left w:val="single" w:sz="4" w:space="0" w:color="auto"/>
              <w:bottom w:val="single" w:sz="4" w:space="0" w:color="auto"/>
              <w:right w:val="single" w:sz="4" w:space="0" w:color="auto"/>
            </w:tcBorders>
            <w:vAlign w:val="center"/>
          </w:tcPr>
          <w:p w:rsidR="00862771" w:rsidRPr="00DC3767" w:rsidRDefault="00862771" w:rsidP="00636C9E">
            <w:pPr>
              <w:ind w:right="-94"/>
              <w:jc w:val="center"/>
            </w:pPr>
            <w:r w:rsidRPr="00DC3767">
              <w:t>Наименование муниципальной программы,</w:t>
            </w:r>
            <w:r w:rsidR="00B46CD7" w:rsidRPr="00DC3767">
              <w:t xml:space="preserve"> </w:t>
            </w:r>
            <w:r w:rsidRPr="00DC3767">
              <w:t>подпрограммы</w:t>
            </w:r>
            <w:r w:rsidR="00B46CD7" w:rsidRPr="00DC3767">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rsidR="00862771" w:rsidRPr="00DC3767" w:rsidRDefault="00862771" w:rsidP="00636C9E">
            <w:pPr>
              <w:jc w:val="center"/>
            </w:pPr>
            <w:r w:rsidRPr="00DC3767">
              <w:t>Источник финансирования</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62771" w:rsidRPr="00DC3767" w:rsidRDefault="00862771" w:rsidP="00636C9E">
            <w:pPr>
              <w:jc w:val="center"/>
            </w:pPr>
            <w:r w:rsidRPr="00DC3767">
              <w:t>Общие расходы, тыс. рублей</w:t>
            </w:r>
          </w:p>
        </w:tc>
      </w:tr>
      <w:tr w:rsidR="00FC7848" w:rsidRPr="00DC3767" w:rsidTr="00FC7848">
        <w:trPr>
          <w:trHeight w:val="565"/>
        </w:trPr>
        <w:tc>
          <w:tcPr>
            <w:tcW w:w="562" w:type="dxa"/>
            <w:vMerge/>
            <w:tcBorders>
              <w:top w:val="nil"/>
              <w:left w:val="single" w:sz="4" w:space="0" w:color="auto"/>
              <w:bottom w:val="single" w:sz="4" w:space="0" w:color="auto"/>
              <w:right w:val="single" w:sz="4" w:space="0" w:color="auto"/>
            </w:tcBorders>
            <w:vAlign w:val="center"/>
          </w:tcPr>
          <w:p w:rsidR="00FC7848" w:rsidRPr="00DC3767" w:rsidRDefault="00FC7848" w:rsidP="00636C9E"/>
        </w:tc>
        <w:tc>
          <w:tcPr>
            <w:tcW w:w="1706" w:type="dxa"/>
            <w:vMerge/>
            <w:tcBorders>
              <w:top w:val="nil"/>
              <w:left w:val="single" w:sz="4" w:space="0" w:color="auto"/>
              <w:bottom w:val="single" w:sz="4" w:space="0" w:color="auto"/>
              <w:right w:val="single" w:sz="4" w:space="0" w:color="auto"/>
            </w:tcBorders>
            <w:vAlign w:val="center"/>
          </w:tcPr>
          <w:p w:rsidR="00FC7848" w:rsidRPr="00DC3767" w:rsidRDefault="00FC7848" w:rsidP="00636C9E"/>
        </w:tc>
        <w:tc>
          <w:tcPr>
            <w:tcW w:w="3402" w:type="dxa"/>
            <w:gridSpan w:val="2"/>
            <w:vMerge/>
            <w:tcBorders>
              <w:top w:val="nil"/>
              <w:left w:val="single" w:sz="4" w:space="0" w:color="auto"/>
              <w:bottom w:val="single" w:sz="4" w:space="0" w:color="auto"/>
              <w:right w:val="single" w:sz="4" w:space="0" w:color="auto"/>
            </w:tcBorders>
            <w:vAlign w:val="center"/>
          </w:tcPr>
          <w:p w:rsidR="00FC7848" w:rsidRPr="00DC3767" w:rsidRDefault="00FC7848" w:rsidP="00636C9E"/>
        </w:tc>
        <w:tc>
          <w:tcPr>
            <w:tcW w:w="3969" w:type="dxa"/>
            <w:tcBorders>
              <w:top w:val="nil"/>
              <w:left w:val="nil"/>
              <w:bottom w:val="single" w:sz="4" w:space="0" w:color="auto"/>
              <w:right w:val="single" w:sz="4" w:space="0" w:color="auto"/>
            </w:tcBorders>
            <w:vAlign w:val="center"/>
          </w:tcPr>
          <w:p w:rsidR="00FC7848" w:rsidRPr="00DC3767" w:rsidRDefault="00FC7848" w:rsidP="00636C9E">
            <w:pPr>
              <w:jc w:val="center"/>
            </w:pPr>
          </w:p>
        </w:tc>
        <w:tc>
          <w:tcPr>
            <w:tcW w:w="2126" w:type="dxa"/>
            <w:tcBorders>
              <w:top w:val="nil"/>
              <w:left w:val="nil"/>
              <w:bottom w:val="single" w:sz="4" w:space="0" w:color="auto"/>
              <w:right w:val="single" w:sz="4" w:space="0" w:color="auto"/>
            </w:tcBorders>
            <w:vAlign w:val="center"/>
          </w:tcPr>
          <w:p w:rsidR="00FC7848" w:rsidRPr="00DC3767" w:rsidRDefault="00FC7848" w:rsidP="00636C9E">
            <w:pPr>
              <w:jc w:val="center"/>
            </w:pPr>
            <w:smartTag w:uri="urn:schemas-microsoft-com:office:smarttags" w:element="metricconverter">
              <w:smartTagPr>
                <w:attr w:name="ProductID" w:val="2024 г"/>
              </w:smartTagPr>
              <w:r w:rsidRPr="00DC3767">
                <w:t>2016 г</w:t>
              </w:r>
            </w:smartTag>
          </w:p>
        </w:tc>
        <w:tc>
          <w:tcPr>
            <w:tcW w:w="1701" w:type="dxa"/>
            <w:tcBorders>
              <w:top w:val="nil"/>
              <w:left w:val="nil"/>
              <w:bottom w:val="single" w:sz="4" w:space="0" w:color="auto"/>
              <w:right w:val="single" w:sz="4" w:space="0" w:color="auto"/>
            </w:tcBorders>
            <w:vAlign w:val="center"/>
          </w:tcPr>
          <w:p w:rsidR="00FC7848" w:rsidRPr="00DC3767" w:rsidRDefault="00FC7848" w:rsidP="00636C9E">
            <w:pPr>
              <w:jc w:val="center"/>
            </w:pPr>
            <w:smartTag w:uri="urn:schemas-microsoft-com:office:smarttags" w:element="metricconverter">
              <w:smartTagPr>
                <w:attr w:name="ProductID" w:val="2024 г"/>
              </w:smartTagPr>
              <w:r w:rsidRPr="00DC3767">
                <w:t>2017 г</w:t>
              </w:r>
            </w:smartTag>
          </w:p>
        </w:tc>
        <w:tc>
          <w:tcPr>
            <w:tcW w:w="1985" w:type="dxa"/>
            <w:tcBorders>
              <w:top w:val="nil"/>
              <w:left w:val="nil"/>
              <w:bottom w:val="single" w:sz="4" w:space="0" w:color="auto"/>
              <w:right w:val="single" w:sz="4" w:space="0" w:color="auto"/>
            </w:tcBorders>
            <w:vAlign w:val="center"/>
          </w:tcPr>
          <w:p w:rsidR="00FC7848" w:rsidRPr="00DC3767" w:rsidRDefault="00FC7848" w:rsidP="00636C9E">
            <w:pPr>
              <w:jc w:val="center"/>
            </w:pPr>
            <w:smartTag w:uri="urn:schemas-microsoft-com:office:smarttags" w:element="metricconverter">
              <w:smartTagPr>
                <w:attr w:name="ProductID" w:val="2024 г"/>
              </w:smartTagPr>
              <w:r w:rsidRPr="00DC3767">
                <w:t>2018 г</w:t>
              </w:r>
            </w:smartTag>
          </w:p>
        </w:tc>
      </w:tr>
      <w:tr w:rsidR="00FC7848" w:rsidRPr="00DC3767" w:rsidTr="00FC7848">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pPr>
              <w:jc w:val="center"/>
            </w:pPr>
            <w:r w:rsidRPr="00DC3767">
              <w:t>1</w:t>
            </w:r>
          </w:p>
        </w:tc>
        <w:tc>
          <w:tcPr>
            <w:tcW w:w="1706" w:type="dxa"/>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pPr>
              <w:jc w:val="center"/>
            </w:pPr>
            <w:r w:rsidRPr="00DC3767">
              <w:t>2</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pPr>
              <w:jc w:val="center"/>
            </w:pPr>
            <w:r w:rsidRPr="00DC3767">
              <w:t>3</w:t>
            </w:r>
          </w:p>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4</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7</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8</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9</w:t>
            </w:r>
          </w:p>
        </w:tc>
      </w:tr>
      <w:tr w:rsidR="00FC7848" w:rsidRPr="00DC3767" w:rsidTr="00FC7848">
        <w:trPr>
          <w:trHeight w:val="565"/>
        </w:trPr>
        <w:tc>
          <w:tcPr>
            <w:tcW w:w="562" w:type="dxa"/>
            <w:vMerge w:val="restart"/>
            <w:tcBorders>
              <w:top w:val="single" w:sz="4" w:space="0" w:color="auto"/>
              <w:left w:val="single" w:sz="4" w:space="0" w:color="auto"/>
              <w:right w:val="single" w:sz="4" w:space="0" w:color="auto"/>
            </w:tcBorders>
            <w:vAlign w:val="center"/>
          </w:tcPr>
          <w:p w:rsidR="00FC7848" w:rsidRPr="00DC3767" w:rsidRDefault="00FC7848" w:rsidP="00636C9E">
            <w:r w:rsidRPr="00DC3767">
              <w:t>1.</w:t>
            </w:r>
          </w:p>
        </w:tc>
        <w:tc>
          <w:tcPr>
            <w:tcW w:w="1848" w:type="dxa"/>
            <w:gridSpan w:val="2"/>
            <w:vMerge w:val="restart"/>
            <w:tcBorders>
              <w:top w:val="single" w:sz="4" w:space="0" w:color="auto"/>
              <w:left w:val="single" w:sz="4" w:space="0" w:color="auto"/>
              <w:right w:val="single" w:sz="4" w:space="0" w:color="auto"/>
            </w:tcBorders>
            <w:vAlign w:val="center"/>
          </w:tcPr>
          <w:p w:rsidR="00FC7848" w:rsidRPr="00DC3767" w:rsidRDefault="00FC7848" w:rsidP="00636C9E">
            <w:r w:rsidRPr="00DC3767">
              <w:t>Муниципальная программа</w:t>
            </w:r>
          </w:p>
        </w:tc>
        <w:tc>
          <w:tcPr>
            <w:tcW w:w="3260" w:type="dxa"/>
            <w:vMerge w:val="restart"/>
            <w:tcBorders>
              <w:top w:val="single" w:sz="4" w:space="0" w:color="auto"/>
              <w:left w:val="single" w:sz="4" w:space="0" w:color="auto"/>
              <w:right w:val="single" w:sz="4" w:space="0" w:color="auto"/>
            </w:tcBorders>
            <w:vAlign w:val="center"/>
          </w:tcPr>
          <w:p w:rsidR="00FC7848" w:rsidRPr="00DC3767" w:rsidRDefault="00FC7848" w:rsidP="001D216E">
            <w:r w:rsidRPr="00DC3767">
              <w:t xml:space="preserve">«Обеспечение управления муниципальной собственностью </w:t>
            </w:r>
            <w:r w:rsidRPr="00DC3767">
              <w:lastRenderedPageBreak/>
              <w:t>Колышлейского района Пензенской области»</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r w:rsidRPr="00DC3767">
              <w:lastRenderedPageBreak/>
              <w:t>Всего,</w:t>
            </w:r>
          </w:p>
          <w:p w:rsidR="00FC7848" w:rsidRPr="00DC3767" w:rsidRDefault="00FC7848" w:rsidP="00636C9E">
            <w:r w:rsidRPr="00DC3767">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color w:val="000000"/>
              </w:rPr>
            </w:pPr>
            <w:r w:rsidRPr="00DC3767">
              <w:rPr>
                <w:b/>
                <w:color w:val="000000"/>
              </w:rPr>
              <w:t>421,359</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color w:val="000000"/>
              </w:rPr>
            </w:pPr>
            <w:r w:rsidRPr="00DC3767">
              <w:rPr>
                <w:b/>
                <w:color w:val="000000"/>
              </w:rPr>
              <w:t>77,668</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color w:val="000000"/>
              </w:rPr>
            </w:pPr>
            <w:r w:rsidRPr="00DC3767">
              <w:rPr>
                <w:b/>
                <w:color w:val="000000"/>
              </w:rPr>
              <w:t>181,400</w:t>
            </w:r>
          </w:p>
        </w:tc>
      </w:tr>
      <w:tr w:rsidR="00FC7848" w:rsidRPr="00DC3767" w:rsidTr="00FC7848">
        <w:trPr>
          <w:trHeight w:val="565"/>
        </w:trPr>
        <w:tc>
          <w:tcPr>
            <w:tcW w:w="562" w:type="dxa"/>
            <w:vMerge/>
            <w:tcBorders>
              <w:left w:val="single" w:sz="4" w:space="0" w:color="auto"/>
              <w:right w:val="single" w:sz="4" w:space="0" w:color="auto"/>
            </w:tcBorders>
            <w:vAlign w:val="center"/>
          </w:tcPr>
          <w:p w:rsidR="00FC7848" w:rsidRPr="00DC3767" w:rsidRDefault="00FC7848" w:rsidP="00636C9E"/>
        </w:tc>
        <w:tc>
          <w:tcPr>
            <w:tcW w:w="1848" w:type="dxa"/>
            <w:gridSpan w:val="2"/>
            <w:vMerge/>
            <w:tcBorders>
              <w:left w:val="single" w:sz="4" w:space="0" w:color="auto"/>
              <w:right w:val="single" w:sz="4" w:space="0" w:color="auto"/>
            </w:tcBorders>
            <w:vAlign w:val="center"/>
          </w:tcPr>
          <w:p w:rsidR="00FC7848" w:rsidRPr="00DC3767" w:rsidRDefault="00FC7848" w:rsidP="00636C9E"/>
        </w:tc>
        <w:tc>
          <w:tcPr>
            <w:tcW w:w="3260" w:type="dxa"/>
            <w:vMerge/>
            <w:tcBorders>
              <w:left w:val="single" w:sz="4" w:space="0" w:color="auto"/>
              <w:right w:val="single" w:sz="4" w:space="0" w:color="auto"/>
            </w:tcBorders>
            <w:vAlign w:val="center"/>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бюджет Колышлейского района</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rPr>
                <w:color w:val="000000"/>
              </w:rPr>
            </w:pPr>
            <w:r w:rsidRPr="00DC3767">
              <w:rPr>
                <w:color w:val="000000"/>
              </w:rPr>
              <w:t>421,359</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rPr>
                <w:color w:val="000000"/>
              </w:rPr>
            </w:pPr>
            <w:r w:rsidRPr="00DC3767">
              <w:rPr>
                <w:color w:val="000000"/>
              </w:rPr>
              <w:t>77,668</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rPr>
                <w:color w:val="000000"/>
              </w:rPr>
            </w:pPr>
            <w:r w:rsidRPr="00DC3767">
              <w:rPr>
                <w:color w:val="000000"/>
              </w:rPr>
              <w:t>181,400</w:t>
            </w:r>
          </w:p>
        </w:tc>
      </w:tr>
      <w:tr w:rsidR="00FC7848" w:rsidRPr="00DC3767" w:rsidTr="00FC7848">
        <w:trPr>
          <w:trHeight w:val="565"/>
        </w:trPr>
        <w:tc>
          <w:tcPr>
            <w:tcW w:w="562" w:type="dxa"/>
            <w:vMerge/>
            <w:tcBorders>
              <w:left w:val="single" w:sz="4" w:space="0" w:color="auto"/>
              <w:right w:val="single" w:sz="4" w:space="0" w:color="auto"/>
            </w:tcBorders>
            <w:vAlign w:val="center"/>
          </w:tcPr>
          <w:p w:rsidR="00FC7848" w:rsidRPr="00DC3767" w:rsidRDefault="00FC7848" w:rsidP="00636C9E"/>
        </w:tc>
        <w:tc>
          <w:tcPr>
            <w:tcW w:w="1848" w:type="dxa"/>
            <w:gridSpan w:val="2"/>
            <w:vMerge/>
            <w:tcBorders>
              <w:left w:val="single" w:sz="4" w:space="0" w:color="auto"/>
              <w:right w:val="single" w:sz="4" w:space="0" w:color="auto"/>
            </w:tcBorders>
            <w:vAlign w:val="center"/>
          </w:tcPr>
          <w:p w:rsidR="00FC7848" w:rsidRPr="00DC3767" w:rsidRDefault="00FC7848" w:rsidP="00636C9E"/>
        </w:tc>
        <w:tc>
          <w:tcPr>
            <w:tcW w:w="3260" w:type="dxa"/>
            <w:vMerge/>
            <w:tcBorders>
              <w:left w:val="single" w:sz="4" w:space="0" w:color="auto"/>
              <w:right w:val="single" w:sz="4" w:space="0" w:color="auto"/>
            </w:tcBorders>
            <w:vAlign w:val="center"/>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r>
      <w:tr w:rsidR="00FC7848" w:rsidRPr="00DC3767" w:rsidTr="00FC7848">
        <w:trPr>
          <w:trHeight w:val="565"/>
        </w:trPr>
        <w:tc>
          <w:tcPr>
            <w:tcW w:w="562" w:type="dxa"/>
            <w:vMerge/>
            <w:tcBorders>
              <w:left w:val="single" w:sz="4" w:space="0" w:color="auto"/>
              <w:right w:val="single" w:sz="4" w:space="0" w:color="auto"/>
            </w:tcBorders>
            <w:vAlign w:val="center"/>
          </w:tcPr>
          <w:p w:rsidR="00FC7848" w:rsidRPr="00DC3767" w:rsidRDefault="00FC7848" w:rsidP="00636C9E"/>
        </w:tc>
        <w:tc>
          <w:tcPr>
            <w:tcW w:w="1848" w:type="dxa"/>
            <w:gridSpan w:val="2"/>
            <w:vMerge/>
            <w:tcBorders>
              <w:left w:val="single" w:sz="4" w:space="0" w:color="auto"/>
              <w:right w:val="single" w:sz="4" w:space="0" w:color="auto"/>
            </w:tcBorders>
            <w:vAlign w:val="center"/>
          </w:tcPr>
          <w:p w:rsidR="00FC7848" w:rsidRPr="00DC3767" w:rsidRDefault="00FC7848" w:rsidP="00636C9E"/>
        </w:tc>
        <w:tc>
          <w:tcPr>
            <w:tcW w:w="3260" w:type="dxa"/>
            <w:vMerge/>
            <w:tcBorders>
              <w:left w:val="single" w:sz="4" w:space="0" w:color="auto"/>
              <w:right w:val="single" w:sz="4" w:space="0" w:color="auto"/>
            </w:tcBorders>
            <w:vAlign w:val="center"/>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r>
      <w:tr w:rsidR="00FC7848" w:rsidRPr="00DC3767" w:rsidTr="00FC7848">
        <w:trPr>
          <w:trHeight w:val="565"/>
        </w:trPr>
        <w:tc>
          <w:tcPr>
            <w:tcW w:w="562" w:type="dxa"/>
            <w:vMerge/>
            <w:tcBorders>
              <w:left w:val="single" w:sz="4" w:space="0" w:color="auto"/>
              <w:bottom w:val="single" w:sz="4" w:space="0" w:color="auto"/>
              <w:right w:val="single" w:sz="4" w:space="0" w:color="auto"/>
            </w:tcBorders>
            <w:vAlign w:val="center"/>
          </w:tcPr>
          <w:p w:rsidR="00FC7848" w:rsidRPr="00DC3767" w:rsidRDefault="00FC7848" w:rsidP="00636C9E"/>
        </w:tc>
        <w:tc>
          <w:tcPr>
            <w:tcW w:w="1848" w:type="dxa"/>
            <w:gridSpan w:val="2"/>
            <w:vMerge/>
            <w:tcBorders>
              <w:left w:val="single" w:sz="4" w:space="0" w:color="auto"/>
              <w:bottom w:val="single" w:sz="4" w:space="0" w:color="auto"/>
              <w:right w:val="single" w:sz="4" w:space="0" w:color="auto"/>
            </w:tcBorders>
            <w:vAlign w:val="center"/>
          </w:tcPr>
          <w:p w:rsidR="00FC7848" w:rsidRPr="00DC3767" w:rsidRDefault="00FC7848" w:rsidP="00636C9E"/>
        </w:tc>
        <w:tc>
          <w:tcPr>
            <w:tcW w:w="3260" w:type="dxa"/>
            <w:vMerge/>
            <w:tcBorders>
              <w:left w:val="single" w:sz="4" w:space="0" w:color="auto"/>
              <w:bottom w:val="single" w:sz="4" w:space="0" w:color="auto"/>
              <w:right w:val="single" w:sz="4" w:space="0" w:color="auto"/>
            </w:tcBorders>
            <w:vAlign w:val="center"/>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r>
      <w:tr w:rsidR="00FC7848" w:rsidRPr="00DC3767" w:rsidTr="00FC7848">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r w:rsidRPr="00DC3767">
              <w:t>2.</w:t>
            </w:r>
          </w:p>
        </w:tc>
        <w:tc>
          <w:tcPr>
            <w:tcW w:w="1706" w:type="dxa"/>
            <w:vMerge w:val="restart"/>
            <w:tcBorders>
              <w:top w:val="single" w:sz="4" w:space="0" w:color="auto"/>
              <w:left w:val="single" w:sz="4" w:space="0" w:color="auto"/>
              <w:bottom w:val="single" w:sz="4" w:space="0" w:color="auto"/>
              <w:right w:val="single" w:sz="4" w:space="0" w:color="auto"/>
            </w:tcBorders>
          </w:tcPr>
          <w:p w:rsidR="00FC7848" w:rsidRPr="00DC3767" w:rsidRDefault="00FC7848" w:rsidP="00636C9E">
            <w:r w:rsidRPr="00DC3767">
              <w:t xml:space="preserve">Подпрограмма 1. </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FC7848" w:rsidRPr="00DC3767" w:rsidRDefault="00FC7848" w:rsidP="001D216E">
            <w:r w:rsidRPr="00DC3767">
              <w:t xml:space="preserve">«Управление муниципальной собственностью </w:t>
            </w:r>
            <w:proofErr w:type="spellStart"/>
            <w:r w:rsidRPr="00DC3767">
              <w:t>Колышлейкого</w:t>
            </w:r>
            <w:proofErr w:type="spellEnd"/>
            <w:r w:rsidRPr="00DC3767">
              <w:t xml:space="preserve"> района Пензенской области»</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r w:rsidRPr="00DC3767">
              <w:t xml:space="preserve">Всего, </w:t>
            </w:r>
          </w:p>
          <w:p w:rsidR="00FC7848" w:rsidRPr="00DC3767" w:rsidRDefault="00FC7848" w:rsidP="00636C9E">
            <w:r w:rsidRPr="00DC3767">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rPr>
            </w:pPr>
            <w:r w:rsidRPr="00DC3767">
              <w:rPr>
                <w:b/>
              </w:rPr>
              <w:t>57,408</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rPr>
            </w:pPr>
            <w:r w:rsidRPr="00DC3767">
              <w:rPr>
                <w:b/>
              </w:rPr>
              <w:t>30,168</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rPr>
            </w:pPr>
            <w:r w:rsidRPr="00DC3767">
              <w:rPr>
                <w:b/>
              </w:rPr>
              <w:t>30,000</w:t>
            </w:r>
          </w:p>
        </w:tc>
      </w:tr>
      <w:tr w:rsidR="00FC7848" w:rsidRPr="00DC37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бюджет Колышлейского района</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57,408</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30,168</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30,000</w:t>
            </w:r>
          </w:p>
        </w:tc>
      </w:tr>
      <w:tr w:rsidR="00FC7848" w:rsidRPr="00DC37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r>
      <w:tr w:rsidR="00FC7848" w:rsidRPr="00DC37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r>
      <w:tr w:rsidR="00FC7848" w:rsidRPr="00DC37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DC3767" w:rsidRDefault="00FC7848" w:rsidP="00636C9E"/>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DC3767" w:rsidRDefault="00FC7848" w:rsidP="00636C9E"/>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r>
      <w:tr w:rsidR="00FC7848" w:rsidRPr="00DC3767" w:rsidTr="00FC7848">
        <w:trPr>
          <w:trHeight w:val="565"/>
        </w:trPr>
        <w:tc>
          <w:tcPr>
            <w:tcW w:w="562" w:type="dxa"/>
            <w:vMerge w:val="restart"/>
            <w:tcBorders>
              <w:top w:val="single" w:sz="4" w:space="0" w:color="auto"/>
              <w:left w:val="single" w:sz="4" w:space="0" w:color="auto"/>
              <w:right w:val="single" w:sz="4" w:space="0" w:color="auto"/>
            </w:tcBorders>
            <w:vAlign w:val="center"/>
          </w:tcPr>
          <w:p w:rsidR="00FC7848" w:rsidRPr="00DC3767" w:rsidRDefault="00FC7848" w:rsidP="00636C9E">
            <w:pPr>
              <w:jc w:val="center"/>
            </w:pPr>
            <w:r w:rsidRPr="00DC3767">
              <w:t>3.</w:t>
            </w:r>
          </w:p>
        </w:tc>
        <w:tc>
          <w:tcPr>
            <w:tcW w:w="1706" w:type="dxa"/>
            <w:vMerge w:val="restart"/>
            <w:tcBorders>
              <w:top w:val="single" w:sz="4" w:space="0" w:color="auto"/>
              <w:left w:val="single" w:sz="4" w:space="0" w:color="auto"/>
              <w:right w:val="single" w:sz="4" w:space="0" w:color="auto"/>
            </w:tcBorders>
            <w:vAlign w:val="center"/>
          </w:tcPr>
          <w:p w:rsidR="00FC7848" w:rsidRPr="00DC3767" w:rsidRDefault="00FC7848" w:rsidP="00636C9E">
            <w:pPr>
              <w:jc w:val="center"/>
            </w:pPr>
            <w:r w:rsidRPr="00DC3767">
              <w:t>Подпрограмма 2</w:t>
            </w:r>
          </w:p>
        </w:tc>
        <w:tc>
          <w:tcPr>
            <w:tcW w:w="3402" w:type="dxa"/>
            <w:gridSpan w:val="2"/>
            <w:vMerge w:val="restart"/>
            <w:tcBorders>
              <w:top w:val="single" w:sz="4" w:space="0" w:color="auto"/>
              <w:left w:val="single" w:sz="4" w:space="0" w:color="auto"/>
              <w:right w:val="single" w:sz="4" w:space="0" w:color="auto"/>
            </w:tcBorders>
            <w:vAlign w:val="center"/>
          </w:tcPr>
          <w:p w:rsidR="00FC7848" w:rsidRPr="00DC3767" w:rsidRDefault="00FC7848" w:rsidP="001D216E">
            <w:pPr>
              <w:jc w:val="center"/>
            </w:pPr>
            <w:r w:rsidRPr="00DC3767">
              <w:rPr>
                <w:spacing w:val="-2"/>
              </w:rPr>
              <w:t>«</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r w:rsidRPr="00DC3767">
              <w:t xml:space="preserve">Всего, </w:t>
            </w:r>
          </w:p>
          <w:p w:rsidR="00FC7848" w:rsidRPr="00DC3767" w:rsidRDefault="00FC7848" w:rsidP="00636C9E">
            <w:r w:rsidRPr="00DC3767">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rPr>
            </w:pPr>
            <w:r w:rsidRPr="00DC3767">
              <w:rPr>
                <w:b/>
              </w:rPr>
              <w:t>363,951</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rPr>
            </w:pPr>
            <w:r w:rsidRPr="00DC3767">
              <w:rPr>
                <w:b/>
              </w:rPr>
              <w:t>47,500</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DC3767" w:rsidRDefault="00FC7848" w:rsidP="00636C9E">
            <w:pPr>
              <w:jc w:val="center"/>
              <w:rPr>
                <w:b/>
              </w:rPr>
            </w:pPr>
            <w:r w:rsidRPr="00DC3767">
              <w:rPr>
                <w:b/>
              </w:rPr>
              <w:t>151,400</w:t>
            </w:r>
          </w:p>
        </w:tc>
      </w:tr>
      <w:tr w:rsidR="00FC7848" w:rsidRPr="00DC3767" w:rsidTr="00FC7848">
        <w:trPr>
          <w:trHeight w:val="565"/>
        </w:trPr>
        <w:tc>
          <w:tcPr>
            <w:tcW w:w="562" w:type="dxa"/>
            <w:vMerge/>
            <w:tcBorders>
              <w:left w:val="single" w:sz="4" w:space="0" w:color="auto"/>
              <w:right w:val="single" w:sz="4" w:space="0" w:color="auto"/>
            </w:tcBorders>
            <w:vAlign w:val="center"/>
          </w:tcPr>
          <w:p w:rsidR="00FC7848" w:rsidRPr="00DC3767" w:rsidRDefault="00FC7848" w:rsidP="00636C9E">
            <w:pPr>
              <w:jc w:val="center"/>
            </w:pPr>
          </w:p>
        </w:tc>
        <w:tc>
          <w:tcPr>
            <w:tcW w:w="1706" w:type="dxa"/>
            <w:vMerge/>
            <w:tcBorders>
              <w:left w:val="single" w:sz="4" w:space="0" w:color="auto"/>
              <w:right w:val="single" w:sz="4" w:space="0" w:color="auto"/>
            </w:tcBorders>
            <w:vAlign w:val="center"/>
          </w:tcPr>
          <w:p w:rsidR="00FC7848" w:rsidRPr="00DC3767" w:rsidRDefault="00FC7848" w:rsidP="00636C9E">
            <w:pPr>
              <w:jc w:val="center"/>
            </w:pPr>
          </w:p>
        </w:tc>
        <w:tc>
          <w:tcPr>
            <w:tcW w:w="3402" w:type="dxa"/>
            <w:gridSpan w:val="2"/>
            <w:vMerge/>
            <w:tcBorders>
              <w:left w:val="single" w:sz="4" w:space="0" w:color="auto"/>
              <w:right w:val="single" w:sz="4" w:space="0" w:color="auto"/>
            </w:tcBorders>
            <w:vAlign w:val="center"/>
          </w:tcPr>
          <w:p w:rsidR="00FC7848" w:rsidRPr="00DC3767" w:rsidRDefault="00FC7848" w:rsidP="00636C9E">
            <w:pPr>
              <w:jc w:val="center"/>
            </w:pPr>
          </w:p>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бюджет Колышлейского района</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363,951</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47,500</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151,400</w:t>
            </w:r>
          </w:p>
        </w:tc>
      </w:tr>
      <w:tr w:rsidR="00FC7848" w:rsidRPr="00DC3767" w:rsidTr="00FC7848">
        <w:trPr>
          <w:trHeight w:val="565"/>
        </w:trPr>
        <w:tc>
          <w:tcPr>
            <w:tcW w:w="562" w:type="dxa"/>
            <w:vMerge/>
            <w:tcBorders>
              <w:left w:val="single" w:sz="4" w:space="0" w:color="auto"/>
              <w:right w:val="single" w:sz="4" w:space="0" w:color="auto"/>
            </w:tcBorders>
            <w:vAlign w:val="center"/>
          </w:tcPr>
          <w:p w:rsidR="00FC7848" w:rsidRPr="00DC3767" w:rsidRDefault="00FC7848" w:rsidP="00636C9E">
            <w:pPr>
              <w:jc w:val="center"/>
            </w:pPr>
          </w:p>
        </w:tc>
        <w:tc>
          <w:tcPr>
            <w:tcW w:w="1706" w:type="dxa"/>
            <w:vMerge/>
            <w:tcBorders>
              <w:left w:val="single" w:sz="4" w:space="0" w:color="auto"/>
              <w:right w:val="single" w:sz="4" w:space="0" w:color="auto"/>
            </w:tcBorders>
            <w:vAlign w:val="center"/>
          </w:tcPr>
          <w:p w:rsidR="00FC7848" w:rsidRPr="00DC3767" w:rsidRDefault="00FC7848" w:rsidP="00636C9E">
            <w:pPr>
              <w:jc w:val="center"/>
            </w:pPr>
          </w:p>
        </w:tc>
        <w:tc>
          <w:tcPr>
            <w:tcW w:w="3402" w:type="dxa"/>
            <w:gridSpan w:val="2"/>
            <w:vMerge/>
            <w:tcBorders>
              <w:left w:val="single" w:sz="4" w:space="0" w:color="auto"/>
              <w:right w:val="single" w:sz="4" w:space="0" w:color="auto"/>
            </w:tcBorders>
            <w:vAlign w:val="center"/>
          </w:tcPr>
          <w:p w:rsidR="00FC7848" w:rsidRPr="00DC3767" w:rsidRDefault="00FC7848" w:rsidP="00636C9E">
            <w:pPr>
              <w:jc w:val="center"/>
            </w:pPr>
          </w:p>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r>
      <w:tr w:rsidR="00FC7848" w:rsidRPr="00DC3767" w:rsidTr="00FC7848">
        <w:trPr>
          <w:trHeight w:val="565"/>
        </w:trPr>
        <w:tc>
          <w:tcPr>
            <w:tcW w:w="562" w:type="dxa"/>
            <w:vMerge/>
            <w:tcBorders>
              <w:left w:val="single" w:sz="4" w:space="0" w:color="auto"/>
              <w:right w:val="single" w:sz="4" w:space="0" w:color="auto"/>
            </w:tcBorders>
            <w:vAlign w:val="center"/>
          </w:tcPr>
          <w:p w:rsidR="00FC7848" w:rsidRPr="00DC3767" w:rsidRDefault="00FC7848" w:rsidP="00636C9E">
            <w:pPr>
              <w:jc w:val="center"/>
            </w:pPr>
          </w:p>
        </w:tc>
        <w:tc>
          <w:tcPr>
            <w:tcW w:w="1706" w:type="dxa"/>
            <w:vMerge/>
            <w:tcBorders>
              <w:left w:val="single" w:sz="4" w:space="0" w:color="auto"/>
              <w:right w:val="single" w:sz="4" w:space="0" w:color="auto"/>
            </w:tcBorders>
            <w:vAlign w:val="center"/>
          </w:tcPr>
          <w:p w:rsidR="00FC7848" w:rsidRPr="00DC3767" w:rsidRDefault="00FC7848" w:rsidP="00636C9E">
            <w:pPr>
              <w:jc w:val="center"/>
            </w:pPr>
          </w:p>
        </w:tc>
        <w:tc>
          <w:tcPr>
            <w:tcW w:w="3402" w:type="dxa"/>
            <w:gridSpan w:val="2"/>
            <w:vMerge/>
            <w:tcBorders>
              <w:left w:val="single" w:sz="4" w:space="0" w:color="auto"/>
              <w:right w:val="single" w:sz="4" w:space="0" w:color="auto"/>
            </w:tcBorders>
            <w:vAlign w:val="center"/>
          </w:tcPr>
          <w:p w:rsidR="00FC7848" w:rsidRPr="00DC3767" w:rsidRDefault="00FC7848" w:rsidP="00636C9E">
            <w:pPr>
              <w:jc w:val="center"/>
            </w:pPr>
          </w:p>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EE6DB4" w:rsidP="00636C9E">
            <w:pPr>
              <w:jc w:val="center"/>
            </w:pPr>
            <w:r w:rsidRPr="00DC3767">
              <w:t>-</w:t>
            </w:r>
          </w:p>
        </w:tc>
      </w:tr>
      <w:tr w:rsidR="00FC7848" w:rsidRPr="00DC3767" w:rsidTr="00FC7848">
        <w:trPr>
          <w:trHeight w:val="565"/>
        </w:trPr>
        <w:tc>
          <w:tcPr>
            <w:tcW w:w="562" w:type="dxa"/>
            <w:vMerge/>
            <w:tcBorders>
              <w:left w:val="single" w:sz="4" w:space="0" w:color="auto"/>
              <w:bottom w:val="single" w:sz="4" w:space="0" w:color="auto"/>
              <w:right w:val="single" w:sz="4" w:space="0" w:color="auto"/>
            </w:tcBorders>
            <w:vAlign w:val="center"/>
          </w:tcPr>
          <w:p w:rsidR="00FC7848" w:rsidRPr="00DC3767" w:rsidRDefault="00FC7848" w:rsidP="00636C9E">
            <w:pPr>
              <w:jc w:val="center"/>
            </w:pPr>
          </w:p>
        </w:tc>
        <w:tc>
          <w:tcPr>
            <w:tcW w:w="1706" w:type="dxa"/>
            <w:vMerge/>
            <w:tcBorders>
              <w:left w:val="single" w:sz="4" w:space="0" w:color="auto"/>
              <w:bottom w:val="single" w:sz="4" w:space="0" w:color="auto"/>
              <w:right w:val="single" w:sz="4" w:space="0" w:color="auto"/>
            </w:tcBorders>
            <w:vAlign w:val="center"/>
          </w:tcPr>
          <w:p w:rsidR="00FC7848" w:rsidRPr="00DC3767" w:rsidRDefault="00FC7848" w:rsidP="00636C9E">
            <w:pPr>
              <w:jc w:val="center"/>
            </w:pPr>
          </w:p>
        </w:tc>
        <w:tc>
          <w:tcPr>
            <w:tcW w:w="3402" w:type="dxa"/>
            <w:gridSpan w:val="2"/>
            <w:vMerge/>
            <w:tcBorders>
              <w:left w:val="single" w:sz="4" w:space="0" w:color="auto"/>
              <w:bottom w:val="single" w:sz="4" w:space="0" w:color="auto"/>
              <w:right w:val="single" w:sz="4" w:space="0" w:color="auto"/>
            </w:tcBorders>
            <w:vAlign w:val="center"/>
          </w:tcPr>
          <w:p w:rsidR="00FC7848" w:rsidRPr="00DC3767" w:rsidRDefault="00FC7848" w:rsidP="00636C9E">
            <w:pPr>
              <w:jc w:val="center"/>
            </w:pPr>
          </w:p>
        </w:tc>
        <w:tc>
          <w:tcPr>
            <w:tcW w:w="3969" w:type="dxa"/>
            <w:tcBorders>
              <w:top w:val="single" w:sz="4" w:space="0" w:color="auto"/>
              <w:left w:val="nil"/>
              <w:bottom w:val="single" w:sz="4" w:space="0" w:color="auto"/>
              <w:right w:val="single" w:sz="4" w:space="0" w:color="auto"/>
            </w:tcBorders>
            <w:vAlign w:val="center"/>
          </w:tcPr>
          <w:p w:rsidR="00FC7848" w:rsidRPr="00DC3767" w:rsidRDefault="00FC7848" w:rsidP="00636C9E">
            <w:r w:rsidRPr="00DC3767">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701"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c>
          <w:tcPr>
            <w:tcW w:w="1985" w:type="dxa"/>
            <w:tcBorders>
              <w:top w:val="single" w:sz="4" w:space="0" w:color="auto"/>
              <w:left w:val="nil"/>
              <w:bottom w:val="single" w:sz="4" w:space="0" w:color="auto"/>
              <w:right w:val="single" w:sz="4" w:space="0" w:color="auto"/>
            </w:tcBorders>
            <w:vAlign w:val="center"/>
          </w:tcPr>
          <w:p w:rsidR="00FC7848" w:rsidRPr="00DC3767" w:rsidRDefault="00FC7848" w:rsidP="00636C9E">
            <w:pPr>
              <w:jc w:val="center"/>
            </w:pPr>
            <w:r w:rsidRPr="00DC3767">
              <w:t>-</w:t>
            </w:r>
          </w:p>
        </w:tc>
      </w:tr>
    </w:tbl>
    <w:p w:rsidR="00FC7848" w:rsidRPr="00DC3767" w:rsidRDefault="00FC7848" w:rsidP="00CF0F47">
      <w:pPr>
        <w:pStyle w:val="af7"/>
        <w:rPr>
          <w:rFonts w:ascii="Times New Roman" w:hAnsi="Times New Roman"/>
          <w:sz w:val="20"/>
          <w:szCs w:val="20"/>
        </w:rPr>
      </w:pPr>
    </w:p>
    <w:p w:rsidR="00DC3767" w:rsidRDefault="00DC3767" w:rsidP="00FC7848">
      <w:pPr>
        <w:pStyle w:val="af7"/>
        <w:jc w:val="right"/>
        <w:rPr>
          <w:rFonts w:ascii="Times New Roman" w:hAnsi="Times New Roman"/>
          <w:sz w:val="20"/>
          <w:szCs w:val="20"/>
        </w:rPr>
      </w:pPr>
    </w:p>
    <w:p w:rsidR="00DC3767" w:rsidRDefault="00DC3767" w:rsidP="00FC7848">
      <w:pPr>
        <w:pStyle w:val="af7"/>
        <w:jc w:val="right"/>
        <w:rPr>
          <w:rFonts w:ascii="Times New Roman" w:hAnsi="Times New Roman"/>
          <w:sz w:val="20"/>
          <w:szCs w:val="20"/>
        </w:rPr>
      </w:pPr>
    </w:p>
    <w:p w:rsidR="00DC3767" w:rsidRDefault="00DC3767" w:rsidP="00FC7848">
      <w:pPr>
        <w:pStyle w:val="af7"/>
        <w:jc w:val="right"/>
        <w:rPr>
          <w:rFonts w:ascii="Times New Roman" w:hAnsi="Times New Roman"/>
          <w:sz w:val="20"/>
          <w:szCs w:val="20"/>
        </w:rPr>
      </w:pPr>
    </w:p>
    <w:p w:rsidR="00DC3767" w:rsidRDefault="00DC3767" w:rsidP="00FC7848">
      <w:pPr>
        <w:pStyle w:val="af7"/>
        <w:jc w:val="right"/>
        <w:rPr>
          <w:rFonts w:ascii="Times New Roman" w:hAnsi="Times New Roman"/>
          <w:sz w:val="20"/>
          <w:szCs w:val="20"/>
        </w:rPr>
      </w:pPr>
    </w:p>
    <w:p w:rsidR="00DC3767" w:rsidRDefault="00DC3767" w:rsidP="00FC7848">
      <w:pPr>
        <w:pStyle w:val="af7"/>
        <w:jc w:val="right"/>
        <w:rPr>
          <w:rFonts w:ascii="Times New Roman" w:hAnsi="Times New Roman"/>
          <w:sz w:val="20"/>
          <w:szCs w:val="20"/>
        </w:rPr>
      </w:pPr>
    </w:p>
    <w:p w:rsidR="00DC3767" w:rsidRDefault="00DC3767" w:rsidP="00FC7848">
      <w:pPr>
        <w:pStyle w:val="af7"/>
        <w:jc w:val="right"/>
        <w:rPr>
          <w:rFonts w:ascii="Times New Roman" w:hAnsi="Times New Roman"/>
          <w:sz w:val="20"/>
          <w:szCs w:val="20"/>
        </w:rPr>
      </w:pPr>
    </w:p>
    <w:p w:rsidR="00FC7848" w:rsidRPr="00DC3767" w:rsidRDefault="00FC7848" w:rsidP="00FC7848">
      <w:pPr>
        <w:pStyle w:val="af7"/>
        <w:jc w:val="right"/>
        <w:rPr>
          <w:rFonts w:ascii="Times New Roman" w:hAnsi="Times New Roman"/>
          <w:sz w:val="20"/>
          <w:szCs w:val="20"/>
        </w:rPr>
      </w:pPr>
      <w:r w:rsidRPr="00DC3767">
        <w:rPr>
          <w:rFonts w:ascii="Times New Roman" w:hAnsi="Times New Roman"/>
          <w:sz w:val="20"/>
          <w:szCs w:val="20"/>
        </w:rPr>
        <w:lastRenderedPageBreak/>
        <w:t>Приложение № 3.2</w:t>
      </w:r>
    </w:p>
    <w:p w:rsidR="00FC7848" w:rsidRPr="00DC3767" w:rsidRDefault="00FC7848" w:rsidP="00FC7848">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FC7848" w:rsidRPr="00DC3767" w:rsidRDefault="00FC7848" w:rsidP="00FC7848">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FC7848" w:rsidRPr="00DC3767" w:rsidRDefault="00FC7848" w:rsidP="00FC7848">
      <w:pPr>
        <w:pStyle w:val="af7"/>
        <w:jc w:val="right"/>
        <w:rPr>
          <w:rFonts w:ascii="Times New Roman" w:hAnsi="Times New Roman"/>
          <w:bCs/>
          <w:caps/>
          <w:sz w:val="20"/>
          <w:szCs w:val="20"/>
        </w:rPr>
      </w:pPr>
      <w:r w:rsidRPr="00DC3767">
        <w:rPr>
          <w:rFonts w:ascii="Times New Roman" w:hAnsi="Times New Roman"/>
          <w:sz w:val="20"/>
          <w:szCs w:val="20"/>
        </w:rPr>
        <w:t>Пензенской области»</w:t>
      </w:r>
    </w:p>
    <w:p w:rsidR="00FC7848" w:rsidRPr="00DC3767" w:rsidRDefault="00FC7848" w:rsidP="00FC7848">
      <w:pPr>
        <w:jc w:val="center"/>
        <w:rPr>
          <w:lang w:eastAsia="en-US"/>
        </w:rPr>
      </w:pPr>
    </w:p>
    <w:p w:rsidR="00FC7848" w:rsidRPr="00DC3767" w:rsidRDefault="00FC7848" w:rsidP="00FC7848">
      <w:pPr>
        <w:jc w:val="center"/>
        <w:rPr>
          <w:lang w:eastAsia="en-US"/>
        </w:rPr>
      </w:pPr>
      <w:r w:rsidRPr="00DC3767">
        <w:rPr>
          <w:lang w:eastAsia="en-US"/>
        </w:rPr>
        <w:t>РЕСУРСНОЕ ОБЕСПЕЧЕНИЕ</w:t>
      </w:r>
    </w:p>
    <w:p w:rsidR="00FC7848" w:rsidRPr="00DC3767" w:rsidRDefault="00FC7848" w:rsidP="00FC7848">
      <w:pPr>
        <w:jc w:val="center"/>
        <w:rPr>
          <w:lang w:eastAsia="en-US"/>
        </w:rPr>
      </w:pPr>
      <w:r w:rsidRPr="00DC3767">
        <w:rPr>
          <w:lang w:eastAsia="en-US"/>
        </w:rPr>
        <w:t>реализации муниципальной программы за счет всех источников финансирования</w:t>
      </w:r>
    </w:p>
    <w:p w:rsidR="00FC7848" w:rsidRPr="00DC3767" w:rsidRDefault="00FC7848" w:rsidP="00FC7848">
      <w:pPr>
        <w:jc w:val="center"/>
        <w:rPr>
          <w:b/>
          <w:bCs/>
          <w:caps/>
          <w:u w:val="single"/>
        </w:rPr>
      </w:pPr>
      <w:r w:rsidRPr="00DC3767">
        <w:rPr>
          <w:b/>
          <w:caps/>
          <w:spacing w:val="-2"/>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caps/>
          <w:spacing w:val="-2"/>
        </w:rPr>
        <w:t>»</w:t>
      </w:r>
    </w:p>
    <w:p w:rsidR="00364318" w:rsidRPr="00DC3767" w:rsidRDefault="00FC7848" w:rsidP="00FC7848">
      <w:pPr>
        <w:jc w:val="center"/>
        <w:rPr>
          <w:lang w:eastAsia="en-US"/>
        </w:rPr>
      </w:pPr>
      <w:r w:rsidRPr="00DC3767">
        <w:rPr>
          <w:lang w:eastAsia="en-US"/>
        </w:rPr>
        <w:t>На 2019-20</w:t>
      </w:r>
      <w:r w:rsidR="000E6C3F" w:rsidRPr="00DC3767">
        <w:rPr>
          <w:lang w:eastAsia="en-US"/>
        </w:rPr>
        <w:t>30</w:t>
      </w:r>
      <w:r w:rsidRPr="00DC3767">
        <w:rPr>
          <w:lang w:eastAsia="en-US"/>
        </w:rPr>
        <w:t xml:space="preserve"> годы</w:t>
      </w:r>
    </w:p>
    <w:p w:rsidR="00364318" w:rsidRPr="00DC3767" w:rsidRDefault="00364318" w:rsidP="004B0AFC"/>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
        <w:gridCol w:w="1765"/>
        <w:gridCol w:w="1448"/>
        <w:gridCol w:w="1103"/>
        <w:gridCol w:w="851"/>
        <w:gridCol w:w="992"/>
        <w:gridCol w:w="1134"/>
        <w:gridCol w:w="709"/>
        <w:gridCol w:w="850"/>
        <w:gridCol w:w="851"/>
        <w:gridCol w:w="850"/>
        <w:gridCol w:w="851"/>
        <w:gridCol w:w="850"/>
        <w:gridCol w:w="851"/>
        <w:gridCol w:w="850"/>
        <w:gridCol w:w="992"/>
      </w:tblGrid>
      <w:tr w:rsidR="007E556F" w:rsidRPr="00DC3767" w:rsidTr="00BC7BF5">
        <w:trPr>
          <w:trHeight w:val="497"/>
        </w:trPr>
        <w:tc>
          <w:tcPr>
            <w:tcW w:w="3575" w:type="dxa"/>
            <w:gridSpan w:val="3"/>
            <w:vMerge w:val="restart"/>
            <w:vAlign w:val="center"/>
          </w:tcPr>
          <w:p w:rsidR="007E556F" w:rsidRPr="00DC3767" w:rsidRDefault="007E556F" w:rsidP="00636C9E">
            <w:pPr>
              <w:jc w:val="center"/>
            </w:pPr>
            <w:r w:rsidRPr="00DC3767">
              <w:t>Ответственный исполнитель муниципальной программы</w:t>
            </w:r>
          </w:p>
        </w:tc>
        <w:tc>
          <w:tcPr>
            <w:tcW w:w="11734" w:type="dxa"/>
            <w:gridSpan w:val="13"/>
            <w:vAlign w:val="center"/>
          </w:tcPr>
          <w:p w:rsidR="007E556F" w:rsidRPr="00DC3767" w:rsidRDefault="007E556F" w:rsidP="00636C9E">
            <w:pPr>
              <w:jc w:val="center"/>
            </w:pPr>
            <w:r w:rsidRPr="00DC3767">
              <w:t>Администрация Колышлейского района Пензенской области</w:t>
            </w:r>
          </w:p>
        </w:tc>
      </w:tr>
      <w:tr w:rsidR="000E6C3F" w:rsidRPr="00DC3767" w:rsidTr="00BC7BF5">
        <w:trPr>
          <w:trHeight w:val="300"/>
        </w:trPr>
        <w:tc>
          <w:tcPr>
            <w:tcW w:w="3575" w:type="dxa"/>
            <w:gridSpan w:val="3"/>
            <w:vMerge/>
            <w:vAlign w:val="center"/>
          </w:tcPr>
          <w:p w:rsidR="000E6C3F" w:rsidRPr="00DC3767" w:rsidRDefault="000E6C3F" w:rsidP="00636C9E"/>
        </w:tc>
        <w:tc>
          <w:tcPr>
            <w:tcW w:w="11734" w:type="dxa"/>
            <w:gridSpan w:val="13"/>
            <w:vAlign w:val="center"/>
          </w:tcPr>
          <w:p w:rsidR="000E6C3F" w:rsidRPr="00DC3767" w:rsidRDefault="000E6C3F" w:rsidP="00636C9E">
            <w:pPr>
              <w:jc w:val="center"/>
            </w:pPr>
            <w:r w:rsidRPr="00DC3767">
              <w:t>Отдел имущественных и земельных отношений Администрации Колышлейского района</w:t>
            </w:r>
          </w:p>
        </w:tc>
      </w:tr>
      <w:tr w:rsidR="00FA6F07" w:rsidRPr="00DC3767" w:rsidTr="00BC7BF5">
        <w:trPr>
          <w:trHeight w:val="638"/>
        </w:trPr>
        <w:tc>
          <w:tcPr>
            <w:tcW w:w="362" w:type="dxa"/>
            <w:vMerge w:val="restart"/>
            <w:vAlign w:val="center"/>
          </w:tcPr>
          <w:p w:rsidR="000E6C3F" w:rsidRPr="00DC3767" w:rsidRDefault="000E6C3F" w:rsidP="00636C9E">
            <w:pPr>
              <w:ind w:right="-108"/>
              <w:jc w:val="center"/>
            </w:pPr>
            <w:r w:rsidRPr="00DC3767">
              <w:t xml:space="preserve">№ </w:t>
            </w:r>
            <w:proofErr w:type="spellStart"/>
            <w:r w:rsidRPr="00DC3767">
              <w:t>п</w:t>
            </w:r>
            <w:proofErr w:type="spellEnd"/>
            <w:r w:rsidRPr="00DC3767">
              <w:t>/</w:t>
            </w:r>
            <w:proofErr w:type="spellStart"/>
            <w:r w:rsidRPr="00DC3767">
              <w:t>п</w:t>
            </w:r>
            <w:proofErr w:type="spellEnd"/>
          </w:p>
        </w:tc>
        <w:tc>
          <w:tcPr>
            <w:tcW w:w="1765" w:type="dxa"/>
            <w:vMerge w:val="restart"/>
            <w:vAlign w:val="center"/>
          </w:tcPr>
          <w:p w:rsidR="000E6C3F" w:rsidRPr="00DC3767" w:rsidRDefault="000E6C3F" w:rsidP="00636C9E">
            <w:pPr>
              <w:ind w:right="-94"/>
              <w:jc w:val="center"/>
            </w:pPr>
            <w:r w:rsidRPr="00DC3767">
              <w:t>Статус</w:t>
            </w:r>
          </w:p>
        </w:tc>
        <w:tc>
          <w:tcPr>
            <w:tcW w:w="1448" w:type="dxa"/>
            <w:vMerge w:val="restart"/>
            <w:vAlign w:val="center"/>
          </w:tcPr>
          <w:p w:rsidR="000E6C3F" w:rsidRPr="00DC3767" w:rsidRDefault="000E6C3F" w:rsidP="00636C9E">
            <w:pPr>
              <w:ind w:right="-94"/>
              <w:jc w:val="center"/>
            </w:pPr>
            <w:r w:rsidRPr="00DC3767">
              <w:t xml:space="preserve">Наименование муниципальной программы, подпрограммы </w:t>
            </w:r>
          </w:p>
        </w:tc>
        <w:tc>
          <w:tcPr>
            <w:tcW w:w="1103" w:type="dxa"/>
            <w:vAlign w:val="center"/>
          </w:tcPr>
          <w:p w:rsidR="000E6C3F" w:rsidRPr="00DC3767" w:rsidRDefault="000E6C3F" w:rsidP="00636C9E">
            <w:pPr>
              <w:jc w:val="center"/>
            </w:pPr>
            <w:r w:rsidRPr="00DC3767">
              <w:t>Источник финансирования</w:t>
            </w:r>
          </w:p>
        </w:tc>
        <w:tc>
          <w:tcPr>
            <w:tcW w:w="10631" w:type="dxa"/>
            <w:gridSpan w:val="12"/>
            <w:vAlign w:val="center"/>
          </w:tcPr>
          <w:p w:rsidR="000E6C3F" w:rsidRPr="00DC3767" w:rsidRDefault="000E6C3F" w:rsidP="00636C9E">
            <w:pPr>
              <w:jc w:val="center"/>
            </w:pPr>
            <w:r w:rsidRPr="00DC3767">
              <w:t>Общие расходы, тыс. рублей</w:t>
            </w:r>
          </w:p>
        </w:tc>
      </w:tr>
      <w:tr w:rsidR="00775651" w:rsidRPr="00DC3767" w:rsidTr="00BC7BF5">
        <w:trPr>
          <w:cantSplit/>
          <w:trHeight w:val="1134"/>
        </w:trPr>
        <w:tc>
          <w:tcPr>
            <w:tcW w:w="362" w:type="dxa"/>
            <w:vMerge/>
            <w:vAlign w:val="center"/>
          </w:tcPr>
          <w:p w:rsidR="00D615F4" w:rsidRPr="00DC3767" w:rsidRDefault="00D615F4" w:rsidP="00636C9E"/>
        </w:tc>
        <w:tc>
          <w:tcPr>
            <w:tcW w:w="1765" w:type="dxa"/>
            <w:vMerge/>
            <w:vAlign w:val="center"/>
          </w:tcPr>
          <w:p w:rsidR="00D615F4" w:rsidRPr="00DC3767" w:rsidRDefault="00D615F4" w:rsidP="00636C9E"/>
        </w:tc>
        <w:tc>
          <w:tcPr>
            <w:tcW w:w="1448" w:type="dxa"/>
            <w:vMerge/>
            <w:vAlign w:val="center"/>
          </w:tcPr>
          <w:p w:rsidR="00D615F4" w:rsidRPr="00DC3767" w:rsidRDefault="00D615F4" w:rsidP="00636C9E"/>
        </w:tc>
        <w:tc>
          <w:tcPr>
            <w:tcW w:w="1103" w:type="dxa"/>
            <w:vAlign w:val="center"/>
          </w:tcPr>
          <w:p w:rsidR="00D615F4" w:rsidRPr="00DC3767" w:rsidRDefault="00D615F4" w:rsidP="00636C9E">
            <w:pPr>
              <w:jc w:val="center"/>
            </w:pPr>
          </w:p>
        </w:tc>
        <w:tc>
          <w:tcPr>
            <w:tcW w:w="851" w:type="dxa"/>
            <w:textDirection w:val="btLr"/>
            <w:vAlign w:val="center"/>
          </w:tcPr>
          <w:p w:rsidR="00D615F4" w:rsidRPr="00DC3767" w:rsidRDefault="00D615F4" w:rsidP="00D615F4">
            <w:pPr>
              <w:ind w:left="113" w:right="113"/>
              <w:jc w:val="center"/>
            </w:pPr>
            <w:smartTag w:uri="urn:schemas-microsoft-com:office:smarttags" w:element="metricconverter">
              <w:smartTagPr>
                <w:attr w:name="ProductID" w:val="2024 г"/>
              </w:smartTagPr>
              <w:r w:rsidRPr="00DC3767">
                <w:t>2019 г</w:t>
              </w:r>
            </w:smartTag>
          </w:p>
        </w:tc>
        <w:tc>
          <w:tcPr>
            <w:tcW w:w="992" w:type="dxa"/>
            <w:textDirection w:val="btLr"/>
            <w:vAlign w:val="center"/>
          </w:tcPr>
          <w:p w:rsidR="00D615F4" w:rsidRPr="00DC3767" w:rsidRDefault="00D615F4" w:rsidP="00D615F4">
            <w:pPr>
              <w:ind w:left="113" w:right="113"/>
              <w:jc w:val="center"/>
            </w:pPr>
            <w:smartTag w:uri="urn:schemas-microsoft-com:office:smarttags" w:element="metricconverter">
              <w:smartTagPr>
                <w:attr w:name="ProductID" w:val="2024 г"/>
              </w:smartTagPr>
              <w:r w:rsidRPr="00DC3767">
                <w:t>2020 г</w:t>
              </w:r>
            </w:smartTag>
          </w:p>
        </w:tc>
        <w:tc>
          <w:tcPr>
            <w:tcW w:w="1134" w:type="dxa"/>
            <w:textDirection w:val="btLr"/>
            <w:vAlign w:val="center"/>
          </w:tcPr>
          <w:p w:rsidR="00D615F4" w:rsidRPr="00DC3767" w:rsidRDefault="00D615F4" w:rsidP="00D615F4">
            <w:pPr>
              <w:ind w:left="113" w:right="113"/>
              <w:jc w:val="center"/>
            </w:pPr>
            <w:smartTag w:uri="urn:schemas-microsoft-com:office:smarttags" w:element="metricconverter">
              <w:smartTagPr>
                <w:attr w:name="ProductID" w:val="2024 г"/>
              </w:smartTagPr>
              <w:r w:rsidRPr="00DC3767">
                <w:t>2021 г</w:t>
              </w:r>
            </w:smartTag>
            <w:r w:rsidRPr="00DC3767">
              <w:t>.</w:t>
            </w:r>
          </w:p>
        </w:tc>
        <w:tc>
          <w:tcPr>
            <w:tcW w:w="709" w:type="dxa"/>
            <w:textDirection w:val="btLr"/>
            <w:vAlign w:val="center"/>
          </w:tcPr>
          <w:p w:rsidR="00D615F4" w:rsidRPr="00DC3767" w:rsidRDefault="00D615F4" w:rsidP="00D615F4">
            <w:pPr>
              <w:ind w:left="113" w:right="113"/>
              <w:jc w:val="center"/>
            </w:pPr>
            <w:smartTag w:uri="urn:schemas-microsoft-com:office:smarttags" w:element="metricconverter">
              <w:smartTagPr>
                <w:attr w:name="ProductID" w:val="2024 г"/>
              </w:smartTagPr>
              <w:r w:rsidRPr="00DC3767">
                <w:t>2022 г</w:t>
              </w:r>
            </w:smartTag>
            <w:r w:rsidRPr="00DC3767">
              <w:t>.</w:t>
            </w:r>
          </w:p>
        </w:tc>
        <w:tc>
          <w:tcPr>
            <w:tcW w:w="850" w:type="dxa"/>
            <w:textDirection w:val="btLr"/>
            <w:vAlign w:val="center"/>
          </w:tcPr>
          <w:p w:rsidR="00D615F4" w:rsidRPr="00DC3767" w:rsidRDefault="00D615F4" w:rsidP="00D615F4">
            <w:pPr>
              <w:ind w:left="113" w:right="113"/>
              <w:jc w:val="center"/>
            </w:pPr>
            <w:smartTag w:uri="urn:schemas-microsoft-com:office:smarttags" w:element="metricconverter">
              <w:smartTagPr>
                <w:attr w:name="ProductID" w:val="2024 г"/>
              </w:smartTagPr>
              <w:r w:rsidRPr="00DC3767">
                <w:t>2023 г</w:t>
              </w:r>
            </w:smartTag>
          </w:p>
        </w:tc>
        <w:tc>
          <w:tcPr>
            <w:tcW w:w="851" w:type="dxa"/>
            <w:textDirection w:val="btLr"/>
            <w:vAlign w:val="center"/>
          </w:tcPr>
          <w:p w:rsidR="00D615F4" w:rsidRPr="00DC3767" w:rsidRDefault="00D615F4" w:rsidP="00D615F4">
            <w:pPr>
              <w:ind w:left="113" w:right="113"/>
              <w:jc w:val="center"/>
            </w:pPr>
            <w:smartTag w:uri="urn:schemas-microsoft-com:office:smarttags" w:element="metricconverter">
              <w:smartTagPr>
                <w:attr w:name="ProductID" w:val="2024 г"/>
              </w:smartTagPr>
              <w:r w:rsidRPr="00DC3767">
                <w:t>2024 г</w:t>
              </w:r>
            </w:smartTag>
            <w:r w:rsidRPr="00DC3767">
              <w:t>.</w:t>
            </w:r>
          </w:p>
        </w:tc>
        <w:tc>
          <w:tcPr>
            <w:tcW w:w="850" w:type="dxa"/>
            <w:textDirection w:val="btLr"/>
            <w:vAlign w:val="center"/>
          </w:tcPr>
          <w:p w:rsidR="00D615F4" w:rsidRPr="00DC3767" w:rsidRDefault="00D615F4" w:rsidP="00D615F4">
            <w:pPr>
              <w:ind w:left="113" w:right="113"/>
              <w:jc w:val="center"/>
            </w:pPr>
            <w:r w:rsidRPr="00DC3767">
              <w:t>2025г.</w:t>
            </w:r>
          </w:p>
        </w:tc>
        <w:tc>
          <w:tcPr>
            <w:tcW w:w="851" w:type="dxa"/>
            <w:textDirection w:val="btLr"/>
            <w:vAlign w:val="center"/>
          </w:tcPr>
          <w:p w:rsidR="00D615F4" w:rsidRPr="00DC3767" w:rsidRDefault="00D615F4" w:rsidP="00D615F4">
            <w:pPr>
              <w:ind w:left="113" w:right="113"/>
              <w:jc w:val="center"/>
            </w:pPr>
            <w:r w:rsidRPr="00DC3767">
              <w:t>2026г.</w:t>
            </w:r>
          </w:p>
        </w:tc>
        <w:tc>
          <w:tcPr>
            <w:tcW w:w="850" w:type="dxa"/>
            <w:textDirection w:val="btLr"/>
            <w:vAlign w:val="center"/>
          </w:tcPr>
          <w:p w:rsidR="00D615F4" w:rsidRPr="00DC3767" w:rsidRDefault="00D615F4" w:rsidP="00D615F4">
            <w:pPr>
              <w:ind w:left="113" w:right="113"/>
              <w:jc w:val="center"/>
            </w:pPr>
            <w:r w:rsidRPr="00DC3767">
              <w:t>2027г.</w:t>
            </w:r>
          </w:p>
        </w:tc>
        <w:tc>
          <w:tcPr>
            <w:tcW w:w="851" w:type="dxa"/>
            <w:textDirection w:val="btLr"/>
            <w:vAlign w:val="center"/>
          </w:tcPr>
          <w:p w:rsidR="00D615F4" w:rsidRPr="00DC3767" w:rsidRDefault="00D615F4" w:rsidP="00D615F4">
            <w:pPr>
              <w:ind w:left="113" w:right="113"/>
              <w:jc w:val="center"/>
            </w:pPr>
            <w:r w:rsidRPr="00DC3767">
              <w:t>2028</w:t>
            </w:r>
          </w:p>
        </w:tc>
        <w:tc>
          <w:tcPr>
            <w:tcW w:w="850" w:type="dxa"/>
            <w:textDirection w:val="btLr"/>
            <w:vAlign w:val="center"/>
          </w:tcPr>
          <w:p w:rsidR="00D615F4" w:rsidRPr="00DC3767" w:rsidRDefault="00D615F4" w:rsidP="00D615F4">
            <w:pPr>
              <w:ind w:left="113" w:right="113"/>
              <w:jc w:val="center"/>
            </w:pPr>
            <w:r w:rsidRPr="00DC3767">
              <w:t>2029</w:t>
            </w:r>
          </w:p>
        </w:tc>
        <w:tc>
          <w:tcPr>
            <w:tcW w:w="992" w:type="dxa"/>
            <w:textDirection w:val="btLr"/>
            <w:vAlign w:val="center"/>
          </w:tcPr>
          <w:p w:rsidR="00D615F4" w:rsidRPr="00DC3767" w:rsidRDefault="00D615F4" w:rsidP="00D615F4">
            <w:pPr>
              <w:ind w:left="113" w:right="113"/>
              <w:jc w:val="center"/>
            </w:pPr>
            <w:r w:rsidRPr="00DC3767">
              <w:t>2030</w:t>
            </w:r>
          </w:p>
        </w:tc>
      </w:tr>
      <w:tr w:rsidR="00775651" w:rsidRPr="00DC3767" w:rsidTr="00BC7BF5">
        <w:trPr>
          <w:trHeight w:val="272"/>
        </w:trPr>
        <w:tc>
          <w:tcPr>
            <w:tcW w:w="362" w:type="dxa"/>
            <w:vAlign w:val="center"/>
          </w:tcPr>
          <w:p w:rsidR="007E556F" w:rsidRPr="00DC3767" w:rsidRDefault="007E556F" w:rsidP="00636C9E">
            <w:pPr>
              <w:jc w:val="center"/>
            </w:pPr>
            <w:r w:rsidRPr="00DC3767">
              <w:t>1</w:t>
            </w:r>
          </w:p>
        </w:tc>
        <w:tc>
          <w:tcPr>
            <w:tcW w:w="1765" w:type="dxa"/>
            <w:vAlign w:val="center"/>
          </w:tcPr>
          <w:p w:rsidR="007E556F" w:rsidRPr="00DC3767" w:rsidRDefault="007E556F" w:rsidP="00636C9E">
            <w:pPr>
              <w:jc w:val="center"/>
            </w:pPr>
            <w:r w:rsidRPr="00DC3767">
              <w:t>2</w:t>
            </w:r>
          </w:p>
        </w:tc>
        <w:tc>
          <w:tcPr>
            <w:tcW w:w="1448" w:type="dxa"/>
            <w:vAlign w:val="center"/>
          </w:tcPr>
          <w:p w:rsidR="007E556F" w:rsidRPr="00DC3767" w:rsidRDefault="007E556F" w:rsidP="00636C9E">
            <w:pPr>
              <w:jc w:val="center"/>
            </w:pPr>
            <w:r w:rsidRPr="00DC3767">
              <w:t>3</w:t>
            </w:r>
          </w:p>
        </w:tc>
        <w:tc>
          <w:tcPr>
            <w:tcW w:w="1103" w:type="dxa"/>
            <w:vAlign w:val="center"/>
          </w:tcPr>
          <w:p w:rsidR="007E556F" w:rsidRPr="00DC3767" w:rsidRDefault="007E556F" w:rsidP="00636C9E">
            <w:pPr>
              <w:jc w:val="center"/>
            </w:pPr>
            <w:r w:rsidRPr="00DC3767">
              <w:t>4</w:t>
            </w:r>
          </w:p>
        </w:tc>
        <w:tc>
          <w:tcPr>
            <w:tcW w:w="851" w:type="dxa"/>
            <w:vAlign w:val="center"/>
          </w:tcPr>
          <w:p w:rsidR="007E556F" w:rsidRPr="00DC3767" w:rsidRDefault="007E556F" w:rsidP="00636C9E">
            <w:pPr>
              <w:jc w:val="center"/>
            </w:pPr>
            <w:r w:rsidRPr="00DC3767">
              <w:t>10</w:t>
            </w:r>
          </w:p>
        </w:tc>
        <w:tc>
          <w:tcPr>
            <w:tcW w:w="992" w:type="dxa"/>
            <w:vAlign w:val="center"/>
          </w:tcPr>
          <w:p w:rsidR="007E556F" w:rsidRPr="00DC3767" w:rsidRDefault="007E556F" w:rsidP="00636C9E">
            <w:pPr>
              <w:jc w:val="center"/>
            </w:pPr>
            <w:r w:rsidRPr="00DC3767">
              <w:t>11</w:t>
            </w:r>
          </w:p>
        </w:tc>
        <w:tc>
          <w:tcPr>
            <w:tcW w:w="1134" w:type="dxa"/>
          </w:tcPr>
          <w:p w:rsidR="007E556F" w:rsidRPr="00DC3767" w:rsidRDefault="007E556F" w:rsidP="00636C9E">
            <w:pPr>
              <w:jc w:val="center"/>
            </w:pPr>
            <w:r w:rsidRPr="00DC3767">
              <w:t>12</w:t>
            </w:r>
          </w:p>
        </w:tc>
        <w:tc>
          <w:tcPr>
            <w:tcW w:w="709" w:type="dxa"/>
          </w:tcPr>
          <w:p w:rsidR="007E556F" w:rsidRPr="00DC3767" w:rsidRDefault="007E556F" w:rsidP="00636C9E">
            <w:pPr>
              <w:jc w:val="center"/>
            </w:pPr>
            <w:r w:rsidRPr="00DC3767">
              <w:t>13</w:t>
            </w:r>
          </w:p>
        </w:tc>
        <w:tc>
          <w:tcPr>
            <w:tcW w:w="850" w:type="dxa"/>
          </w:tcPr>
          <w:p w:rsidR="007E556F" w:rsidRPr="00DC3767" w:rsidRDefault="007E556F" w:rsidP="00636C9E">
            <w:pPr>
              <w:jc w:val="center"/>
            </w:pPr>
            <w:r w:rsidRPr="00DC3767">
              <w:t>12</w:t>
            </w:r>
          </w:p>
        </w:tc>
        <w:tc>
          <w:tcPr>
            <w:tcW w:w="851" w:type="dxa"/>
          </w:tcPr>
          <w:p w:rsidR="007E556F" w:rsidRPr="00DC3767" w:rsidRDefault="007E556F" w:rsidP="00636C9E">
            <w:pPr>
              <w:jc w:val="center"/>
            </w:pPr>
            <w:r w:rsidRPr="00DC3767">
              <w:t>13</w:t>
            </w:r>
          </w:p>
        </w:tc>
        <w:tc>
          <w:tcPr>
            <w:tcW w:w="850" w:type="dxa"/>
          </w:tcPr>
          <w:p w:rsidR="007E556F" w:rsidRPr="00DC3767" w:rsidRDefault="007E556F" w:rsidP="00636C9E">
            <w:pPr>
              <w:jc w:val="center"/>
            </w:pPr>
            <w:r w:rsidRPr="00DC3767">
              <w:t>14</w:t>
            </w:r>
          </w:p>
        </w:tc>
        <w:tc>
          <w:tcPr>
            <w:tcW w:w="851" w:type="dxa"/>
          </w:tcPr>
          <w:p w:rsidR="007E556F" w:rsidRPr="00DC3767" w:rsidRDefault="007E556F" w:rsidP="00636C9E">
            <w:pPr>
              <w:jc w:val="center"/>
            </w:pPr>
            <w:r w:rsidRPr="00DC3767">
              <w:t>15</w:t>
            </w:r>
          </w:p>
        </w:tc>
        <w:tc>
          <w:tcPr>
            <w:tcW w:w="850" w:type="dxa"/>
          </w:tcPr>
          <w:p w:rsidR="007E556F" w:rsidRPr="00DC3767" w:rsidRDefault="007E556F" w:rsidP="00636C9E">
            <w:pPr>
              <w:jc w:val="center"/>
            </w:pPr>
            <w:r w:rsidRPr="00DC3767">
              <w:t>16</w:t>
            </w:r>
          </w:p>
        </w:tc>
        <w:tc>
          <w:tcPr>
            <w:tcW w:w="851" w:type="dxa"/>
          </w:tcPr>
          <w:p w:rsidR="007E556F" w:rsidRPr="00DC3767" w:rsidRDefault="007E556F" w:rsidP="00636C9E">
            <w:pPr>
              <w:jc w:val="center"/>
            </w:pPr>
          </w:p>
        </w:tc>
        <w:tc>
          <w:tcPr>
            <w:tcW w:w="850" w:type="dxa"/>
          </w:tcPr>
          <w:p w:rsidR="007E556F" w:rsidRPr="00DC3767" w:rsidRDefault="007E556F" w:rsidP="00636C9E">
            <w:pPr>
              <w:jc w:val="center"/>
            </w:pPr>
          </w:p>
        </w:tc>
        <w:tc>
          <w:tcPr>
            <w:tcW w:w="992" w:type="dxa"/>
          </w:tcPr>
          <w:p w:rsidR="007E556F" w:rsidRPr="00DC3767" w:rsidRDefault="007E556F" w:rsidP="00636C9E">
            <w:pPr>
              <w:jc w:val="center"/>
            </w:pPr>
          </w:p>
        </w:tc>
      </w:tr>
      <w:tr w:rsidR="00775651" w:rsidRPr="00DC3767" w:rsidTr="00BC7BF5">
        <w:trPr>
          <w:cantSplit/>
          <w:trHeight w:val="1134"/>
        </w:trPr>
        <w:tc>
          <w:tcPr>
            <w:tcW w:w="362" w:type="dxa"/>
            <w:vMerge w:val="restart"/>
            <w:vAlign w:val="center"/>
          </w:tcPr>
          <w:p w:rsidR="007E556F" w:rsidRPr="00DC3767" w:rsidRDefault="007E556F" w:rsidP="00636C9E">
            <w:r w:rsidRPr="00DC3767">
              <w:t>1.</w:t>
            </w:r>
          </w:p>
        </w:tc>
        <w:tc>
          <w:tcPr>
            <w:tcW w:w="1765" w:type="dxa"/>
            <w:vMerge w:val="restart"/>
            <w:vAlign w:val="center"/>
          </w:tcPr>
          <w:p w:rsidR="007E556F" w:rsidRPr="00DC3767" w:rsidRDefault="007E556F" w:rsidP="00636C9E">
            <w:r w:rsidRPr="00DC3767">
              <w:t>Муниципальная программа</w:t>
            </w:r>
          </w:p>
        </w:tc>
        <w:tc>
          <w:tcPr>
            <w:tcW w:w="1448" w:type="dxa"/>
            <w:vMerge w:val="restart"/>
            <w:vAlign w:val="center"/>
          </w:tcPr>
          <w:p w:rsidR="007E556F" w:rsidRPr="00DC3767" w:rsidRDefault="007E556F" w:rsidP="00A06210">
            <w:r w:rsidRPr="00DC3767">
              <w:t>«Обеспечение управления муниципальной собственностью Колышлейского района Пензенской области»</w:t>
            </w:r>
          </w:p>
        </w:tc>
        <w:tc>
          <w:tcPr>
            <w:tcW w:w="1103" w:type="dxa"/>
            <w:shd w:val="clear" w:color="auto" w:fill="E6E6E6"/>
            <w:vAlign w:val="center"/>
          </w:tcPr>
          <w:p w:rsidR="007E556F" w:rsidRPr="00DC3767" w:rsidRDefault="007E556F" w:rsidP="00636C9E">
            <w:r w:rsidRPr="00DC3767">
              <w:t>Всего,</w:t>
            </w:r>
          </w:p>
          <w:p w:rsidR="007E556F" w:rsidRPr="00DC3767" w:rsidRDefault="007E556F" w:rsidP="00636C9E">
            <w:r w:rsidRPr="00DC3767">
              <w:t>в том числе:</w:t>
            </w:r>
          </w:p>
        </w:tc>
        <w:tc>
          <w:tcPr>
            <w:tcW w:w="851" w:type="dxa"/>
            <w:shd w:val="clear" w:color="auto" w:fill="E6E6E6"/>
            <w:vAlign w:val="center"/>
          </w:tcPr>
          <w:p w:rsidR="007E556F" w:rsidRPr="00DC3767" w:rsidRDefault="007E556F" w:rsidP="00A32F23">
            <w:pPr>
              <w:rPr>
                <w:b/>
                <w:color w:val="000000"/>
              </w:rPr>
            </w:pPr>
            <w:r w:rsidRPr="00DC3767">
              <w:rPr>
                <w:b/>
                <w:color w:val="000000"/>
              </w:rPr>
              <w:t>44,500</w:t>
            </w:r>
          </w:p>
        </w:tc>
        <w:tc>
          <w:tcPr>
            <w:tcW w:w="992" w:type="dxa"/>
            <w:shd w:val="clear" w:color="auto" w:fill="E6E6E6"/>
            <w:vAlign w:val="center"/>
          </w:tcPr>
          <w:p w:rsidR="007E556F" w:rsidRPr="00DC3767" w:rsidRDefault="007E556F" w:rsidP="00A32F23">
            <w:pPr>
              <w:rPr>
                <w:b/>
                <w:color w:val="000000"/>
              </w:rPr>
            </w:pPr>
            <w:r w:rsidRPr="00DC3767">
              <w:rPr>
                <w:b/>
                <w:color w:val="000000"/>
              </w:rPr>
              <w:t>169,900</w:t>
            </w:r>
          </w:p>
        </w:tc>
        <w:tc>
          <w:tcPr>
            <w:tcW w:w="1134" w:type="dxa"/>
            <w:shd w:val="clear" w:color="auto" w:fill="E6E6E6"/>
            <w:vAlign w:val="center"/>
          </w:tcPr>
          <w:p w:rsidR="007E556F" w:rsidRPr="00DC3767" w:rsidRDefault="007E556F" w:rsidP="00A32F23">
            <w:pPr>
              <w:rPr>
                <w:b/>
                <w:color w:val="000000"/>
              </w:rPr>
            </w:pPr>
            <w:r w:rsidRPr="00DC3767">
              <w:rPr>
                <w:b/>
                <w:color w:val="000000"/>
              </w:rPr>
              <w:t>1471,593</w:t>
            </w:r>
          </w:p>
        </w:tc>
        <w:tc>
          <w:tcPr>
            <w:tcW w:w="709" w:type="dxa"/>
            <w:shd w:val="clear" w:color="auto" w:fill="E6E6E6"/>
            <w:vAlign w:val="center"/>
          </w:tcPr>
          <w:p w:rsidR="007E556F" w:rsidRPr="00DC3767" w:rsidRDefault="007E556F" w:rsidP="00A32F23">
            <w:pPr>
              <w:rPr>
                <w:b/>
                <w:color w:val="000000"/>
              </w:rPr>
            </w:pPr>
            <w:r w:rsidRPr="00DC3767">
              <w:rPr>
                <w:b/>
                <w:color w:val="000000"/>
              </w:rPr>
              <w:t>318,742</w:t>
            </w:r>
          </w:p>
        </w:tc>
        <w:tc>
          <w:tcPr>
            <w:tcW w:w="850" w:type="dxa"/>
            <w:shd w:val="clear" w:color="auto" w:fill="E6E6E6"/>
            <w:vAlign w:val="center"/>
          </w:tcPr>
          <w:p w:rsidR="007E556F" w:rsidRPr="00DC3767" w:rsidRDefault="007E556F" w:rsidP="00A32F23">
            <w:r w:rsidRPr="00DC3767">
              <w:rPr>
                <w:b/>
                <w:color w:val="000000"/>
              </w:rPr>
              <w:t>3,000</w:t>
            </w:r>
          </w:p>
        </w:tc>
        <w:tc>
          <w:tcPr>
            <w:tcW w:w="851" w:type="dxa"/>
            <w:shd w:val="clear" w:color="auto" w:fill="E6E6E6"/>
            <w:vAlign w:val="center"/>
          </w:tcPr>
          <w:p w:rsidR="007E556F" w:rsidRPr="00DC3767" w:rsidRDefault="007E556F" w:rsidP="00A32F23">
            <w:r w:rsidRPr="00DC3767">
              <w:t>48,000</w:t>
            </w:r>
          </w:p>
        </w:tc>
        <w:tc>
          <w:tcPr>
            <w:tcW w:w="850" w:type="dxa"/>
            <w:shd w:val="clear" w:color="auto" w:fill="E6E6E6"/>
            <w:vAlign w:val="center"/>
          </w:tcPr>
          <w:p w:rsidR="007E556F" w:rsidRPr="00DC3767" w:rsidRDefault="007E556F" w:rsidP="00A32F23">
            <w:r w:rsidRPr="00DC3767">
              <w:t>60,000</w:t>
            </w:r>
          </w:p>
        </w:tc>
        <w:tc>
          <w:tcPr>
            <w:tcW w:w="851" w:type="dxa"/>
            <w:shd w:val="clear" w:color="auto" w:fill="E6E6E6"/>
            <w:vAlign w:val="center"/>
          </w:tcPr>
          <w:p w:rsidR="007E556F" w:rsidRPr="00DC3767" w:rsidRDefault="003013BD" w:rsidP="003013BD">
            <w:pPr>
              <w:rPr>
                <w:b/>
                <w:color w:val="000000"/>
              </w:rPr>
            </w:pPr>
            <w:r w:rsidRPr="00DC3767">
              <w:t>560</w:t>
            </w:r>
            <w:r w:rsidR="007E556F" w:rsidRPr="00DC3767">
              <w:t>,</w:t>
            </w:r>
            <w:r w:rsidRPr="00DC3767">
              <w:t>205</w:t>
            </w:r>
          </w:p>
        </w:tc>
        <w:tc>
          <w:tcPr>
            <w:tcW w:w="850" w:type="dxa"/>
            <w:shd w:val="clear" w:color="auto" w:fill="E6E6E6"/>
            <w:vAlign w:val="center"/>
          </w:tcPr>
          <w:p w:rsidR="007E556F" w:rsidRPr="00DC3767" w:rsidRDefault="003013BD" w:rsidP="00A32F23">
            <w:r w:rsidRPr="00DC3767">
              <w:t>5</w:t>
            </w:r>
            <w:r w:rsidR="00767C27" w:rsidRPr="00DC3767">
              <w:t>20</w:t>
            </w:r>
            <w:r w:rsidR="007E556F" w:rsidRPr="00DC3767">
              <w:t>,000</w:t>
            </w:r>
          </w:p>
        </w:tc>
        <w:tc>
          <w:tcPr>
            <w:tcW w:w="851" w:type="dxa"/>
            <w:shd w:val="clear" w:color="auto" w:fill="E6E6E6"/>
          </w:tcPr>
          <w:p w:rsidR="007E556F" w:rsidRPr="00DC3767" w:rsidRDefault="007E556F" w:rsidP="00A32F23"/>
          <w:p w:rsidR="003013BD" w:rsidRPr="00DC3767" w:rsidRDefault="003013BD" w:rsidP="00A32F23"/>
          <w:p w:rsidR="007E556F" w:rsidRPr="00DC3767" w:rsidRDefault="00767C27" w:rsidP="00A32F23">
            <w:r w:rsidRPr="00DC3767">
              <w:t>20</w:t>
            </w:r>
            <w:r w:rsidR="007E556F" w:rsidRPr="00DC3767">
              <w:t>,000</w:t>
            </w:r>
          </w:p>
        </w:tc>
        <w:tc>
          <w:tcPr>
            <w:tcW w:w="850" w:type="dxa"/>
            <w:shd w:val="clear" w:color="auto" w:fill="E6E6E6"/>
          </w:tcPr>
          <w:p w:rsidR="007E556F" w:rsidRPr="00DC3767" w:rsidRDefault="007E556F" w:rsidP="00A32F23"/>
          <w:p w:rsidR="007E556F" w:rsidRPr="00DC3767" w:rsidRDefault="007E556F" w:rsidP="00A32F23"/>
          <w:p w:rsidR="007E556F" w:rsidRPr="00DC3767" w:rsidRDefault="007E556F" w:rsidP="00A32F23">
            <w:r w:rsidRPr="00DC3767">
              <w:t>0,000</w:t>
            </w:r>
          </w:p>
        </w:tc>
        <w:tc>
          <w:tcPr>
            <w:tcW w:w="992" w:type="dxa"/>
            <w:shd w:val="clear" w:color="auto" w:fill="E6E6E6"/>
          </w:tcPr>
          <w:p w:rsidR="007E556F" w:rsidRPr="00DC3767" w:rsidRDefault="007E556F" w:rsidP="00A32F23">
            <w:pPr>
              <w:ind w:left="-3"/>
            </w:pPr>
          </w:p>
          <w:p w:rsidR="007E556F" w:rsidRPr="00DC3767" w:rsidRDefault="007E556F" w:rsidP="00A32F23">
            <w:pPr>
              <w:ind w:left="-3"/>
            </w:pPr>
          </w:p>
          <w:p w:rsidR="007E556F" w:rsidRPr="00DC3767" w:rsidRDefault="007E556F" w:rsidP="00A32F23">
            <w:pPr>
              <w:ind w:left="-3"/>
            </w:pPr>
            <w:r w:rsidRPr="00DC3767">
              <w:t>0,000</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vAlign w:val="center"/>
          </w:tcPr>
          <w:p w:rsidR="007E556F" w:rsidRPr="00DC3767" w:rsidRDefault="007E556F" w:rsidP="00636C9E"/>
        </w:tc>
        <w:tc>
          <w:tcPr>
            <w:tcW w:w="1103" w:type="dxa"/>
            <w:vAlign w:val="center"/>
          </w:tcPr>
          <w:p w:rsidR="007E556F" w:rsidRPr="00DC3767" w:rsidRDefault="007E556F" w:rsidP="00636C9E">
            <w:r w:rsidRPr="00DC3767">
              <w:t>бюджет Колышлейского района</w:t>
            </w:r>
          </w:p>
        </w:tc>
        <w:tc>
          <w:tcPr>
            <w:tcW w:w="851" w:type="dxa"/>
            <w:vAlign w:val="center"/>
          </w:tcPr>
          <w:p w:rsidR="007E556F" w:rsidRPr="00DC3767" w:rsidRDefault="007E556F" w:rsidP="00A32F23">
            <w:pPr>
              <w:rPr>
                <w:color w:val="000000"/>
              </w:rPr>
            </w:pPr>
            <w:r w:rsidRPr="00DC3767">
              <w:rPr>
                <w:color w:val="000000"/>
              </w:rPr>
              <w:t>44,500</w:t>
            </w:r>
          </w:p>
        </w:tc>
        <w:tc>
          <w:tcPr>
            <w:tcW w:w="992" w:type="dxa"/>
            <w:vAlign w:val="center"/>
          </w:tcPr>
          <w:p w:rsidR="007E556F" w:rsidRPr="00DC3767" w:rsidRDefault="007E556F" w:rsidP="00A32F23">
            <w:pPr>
              <w:rPr>
                <w:color w:val="000000"/>
              </w:rPr>
            </w:pPr>
            <w:r w:rsidRPr="00DC3767">
              <w:rPr>
                <w:color w:val="000000"/>
              </w:rPr>
              <w:t>169,900</w:t>
            </w:r>
          </w:p>
        </w:tc>
        <w:tc>
          <w:tcPr>
            <w:tcW w:w="1134" w:type="dxa"/>
            <w:vAlign w:val="center"/>
          </w:tcPr>
          <w:p w:rsidR="007E556F" w:rsidRPr="00DC3767" w:rsidRDefault="007E556F" w:rsidP="00A32F23">
            <w:pPr>
              <w:rPr>
                <w:color w:val="000000"/>
              </w:rPr>
            </w:pPr>
            <w:r w:rsidRPr="00DC3767">
              <w:rPr>
                <w:color w:val="000000"/>
              </w:rPr>
              <w:t>1471,593</w:t>
            </w:r>
          </w:p>
        </w:tc>
        <w:tc>
          <w:tcPr>
            <w:tcW w:w="709" w:type="dxa"/>
            <w:vAlign w:val="center"/>
          </w:tcPr>
          <w:p w:rsidR="007E556F" w:rsidRPr="00DC3767" w:rsidRDefault="007E556F" w:rsidP="00A32F23">
            <w:pPr>
              <w:rPr>
                <w:color w:val="000000"/>
              </w:rPr>
            </w:pPr>
            <w:r w:rsidRPr="00DC3767">
              <w:rPr>
                <w:color w:val="000000"/>
              </w:rPr>
              <w:t>19,000</w:t>
            </w:r>
          </w:p>
        </w:tc>
        <w:tc>
          <w:tcPr>
            <w:tcW w:w="850" w:type="dxa"/>
            <w:vAlign w:val="center"/>
          </w:tcPr>
          <w:p w:rsidR="007E556F" w:rsidRPr="00DC3767" w:rsidRDefault="007E556F" w:rsidP="00A32F23">
            <w:r w:rsidRPr="00DC3767">
              <w:rPr>
                <w:b/>
                <w:color w:val="000000"/>
              </w:rPr>
              <w:t>3,000</w:t>
            </w:r>
          </w:p>
        </w:tc>
        <w:tc>
          <w:tcPr>
            <w:tcW w:w="851" w:type="dxa"/>
            <w:vAlign w:val="center"/>
          </w:tcPr>
          <w:p w:rsidR="007E556F" w:rsidRPr="00DC3767" w:rsidRDefault="007E556F" w:rsidP="00A32F23">
            <w:r w:rsidRPr="00DC3767">
              <w:t>48,000</w:t>
            </w:r>
          </w:p>
        </w:tc>
        <w:tc>
          <w:tcPr>
            <w:tcW w:w="850" w:type="dxa"/>
            <w:vAlign w:val="center"/>
          </w:tcPr>
          <w:p w:rsidR="007E556F" w:rsidRPr="00DC3767" w:rsidRDefault="007E556F" w:rsidP="00A32F23">
            <w:r w:rsidRPr="00DC3767">
              <w:t>60,000</w:t>
            </w:r>
          </w:p>
        </w:tc>
        <w:tc>
          <w:tcPr>
            <w:tcW w:w="851" w:type="dxa"/>
            <w:vAlign w:val="center"/>
          </w:tcPr>
          <w:p w:rsidR="007E556F" w:rsidRPr="00DC3767" w:rsidRDefault="003013BD" w:rsidP="003013BD">
            <w:pPr>
              <w:rPr>
                <w:b/>
                <w:color w:val="000000"/>
              </w:rPr>
            </w:pPr>
            <w:r w:rsidRPr="00DC3767">
              <w:t>6</w:t>
            </w:r>
            <w:r w:rsidR="00767C27" w:rsidRPr="00DC3767">
              <w:t>0</w:t>
            </w:r>
            <w:r w:rsidR="007E556F" w:rsidRPr="00DC3767">
              <w:t>,</w:t>
            </w:r>
            <w:r w:rsidRPr="00DC3767">
              <w:t>205</w:t>
            </w:r>
          </w:p>
        </w:tc>
        <w:tc>
          <w:tcPr>
            <w:tcW w:w="850" w:type="dxa"/>
            <w:vAlign w:val="center"/>
          </w:tcPr>
          <w:p w:rsidR="007E556F" w:rsidRPr="00DC3767" w:rsidRDefault="00767C27" w:rsidP="00A32F23">
            <w:r w:rsidRPr="00DC3767">
              <w:t>20</w:t>
            </w:r>
            <w:r w:rsidR="007E556F" w:rsidRPr="00DC3767">
              <w:t>,000</w:t>
            </w:r>
          </w:p>
        </w:tc>
        <w:tc>
          <w:tcPr>
            <w:tcW w:w="851" w:type="dxa"/>
          </w:tcPr>
          <w:p w:rsidR="007E556F" w:rsidRPr="00DC3767" w:rsidRDefault="007E556F" w:rsidP="00A32F23"/>
          <w:p w:rsidR="007E556F" w:rsidRPr="00DC3767" w:rsidRDefault="007E556F" w:rsidP="00A32F23"/>
          <w:p w:rsidR="00DC3767" w:rsidRPr="00DC3767" w:rsidRDefault="00DC3767" w:rsidP="00A32F23"/>
          <w:p w:rsidR="007E556F" w:rsidRPr="00DC3767" w:rsidRDefault="00767C27" w:rsidP="00A32F23">
            <w:r w:rsidRPr="00DC3767">
              <w:t>20</w:t>
            </w:r>
            <w:r w:rsidR="007E556F" w:rsidRPr="00DC3767">
              <w:t>,000</w:t>
            </w:r>
          </w:p>
        </w:tc>
        <w:tc>
          <w:tcPr>
            <w:tcW w:w="850" w:type="dxa"/>
          </w:tcPr>
          <w:p w:rsidR="007E556F" w:rsidRPr="00DC3767" w:rsidRDefault="007E556F" w:rsidP="00A32F23"/>
          <w:p w:rsidR="007E556F" w:rsidRPr="00DC3767" w:rsidRDefault="007E556F" w:rsidP="00A32F23"/>
          <w:p w:rsidR="007E556F" w:rsidRPr="00DC3767" w:rsidRDefault="007E556F" w:rsidP="00A32F23">
            <w:r w:rsidRPr="00DC3767">
              <w:t>0,000</w:t>
            </w:r>
          </w:p>
        </w:tc>
        <w:tc>
          <w:tcPr>
            <w:tcW w:w="992" w:type="dxa"/>
          </w:tcPr>
          <w:p w:rsidR="007E556F" w:rsidRPr="00DC3767" w:rsidRDefault="007E556F" w:rsidP="00A32F23">
            <w:pPr>
              <w:ind w:left="-3"/>
            </w:pPr>
          </w:p>
          <w:p w:rsidR="007E556F" w:rsidRPr="00DC3767" w:rsidRDefault="007E556F" w:rsidP="00A32F23">
            <w:pPr>
              <w:ind w:left="-3"/>
            </w:pPr>
          </w:p>
          <w:p w:rsidR="007E556F" w:rsidRPr="00DC3767" w:rsidRDefault="007E556F" w:rsidP="00A32F23">
            <w:pPr>
              <w:ind w:left="-3"/>
            </w:pPr>
            <w:r w:rsidRPr="00DC3767">
              <w:t>0,000</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vAlign w:val="center"/>
          </w:tcPr>
          <w:p w:rsidR="007E556F" w:rsidRPr="00DC3767" w:rsidRDefault="007E556F" w:rsidP="00636C9E"/>
        </w:tc>
        <w:tc>
          <w:tcPr>
            <w:tcW w:w="1103" w:type="dxa"/>
            <w:vAlign w:val="center"/>
          </w:tcPr>
          <w:p w:rsidR="007E556F" w:rsidRPr="00DC3767" w:rsidRDefault="007E556F" w:rsidP="00636C9E">
            <w:r w:rsidRPr="00DC3767">
              <w:t>межбюджетные трансферты из бюджета Пензенской области</w:t>
            </w:r>
          </w:p>
        </w:tc>
        <w:tc>
          <w:tcPr>
            <w:tcW w:w="851" w:type="dxa"/>
            <w:vAlign w:val="center"/>
          </w:tcPr>
          <w:p w:rsidR="007E556F" w:rsidRPr="00DC3767" w:rsidRDefault="007E556F" w:rsidP="00A32F23">
            <w:r w:rsidRPr="00DC3767">
              <w:t>-</w:t>
            </w:r>
          </w:p>
        </w:tc>
        <w:tc>
          <w:tcPr>
            <w:tcW w:w="992" w:type="dxa"/>
            <w:vAlign w:val="center"/>
          </w:tcPr>
          <w:p w:rsidR="007E556F" w:rsidRPr="00DC3767" w:rsidRDefault="007E556F" w:rsidP="00A32F23">
            <w:r w:rsidRPr="00DC3767">
              <w:t>-</w:t>
            </w:r>
          </w:p>
        </w:tc>
        <w:tc>
          <w:tcPr>
            <w:tcW w:w="1134" w:type="dxa"/>
            <w:vAlign w:val="center"/>
          </w:tcPr>
          <w:p w:rsidR="007E556F" w:rsidRPr="00DC3767" w:rsidRDefault="007E556F" w:rsidP="00A32F23">
            <w:r w:rsidRPr="00DC3767">
              <w:t>-</w:t>
            </w:r>
          </w:p>
        </w:tc>
        <w:tc>
          <w:tcPr>
            <w:tcW w:w="709" w:type="dxa"/>
            <w:vAlign w:val="center"/>
          </w:tcPr>
          <w:p w:rsidR="007E556F" w:rsidRPr="00DC3767" w:rsidRDefault="007E556F" w:rsidP="00A32F23">
            <w:r w:rsidRPr="00DC3767">
              <w:t>23,981</w:t>
            </w:r>
          </w:p>
        </w:tc>
        <w:tc>
          <w:tcPr>
            <w:tcW w:w="850" w:type="dxa"/>
            <w:vAlign w:val="center"/>
          </w:tcPr>
          <w:p w:rsidR="007E556F" w:rsidRPr="00DC3767" w:rsidRDefault="007E556F" w:rsidP="00A32F23"/>
        </w:tc>
        <w:tc>
          <w:tcPr>
            <w:tcW w:w="851" w:type="dxa"/>
            <w:vAlign w:val="center"/>
          </w:tcPr>
          <w:p w:rsidR="007E556F" w:rsidRPr="00DC3767" w:rsidRDefault="007E556F" w:rsidP="00A32F23"/>
        </w:tc>
        <w:tc>
          <w:tcPr>
            <w:tcW w:w="850" w:type="dxa"/>
            <w:vAlign w:val="center"/>
          </w:tcPr>
          <w:p w:rsidR="007E556F" w:rsidRPr="00DC3767" w:rsidRDefault="007E556F" w:rsidP="00A32F23"/>
        </w:tc>
        <w:tc>
          <w:tcPr>
            <w:tcW w:w="851" w:type="dxa"/>
            <w:vAlign w:val="center"/>
          </w:tcPr>
          <w:p w:rsidR="007E556F" w:rsidRPr="00DC3767" w:rsidRDefault="003013BD" w:rsidP="00A32F23">
            <w:pPr>
              <w:jc w:val="center"/>
            </w:pPr>
            <w:r w:rsidRPr="00DC3767">
              <w:t>500,</w:t>
            </w:r>
            <w:r w:rsidR="007E556F" w:rsidRPr="00DC3767">
              <w:t>000</w:t>
            </w:r>
          </w:p>
        </w:tc>
        <w:tc>
          <w:tcPr>
            <w:tcW w:w="850" w:type="dxa"/>
            <w:vAlign w:val="center"/>
          </w:tcPr>
          <w:p w:rsidR="007E556F" w:rsidRPr="00DC3767" w:rsidRDefault="003013BD" w:rsidP="00A32F23">
            <w:pPr>
              <w:jc w:val="center"/>
            </w:pPr>
            <w:r w:rsidRPr="00DC3767">
              <w:t>500</w:t>
            </w:r>
            <w:r w:rsidR="007E556F" w:rsidRPr="00DC3767">
              <w:t>,000</w:t>
            </w:r>
          </w:p>
        </w:tc>
        <w:tc>
          <w:tcPr>
            <w:tcW w:w="851" w:type="dxa"/>
            <w:vAlign w:val="center"/>
          </w:tcPr>
          <w:p w:rsidR="007E556F" w:rsidRPr="00DC3767" w:rsidRDefault="007E556F" w:rsidP="00A32F23">
            <w:pPr>
              <w:jc w:val="center"/>
            </w:pPr>
            <w:r w:rsidRPr="00DC3767">
              <w:t>0,000</w:t>
            </w:r>
          </w:p>
        </w:tc>
        <w:tc>
          <w:tcPr>
            <w:tcW w:w="850" w:type="dxa"/>
            <w:vAlign w:val="center"/>
          </w:tcPr>
          <w:p w:rsidR="007E556F" w:rsidRPr="00DC3767" w:rsidRDefault="007E556F" w:rsidP="00A32F23">
            <w:pPr>
              <w:jc w:val="center"/>
            </w:pPr>
            <w:r w:rsidRPr="00DC3767">
              <w:t>0,000</w:t>
            </w:r>
          </w:p>
        </w:tc>
        <w:tc>
          <w:tcPr>
            <w:tcW w:w="992" w:type="dxa"/>
            <w:vAlign w:val="center"/>
          </w:tcPr>
          <w:p w:rsidR="007E556F" w:rsidRPr="00DC3767" w:rsidRDefault="007E556F" w:rsidP="00A32F23">
            <w:pPr>
              <w:ind w:left="-3"/>
              <w:jc w:val="center"/>
            </w:pPr>
            <w:r w:rsidRPr="00DC3767">
              <w:t>0,000</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vAlign w:val="center"/>
          </w:tcPr>
          <w:p w:rsidR="007E556F" w:rsidRPr="00DC3767" w:rsidRDefault="007E556F" w:rsidP="00636C9E"/>
        </w:tc>
        <w:tc>
          <w:tcPr>
            <w:tcW w:w="1103" w:type="dxa"/>
            <w:vAlign w:val="center"/>
          </w:tcPr>
          <w:p w:rsidR="007E556F" w:rsidRPr="00DC3767" w:rsidRDefault="007E556F" w:rsidP="00636C9E">
            <w:r w:rsidRPr="00DC3767">
              <w:t>межбюджетные трансферты из Федерального бюджета</w:t>
            </w:r>
          </w:p>
        </w:tc>
        <w:tc>
          <w:tcPr>
            <w:tcW w:w="851" w:type="dxa"/>
            <w:vAlign w:val="center"/>
          </w:tcPr>
          <w:p w:rsidR="007E556F" w:rsidRPr="00DC3767" w:rsidRDefault="007E556F" w:rsidP="00A32F23"/>
        </w:tc>
        <w:tc>
          <w:tcPr>
            <w:tcW w:w="992" w:type="dxa"/>
            <w:vAlign w:val="center"/>
          </w:tcPr>
          <w:p w:rsidR="007E556F" w:rsidRPr="00DC3767" w:rsidRDefault="007E556F" w:rsidP="00A32F23"/>
        </w:tc>
        <w:tc>
          <w:tcPr>
            <w:tcW w:w="1134" w:type="dxa"/>
            <w:vAlign w:val="center"/>
          </w:tcPr>
          <w:p w:rsidR="007E556F" w:rsidRPr="00DC3767" w:rsidRDefault="007E556F" w:rsidP="00A32F23"/>
        </w:tc>
        <w:tc>
          <w:tcPr>
            <w:tcW w:w="709" w:type="dxa"/>
            <w:vAlign w:val="center"/>
          </w:tcPr>
          <w:p w:rsidR="007E556F" w:rsidRPr="00DC3767" w:rsidRDefault="007E556F" w:rsidP="00A32F23">
            <w:r w:rsidRPr="00DC3767">
              <w:t>275,761</w:t>
            </w:r>
          </w:p>
        </w:tc>
        <w:tc>
          <w:tcPr>
            <w:tcW w:w="850" w:type="dxa"/>
            <w:vAlign w:val="center"/>
          </w:tcPr>
          <w:p w:rsidR="007E556F" w:rsidRPr="00DC3767" w:rsidRDefault="007E556F" w:rsidP="00A32F23"/>
        </w:tc>
        <w:tc>
          <w:tcPr>
            <w:tcW w:w="851" w:type="dxa"/>
            <w:vAlign w:val="center"/>
          </w:tcPr>
          <w:p w:rsidR="007E556F" w:rsidRPr="00DC3767" w:rsidRDefault="007E556F" w:rsidP="00A32F23"/>
        </w:tc>
        <w:tc>
          <w:tcPr>
            <w:tcW w:w="850" w:type="dxa"/>
            <w:vAlign w:val="center"/>
          </w:tcPr>
          <w:p w:rsidR="007E556F" w:rsidRPr="00DC3767" w:rsidRDefault="007E556F" w:rsidP="00A32F23"/>
        </w:tc>
        <w:tc>
          <w:tcPr>
            <w:tcW w:w="851" w:type="dxa"/>
            <w:vAlign w:val="center"/>
          </w:tcPr>
          <w:p w:rsidR="007E556F" w:rsidRPr="00DC3767" w:rsidRDefault="007E556F" w:rsidP="00A32F23"/>
        </w:tc>
        <w:tc>
          <w:tcPr>
            <w:tcW w:w="850" w:type="dxa"/>
            <w:vAlign w:val="center"/>
          </w:tcPr>
          <w:p w:rsidR="007E556F" w:rsidRPr="00DC3767" w:rsidRDefault="007E556F" w:rsidP="00A32F23"/>
        </w:tc>
        <w:tc>
          <w:tcPr>
            <w:tcW w:w="851" w:type="dxa"/>
            <w:vAlign w:val="center"/>
          </w:tcPr>
          <w:p w:rsidR="007E556F" w:rsidRPr="00DC3767" w:rsidRDefault="007E556F" w:rsidP="00A32F23">
            <w:pPr>
              <w:jc w:val="center"/>
            </w:pPr>
            <w:r w:rsidRPr="00DC3767">
              <w:t>0,000</w:t>
            </w:r>
          </w:p>
        </w:tc>
        <w:tc>
          <w:tcPr>
            <w:tcW w:w="850" w:type="dxa"/>
            <w:vAlign w:val="center"/>
          </w:tcPr>
          <w:p w:rsidR="007E556F" w:rsidRPr="00DC3767" w:rsidRDefault="007E556F" w:rsidP="00A32F23">
            <w:pPr>
              <w:jc w:val="center"/>
            </w:pPr>
            <w:r w:rsidRPr="00DC3767">
              <w:t>0,000</w:t>
            </w:r>
          </w:p>
        </w:tc>
        <w:tc>
          <w:tcPr>
            <w:tcW w:w="992" w:type="dxa"/>
            <w:vAlign w:val="center"/>
          </w:tcPr>
          <w:p w:rsidR="007E556F" w:rsidRPr="00DC3767" w:rsidRDefault="007E556F" w:rsidP="00A32F23">
            <w:pPr>
              <w:ind w:left="-3"/>
              <w:jc w:val="center"/>
            </w:pPr>
            <w:r w:rsidRPr="00DC3767">
              <w:t>0,000</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vAlign w:val="center"/>
          </w:tcPr>
          <w:p w:rsidR="007E556F" w:rsidRPr="00DC3767" w:rsidRDefault="007E556F" w:rsidP="00636C9E"/>
        </w:tc>
        <w:tc>
          <w:tcPr>
            <w:tcW w:w="1103" w:type="dxa"/>
            <w:vAlign w:val="center"/>
          </w:tcPr>
          <w:p w:rsidR="007E556F" w:rsidRPr="00DC3767" w:rsidRDefault="007E556F" w:rsidP="00636C9E">
            <w:r w:rsidRPr="00DC3767">
              <w:t>иные источники</w:t>
            </w:r>
          </w:p>
        </w:tc>
        <w:tc>
          <w:tcPr>
            <w:tcW w:w="851" w:type="dxa"/>
            <w:vAlign w:val="center"/>
          </w:tcPr>
          <w:p w:rsidR="007E556F" w:rsidRPr="00DC3767" w:rsidRDefault="007E556F" w:rsidP="00A32F23"/>
        </w:tc>
        <w:tc>
          <w:tcPr>
            <w:tcW w:w="992" w:type="dxa"/>
            <w:vAlign w:val="center"/>
          </w:tcPr>
          <w:p w:rsidR="007E556F" w:rsidRPr="00DC3767" w:rsidRDefault="007E556F" w:rsidP="00A32F23"/>
        </w:tc>
        <w:tc>
          <w:tcPr>
            <w:tcW w:w="1134" w:type="dxa"/>
            <w:vAlign w:val="center"/>
          </w:tcPr>
          <w:p w:rsidR="007E556F" w:rsidRPr="00DC3767" w:rsidRDefault="007E556F" w:rsidP="00A32F23"/>
        </w:tc>
        <w:tc>
          <w:tcPr>
            <w:tcW w:w="709" w:type="dxa"/>
            <w:vAlign w:val="center"/>
          </w:tcPr>
          <w:p w:rsidR="007E556F" w:rsidRPr="00DC3767" w:rsidRDefault="007E556F" w:rsidP="00A32F23"/>
        </w:tc>
        <w:tc>
          <w:tcPr>
            <w:tcW w:w="850" w:type="dxa"/>
            <w:vAlign w:val="center"/>
          </w:tcPr>
          <w:p w:rsidR="007E556F" w:rsidRPr="00DC3767" w:rsidRDefault="007E556F" w:rsidP="00A32F23"/>
        </w:tc>
        <w:tc>
          <w:tcPr>
            <w:tcW w:w="851" w:type="dxa"/>
            <w:vAlign w:val="center"/>
          </w:tcPr>
          <w:p w:rsidR="007E556F" w:rsidRPr="00DC3767" w:rsidRDefault="007E556F" w:rsidP="00A32F23"/>
        </w:tc>
        <w:tc>
          <w:tcPr>
            <w:tcW w:w="850" w:type="dxa"/>
            <w:vAlign w:val="center"/>
          </w:tcPr>
          <w:p w:rsidR="007E556F" w:rsidRPr="00DC3767" w:rsidRDefault="007E556F" w:rsidP="00A32F23"/>
        </w:tc>
        <w:tc>
          <w:tcPr>
            <w:tcW w:w="851" w:type="dxa"/>
            <w:vAlign w:val="center"/>
          </w:tcPr>
          <w:p w:rsidR="007E556F" w:rsidRPr="00DC3767" w:rsidRDefault="007E556F" w:rsidP="00A32F23"/>
        </w:tc>
        <w:tc>
          <w:tcPr>
            <w:tcW w:w="850" w:type="dxa"/>
            <w:vAlign w:val="center"/>
          </w:tcPr>
          <w:p w:rsidR="007E556F" w:rsidRPr="00DC3767" w:rsidRDefault="007E556F" w:rsidP="00A32F23"/>
        </w:tc>
        <w:tc>
          <w:tcPr>
            <w:tcW w:w="851" w:type="dxa"/>
          </w:tcPr>
          <w:p w:rsidR="007E556F" w:rsidRPr="00DC3767" w:rsidRDefault="007E556F" w:rsidP="00A32F23"/>
        </w:tc>
        <w:tc>
          <w:tcPr>
            <w:tcW w:w="850" w:type="dxa"/>
          </w:tcPr>
          <w:p w:rsidR="007E556F" w:rsidRPr="00DC3767" w:rsidRDefault="007E556F" w:rsidP="00A32F23"/>
        </w:tc>
        <w:tc>
          <w:tcPr>
            <w:tcW w:w="992" w:type="dxa"/>
          </w:tcPr>
          <w:p w:rsidR="007E556F" w:rsidRPr="00DC3767" w:rsidRDefault="007E556F" w:rsidP="00A32F23">
            <w:pPr>
              <w:ind w:left="-3"/>
            </w:pPr>
          </w:p>
        </w:tc>
      </w:tr>
      <w:tr w:rsidR="00775651" w:rsidRPr="00DC3767" w:rsidTr="00BC7BF5">
        <w:trPr>
          <w:cantSplit/>
          <w:trHeight w:val="1134"/>
        </w:trPr>
        <w:tc>
          <w:tcPr>
            <w:tcW w:w="362" w:type="dxa"/>
            <w:vMerge w:val="restart"/>
            <w:vAlign w:val="center"/>
          </w:tcPr>
          <w:p w:rsidR="007E556F" w:rsidRPr="00DC3767" w:rsidRDefault="007E556F" w:rsidP="00636C9E">
            <w:r w:rsidRPr="00DC3767">
              <w:t>2.</w:t>
            </w:r>
          </w:p>
        </w:tc>
        <w:tc>
          <w:tcPr>
            <w:tcW w:w="1765" w:type="dxa"/>
            <w:vMerge w:val="restart"/>
          </w:tcPr>
          <w:p w:rsidR="007E556F" w:rsidRPr="00DC3767" w:rsidRDefault="007E556F" w:rsidP="00636C9E">
            <w:r w:rsidRPr="00DC3767">
              <w:t xml:space="preserve">Подпрограмма 1. </w:t>
            </w:r>
          </w:p>
        </w:tc>
        <w:tc>
          <w:tcPr>
            <w:tcW w:w="1448" w:type="dxa"/>
            <w:vMerge w:val="restart"/>
          </w:tcPr>
          <w:p w:rsidR="007E556F" w:rsidRPr="00DC3767" w:rsidRDefault="007E556F" w:rsidP="00A06210">
            <w:r w:rsidRPr="00DC3767">
              <w:t xml:space="preserve">«Управление муниципальной собственностью </w:t>
            </w:r>
            <w:proofErr w:type="spellStart"/>
            <w:r w:rsidRPr="00DC3767">
              <w:t>Колышлейкого</w:t>
            </w:r>
            <w:proofErr w:type="spellEnd"/>
            <w:r w:rsidRPr="00DC3767">
              <w:t xml:space="preserve"> района Пензенской области»</w:t>
            </w:r>
          </w:p>
        </w:tc>
        <w:tc>
          <w:tcPr>
            <w:tcW w:w="1103" w:type="dxa"/>
            <w:shd w:val="clear" w:color="auto" w:fill="E6E6E6"/>
            <w:vAlign w:val="center"/>
          </w:tcPr>
          <w:p w:rsidR="007E556F" w:rsidRPr="00DC3767" w:rsidRDefault="007E556F" w:rsidP="00636C9E">
            <w:r w:rsidRPr="00DC3767">
              <w:t xml:space="preserve">Всего, </w:t>
            </w:r>
          </w:p>
          <w:p w:rsidR="007E556F" w:rsidRPr="00DC3767" w:rsidRDefault="007E556F" w:rsidP="00636C9E">
            <w:r w:rsidRPr="00DC3767">
              <w:t>в том числе:</w:t>
            </w:r>
          </w:p>
        </w:tc>
        <w:tc>
          <w:tcPr>
            <w:tcW w:w="851" w:type="dxa"/>
            <w:shd w:val="clear" w:color="auto" w:fill="E6E6E6"/>
            <w:vAlign w:val="center"/>
          </w:tcPr>
          <w:p w:rsidR="007E556F" w:rsidRPr="00DC3767" w:rsidRDefault="007E556F" w:rsidP="00A32F23">
            <w:pPr>
              <w:rPr>
                <w:b/>
              </w:rPr>
            </w:pPr>
            <w:r w:rsidRPr="00DC3767">
              <w:rPr>
                <w:b/>
              </w:rPr>
              <w:t>28,000</w:t>
            </w:r>
          </w:p>
        </w:tc>
        <w:tc>
          <w:tcPr>
            <w:tcW w:w="992" w:type="dxa"/>
            <w:shd w:val="clear" w:color="auto" w:fill="E6E6E6"/>
            <w:vAlign w:val="center"/>
          </w:tcPr>
          <w:p w:rsidR="007E556F" w:rsidRPr="00DC3767" w:rsidRDefault="007E556F" w:rsidP="00A32F23">
            <w:pPr>
              <w:rPr>
                <w:b/>
              </w:rPr>
            </w:pPr>
            <w:r w:rsidRPr="00DC3767">
              <w:rPr>
                <w:b/>
              </w:rPr>
              <w:t>54,000</w:t>
            </w:r>
          </w:p>
        </w:tc>
        <w:tc>
          <w:tcPr>
            <w:tcW w:w="1134" w:type="dxa"/>
            <w:shd w:val="clear" w:color="auto" w:fill="E6E6E6"/>
            <w:vAlign w:val="center"/>
          </w:tcPr>
          <w:p w:rsidR="007E556F" w:rsidRPr="00DC3767" w:rsidRDefault="007E556F" w:rsidP="00A32F23">
            <w:pPr>
              <w:rPr>
                <w:b/>
              </w:rPr>
            </w:pPr>
            <w:r w:rsidRPr="00DC3767">
              <w:rPr>
                <w:b/>
              </w:rPr>
              <w:t>23,00</w:t>
            </w:r>
          </w:p>
        </w:tc>
        <w:tc>
          <w:tcPr>
            <w:tcW w:w="709" w:type="dxa"/>
            <w:shd w:val="clear" w:color="auto" w:fill="E6E6E6"/>
            <w:vAlign w:val="center"/>
          </w:tcPr>
          <w:p w:rsidR="007E556F" w:rsidRPr="00DC3767" w:rsidRDefault="007E556F" w:rsidP="00A32F23">
            <w:pPr>
              <w:rPr>
                <w:b/>
              </w:rPr>
            </w:pPr>
            <w:r w:rsidRPr="00DC3767">
              <w:rPr>
                <w:b/>
              </w:rPr>
              <w:t>9,000</w:t>
            </w:r>
          </w:p>
        </w:tc>
        <w:tc>
          <w:tcPr>
            <w:tcW w:w="850" w:type="dxa"/>
            <w:shd w:val="clear" w:color="auto" w:fill="E6E6E6"/>
            <w:vAlign w:val="center"/>
          </w:tcPr>
          <w:p w:rsidR="007E556F" w:rsidRPr="00DC3767" w:rsidRDefault="007E556F" w:rsidP="00A32F23">
            <w:r w:rsidRPr="00DC3767">
              <w:rPr>
                <w:b/>
              </w:rPr>
              <w:t>3,000</w:t>
            </w:r>
          </w:p>
        </w:tc>
        <w:tc>
          <w:tcPr>
            <w:tcW w:w="851" w:type="dxa"/>
            <w:shd w:val="clear" w:color="auto" w:fill="E6E6E6"/>
            <w:vAlign w:val="center"/>
          </w:tcPr>
          <w:p w:rsidR="007E556F" w:rsidRPr="00DC3767" w:rsidRDefault="007E556F" w:rsidP="00A32F23">
            <w:r w:rsidRPr="00DC3767">
              <w:t>28,000</w:t>
            </w:r>
          </w:p>
        </w:tc>
        <w:tc>
          <w:tcPr>
            <w:tcW w:w="850" w:type="dxa"/>
            <w:shd w:val="clear" w:color="auto" w:fill="E6E6E6"/>
            <w:vAlign w:val="center"/>
          </w:tcPr>
          <w:p w:rsidR="007E556F" w:rsidRPr="00DC3767" w:rsidRDefault="007E556F" w:rsidP="00A32F23">
            <w:pPr>
              <w:rPr>
                <w:b/>
              </w:rPr>
            </w:pPr>
            <w:r w:rsidRPr="00DC3767">
              <w:rPr>
                <w:b/>
              </w:rPr>
              <w:t>30,000</w:t>
            </w:r>
          </w:p>
        </w:tc>
        <w:tc>
          <w:tcPr>
            <w:tcW w:w="851" w:type="dxa"/>
            <w:shd w:val="clear" w:color="auto" w:fill="E6E6E6"/>
            <w:vAlign w:val="center"/>
          </w:tcPr>
          <w:p w:rsidR="007E556F" w:rsidRPr="00DC3767" w:rsidRDefault="00767C27" w:rsidP="00A32F23">
            <w:pPr>
              <w:rPr>
                <w:b/>
              </w:rPr>
            </w:pPr>
            <w:r w:rsidRPr="00DC3767">
              <w:t>10</w:t>
            </w:r>
            <w:r w:rsidR="007E556F" w:rsidRPr="00DC3767">
              <w:t>,000</w:t>
            </w:r>
          </w:p>
        </w:tc>
        <w:tc>
          <w:tcPr>
            <w:tcW w:w="850" w:type="dxa"/>
            <w:shd w:val="clear" w:color="auto" w:fill="E6E6E6"/>
            <w:vAlign w:val="center"/>
          </w:tcPr>
          <w:p w:rsidR="007E556F" w:rsidRPr="00DC3767" w:rsidRDefault="003013BD" w:rsidP="00A32F23">
            <w:r w:rsidRPr="00DC3767">
              <w:t>9,795</w:t>
            </w:r>
          </w:p>
        </w:tc>
        <w:tc>
          <w:tcPr>
            <w:tcW w:w="851" w:type="dxa"/>
            <w:shd w:val="clear" w:color="auto" w:fill="E6E6E6"/>
            <w:vAlign w:val="center"/>
          </w:tcPr>
          <w:p w:rsidR="007E556F" w:rsidRPr="00DC3767" w:rsidRDefault="00767C27" w:rsidP="00A32F23">
            <w:pPr>
              <w:jc w:val="center"/>
            </w:pPr>
            <w:r w:rsidRPr="00DC3767">
              <w:t>1</w:t>
            </w:r>
            <w:r w:rsidR="007E556F" w:rsidRPr="00DC3767">
              <w:t>0,000</w:t>
            </w:r>
          </w:p>
        </w:tc>
        <w:tc>
          <w:tcPr>
            <w:tcW w:w="850" w:type="dxa"/>
            <w:shd w:val="clear" w:color="auto" w:fill="E6E6E6"/>
            <w:vAlign w:val="center"/>
          </w:tcPr>
          <w:p w:rsidR="007E556F" w:rsidRPr="00DC3767" w:rsidRDefault="007E556F" w:rsidP="00A32F23">
            <w:pPr>
              <w:jc w:val="center"/>
            </w:pPr>
            <w:r w:rsidRPr="00DC3767">
              <w:t>0,000</w:t>
            </w:r>
          </w:p>
        </w:tc>
        <w:tc>
          <w:tcPr>
            <w:tcW w:w="992" w:type="dxa"/>
            <w:shd w:val="clear" w:color="auto" w:fill="E6E6E6"/>
            <w:vAlign w:val="center"/>
          </w:tcPr>
          <w:p w:rsidR="007E556F" w:rsidRPr="00DC3767" w:rsidRDefault="007E556F" w:rsidP="00A32F23">
            <w:pPr>
              <w:ind w:left="-3"/>
              <w:jc w:val="center"/>
            </w:pPr>
            <w:r w:rsidRPr="00DC3767">
              <w:t>0,000</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tcPr>
          <w:p w:rsidR="007E556F" w:rsidRPr="00DC3767" w:rsidRDefault="007E556F" w:rsidP="00636C9E"/>
        </w:tc>
        <w:tc>
          <w:tcPr>
            <w:tcW w:w="1103" w:type="dxa"/>
            <w:vAlign w:val="center"/>
          </w:tcPr>
          <w:p w:rsidR="007E556F" w:rsidRPr="00DC3767" w:rsidRDefault="007E556F" w:rsidP="00636C9E">
            <w:r w:rsidRPr="00DC3767">
              <w:t>бюджет Колышлейского района</w:t>
            </w:r>
          </w:p>
        </w:tc>
        <w:tc>
          <w:tcPr>
            <w:tcW w:w="851" w:type="dxa"/>
            <w:vAlign w:val="center"/>
          </w:tcPr>
          <w:p w:rsidR="007E556F" w:rsidRPr="00DC3767" w:rsidRDefault="007E556F" w:rsidP="00A32F23">
            <w:r w:rsidRPr="00DC3767">
              <w:t>28,000</w:t>
            </w:r>
          </w:p>
        </w:tc>
        <w:tc>
          <w:tcPr>
            <w:tcW w:w="992" w:type="dxa"/>
            <w:vAlign w:val="center"/>
          </w:tcPr>
          <w:p w:rsidR="007E556F" w:rsidRPr="00DC3767" w:rsidRDefault="007E556F" w:rsidP="00A32F23">
            <w:r w:rsidRPr="00DC3767">
              <w:t>54,000</w:t>
            </w:r>
          </w:p>
        </w:tc>
        <w:tc>
          <w:tcPr>
            <w:tcW w:w="1134" w:type="dxa"/>
            <w:vAlign w:val="center"/>
          </w:tcPr>
          <w:p w:rsidR="007E556F" w:rsidRPr="00DC3767" w:rsidRDefault="007E556F" w:rsidP="00A32F23">
            <w:r w:rsidRPr="00DC3767">
              <w:t>23,00</w:t>
            </w:r>
          </w:p>
        </w:tc>
        <w:tc>
          <w:tcPr>
            <w:tcW w:w="709" w:type="dxa"/>
            <w:vAlign w:val="center"/>
          </w:tcPr>
          <w:p w:rsidR="007E556F" w:rsidRPr="00DC3767" w:rsidRDefault="007E556F" w:rsidP="00A32F23">
            <w:r w:rsidRPr="00DC3767">
              <w:t>9,000</w:t>
            </w:r>
          </w:p>
        </w:tc>
        <w:tc>
          <w:tcPr>
            <w:tcW w:w="850" w:type="dxa"/>
            <w:vAlign w:val="center"/>
          </w:tcPr>
          <w:p w:rsidR="007E556F" w:rsidRPr="00DC3767" w:rsidRDefault="007E556F" w:rsidP="00A32F23">
            <w:r w:rsidRPr="00DC3767">
              <w:rPr>
                <w:b/>
              </w:rPr>
              <w:t>3,000</w:t>
            </w:r>
          </w:p>
        </w:tc>
        <w:tc>
          <w:tcPr>
            <w:tcW w:w="851" w:type="dxa"/>
            <w:vAlign w:val="center"/>
          </w:tcPr>
          <w:p w:rsidR="007E556F" w:rsidRPr="00DC3767" w:rsidRDefault="007E556F" w:rsidP="00A32F23">
            <w:r w:rsidRPr="00DC3767">
              <w:t>28,000</w:t>
            </w:r>
          </w:p>
        </w:tc>
        <w:tc>
          <w:tcPr>
            <w:tcW w:w="850" w:type="dxa"/>
            <w:vAlign w:val="center"/>
          </w:tcPr>
          <w:p w:rsidR="007E556F" w:rsidRPr="00DC3767" w:rsidRDefault="007E556F" w:rsidP="00A32F23">
            <w:pPr>
              <w:rPr>
                <w:b/>
              </w:rPr>
            </w:pPr>
            <w:r w:rsidRPr="00DC3767">
              <w:rPr>
                <w:b/>
              </w:rPr>
              <w:t>30,000</w:t>
            </w:r>
          </w:p>
        </w:tc>
        <w:tc>
          <w:tcPr>
            <w:tcW w:w="851" w:type="dxa"/>
            <w:vAlign w:val="center"/>
          </w:tcPr>
          <w:p w:rsidR="007E556F" w:rsidRPr="00DC3767" w:rsidRDefault="00767C27" w:rsidP="00A32F23">
            <w:pPr>
              <w:rPr>
                <w:b/>
              </w:rPr>
            </w:pPr>
            <w:r w:rsidRPr="00DC3767">
              <w:t>1</w:t>
            </w:r>
            <w:r w:rsidR="007E556F" w:rsidRPr="00DC3767">
              <w:t>0,000</w:t>
            </w:r>
          </w:p>
        </w:tc>
        <w:tc>
          <w:tcPr>
            <w:tcW w:w="850" w:type="dxa"/>
            <w:vAlign w:val="center"/>
          </w:tcPr>
          <w:p w:rsidR="007E556F" w:rsidRPr="00DC3767" w:rsidRDefault="003013BD" w:rsidP="003013BD">
            <w:r w:rsidRPr="00DC3767">
              <w:t>9</w:t>
            </w:r>
            <w:r w:rsidR="007E556F" w:rsidRPr="00DC3767">
              <w:t>,</w:t>
            </w:r>
            <w:r w:rsidRPr="00DC3767">
              <w:t>795</w:t>
            </w:r>
          </w:p>
        </w:tc>
        <w:tc>
          <w:tcPr>
            <w:tcW w:w="851" w:type="dxa"/>
            <w:vAlign w:val="center"/>
          </w:tcPr>
          <w:p w:rsidR="007E556F" w:rsidRPr="00DC3767" w:rsidRDefault="00767C27" w:rsidP="00A32F23">
            <w:pPr>
              <w:jc w:val="center"/>
            </w:pPr>
            <w:r w:rsidRPr="00DC3767">
              <w:t>1</w:t>
            </w:r>
            <w:r w:rsidR="007E556F" w:rsidRPr="00DC3767">
              <w:t>0,000</w:t>
            </w:r>
          </w:p>
        </w:tc>
        <w:tc>
          <w:tcPr>
            <w:tcW w:w="850" w:type="dxa"/>
            <w:vAlign w:val="center"/>
          </w:tcPr>
          <w:p w:rsidR="007E556F" w:rsidRPr="00DC3767" w:rsidRDefault="007E556F" w:rsidP="00A32F23">
            <w:pPr>
              <w:jc w:val="center"/>
            </w:pPr>
            <w:r w:rsidRPr="00DC3767">
              <w:t>0,000</w:t>
            </w:r>
          </w:p>
        </w:tc>
        <w:tc>
          <w:tcPr>
            <w:tcW w:w="992" w:type="dxa"/>
            <w:vAlign w:val="center"/>
          </w:tcPr>
          <w:p w:rsidR="007E556F" w:rsidRPr="00DC3767" w:rsidRDefault="007E556F" w:rsidP="00A32F23">
            <w:pPr>
              <w:ind w:left="-3"/>
              <w:jc w:val="center"/>
            </w:pPr>
            <w:r w:rsidRPr="00DC3767">
              <w:t>0,000</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tcPr>
          <w:p w:rsidR="007E556F" w:rsidRPr="00DC3767" w:rsidRDefault="007E556F" w:rsidP="00636C9E"/>
        </w:tc>
        <w:tc>
          <w:tcPr>
            <w:tcW w:w="1103" w:type="dxa"/>
            <w:vAlign w:val="center"/>
          </w:tcPr>
          <w:p w:rsidR="007E556F" w:rsidRPr="00DC3767" w:rsidRDefault="007E556F" w:rsidP="00636C9E">
            <w:r w:rsidRPr="00DC3767">
              <w:t>межбюджетные трансферты из бюджета Пензенской области</w:t>
            </w:r>
          </w:p>
        </w:tc>
        <w:tc>
          <w:tcPr>
            <w:tcW w:w="851" w:type="dxa"/>
            <w:vAlign w:val="center"/>
          </w:tcPr>
          <w:p w:rsidR="007E556F" w:rsidRPr="00DC3767" w:rsidRDefault="007E556F" w:rsidP="00A32F23">
            <w:r w:rsidRPr="00DC3767">
              <w:t>-</w:t>
            </w:r>
          </w:p>
        </w:tc>
        <w:tc>
          <w:tcPr>
            <w:tcW w:w="992" w:type="dxa"/>
            <w:vAlign w:val="center"/>
          </w:tcPr>
          <w:p w:rsidR="007E556F" w:rsidRPr="00DC3767" w:rsidRDefault="007E556F" w:rsidP="00A32F23">
            <w:r w:rsidRPr="00DC3767">
              <w:t>-</w:t>
            </w:r>
          </w:p>
        </w:tc>
        <w:tc>
          <w:tcPr>
            <w:tcW w:w="1134" w:type="dxa"/>
            <w:vAlign w:val="center"/>
          </w:tcPr>
          <w:p w:rsidR="007E556F" w:rsidRPr="00DC3767" w:rsidRDefault="007E556F" w:rsidP="00A32F23">
            <w:pPr>
              <w:jc w:val="center"/>
            </w:pPr>
            <w:r w:rsidRPr="00DC3767">
              <w:t>-</w:t>
            </w:r>
          </w:p>
        </w:tc>
        <w:tc>
          <w:tcPr>
            <w:tcW w:w="709"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851"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851"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851"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992" w:type="dxa"/>
            <w:vAlign w:val="center"/>
          </w:tcPr>
          <w:p w:rsidR="007E556F" w:rsidRPr="00DC3767" w:rsidRDefault="00EE6DB4" w:rsidP="00A32F23">
            <w:pPr>
              <w:ind w:left="-3"/>
              <w:jc w:val="center"/>
            </w:pPr>
            <w:r w:rsidRPr="00DC3767">
              <w:t>-</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tcPr>
          <w:p w:rsidR="007E556F" w:rsidRPr="00DC3767" w:rsidRDefault="007E556F" w:rsidP="00636C9E"/>
        </w:tc>
        <w:tc>
          <w:tcPr>
            <w:tcW w:w="1103" w:type="dxa"/>
            <w:vAlign w:val="center"/>
          </w:tcPr>
          <w:p w:rsidR="007E556F" w:rsidRPr="00DC3767" w:rsidRDefault="007E556F" w:rsidP="00636C9E">
            <w:r w:rsidRPr="00DC3767">
              <w:t>межбюджетные трансферты из Федерального бюджета</w:t>
            </w:r>
          </w:p>
        </w:tc>
        <w:tc>
          <w:tcPr>
            <w:tcW w:w="851" w:type="dxa"/>
            <w:vAlign w:val="center"/>
          </w:tcPr>
          <w:p w:rsidR="007E556F" w:rsidRPr="00DC3767" w:rsidRDefault="00EE6DB4" w:rsidP="00A32F23">
            <w:pPr>
              <w:jc w:val="center"/>
            </w:pPr>
            <w:r w:rsidRPr="00DC3767">
              <w:t>-</w:t>
            </w:r>
          </w:p>
        </w:tc>
        <w:tc>
          <w:tcPr>
            <w:tcW w:w="992" w:type="dxa"/>
            <w:vAlign w:val="center"/>
          </w:tcPr>
          <w:p w:rsidR="007E556F" w:rsidRPr="00DC3767" w:rsidRDefault="00EE6DB4" w:rsidP="00A32F23">
            <w:pPr>
              <w:jc w:val="center"/>
            </w:pPr>
            <w:r w:rsidRPr="00DC3767">
              <w:t>-</w:t>
            </w:r>
          </w:p>
        </w:tc>
        <w:tc>
          <w:tcPr>
            <w:tcW w:w="1134" w:type="dxa"/>
            <w:vAlign w:val="center"/>
          </w:tcPr>
          <w:p w:rsidR="007E556F" w:rsidRPr="00DC3767" w:rsidRDefault="00EE6DB4" w:rsidP="00A32F23">
            <w:pPr>
              <w:jc w:val="center"/>
            </w:pPr>
            <w:r w:rsidRPr="00DC3767">
              <w:t>-</w:t>
            </w:r>
          </w:p>
        </w:tc>
        <w:tc>
          <w:tcPr>
            <w:tcW w:w="709"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851"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851"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851" w:type="dxa"/>
            <w:vAlign w:val="center"/>
          </w:tcPr>
          <w:p w:rsidR="007E556F" w:rsidRPr="00DC3767" w:rsidRDefault="00EE6DB4" w:rsidP="00A32F23">
            <w:pPr>
              <w:jc w:val="center"/>
            </w:pPr>
            <w:r w:rsidRPr="00DC3767">
              <w:t>-</w:t>
            </w:r>
          </w:p>
        </w:tc>
        <w:tc>
          <w:tcPr>
            <w:tcW w:w="850" w:type="dxa"/>
            <w:vAlign w:val="center"/>
          </w:tcPr>
          <w:p w:rsidR="007E556F" w:rsidRPr="00DC3767" w:rsidRDefault="00EE6DB4" w:rsidP="00A32F23">
            <w:pPr>
              <w:jc w:val="center"/>
            </w:pPr>
            <w:r w:rsidRPr="00DC3767">
              <w:t>-</w:t>
            </w:r>
          </w:p>
        </w:tc>
        <w:tc>
          <w:tcPr>
            <w:tcW w:w="992" w:type="dxa"/>
            <w:vAlign w:val="center"/>
          </w:tcPr>
          <w:p w:rsidR="007E556F" w:rsidRPr="00DC3767" w:rsidRDefault="00EE6DB4" w:rsidP="00A32F23">
            <w:pPr>
              <w:jc w:val="center"/>
            </w:pPr>
            <w:r w:rsidRPr="00DC3767">
              <w:t>-</w:t>
            </w:r>
          </w:p>
        </w:tc>
      </w:tr>
      <w:tr w:rsidR="00775651" w:rsidRPr="00DC3767" w:rsidTr="00BC7BF5">
        <w:trPr>
          <w:cantSplit/>
          <w:trHeight w:val="1134"/>
        </w:trPr>
        <w:tc>
          <w:tcPr>
            <w:tcW w:w="362" w:type="dxa"/>
            <w:vMerge/>
            <w:vAlign w:val="center"/>
          </w:tcPr>
          <w:p w:rsidR="007E556F" w:rsidRPr="00DC3767" w:rsidRDefault="007E556F" w:rsidP="00636C9E"/>
        </w:tc>
        <w:tc>
          <w:tcPr>
            <w:tcW w:w="1765" w:type="dxa"/>
            <w:vMerge/>
            <w:vAlign w:val="center"/>
          </w:tcPr>
          <w:p w:rsidR="007E556F" w:rsidRPr="00DC3767" w:rsidRDefault="007E556F" w:rsidP="00636C9E"/>
        </w:tc>
        <w:tc>
          <w:tcPr>
            <w:tcW w:w="1448" w:type="dxa"/>
            <w:vMerge/>
          </w:tcPr>
          <w:p w:rsidR="007E556F" w:rsidRPr="00DC3767" w:rsidRDefault="007E556F" w:rsidP="00636C9E"/>
        </w:tc>
        <w:tc>
          <w:tcPr>
            <w:tcW w:w="1103" w:type="dxa"/>
            <w:vAlign w:val="center"/>
          </w:tcPr>
          <w:p w:rsidR="007E556F" w:rsidRPr="00DC3767" w:rsidRDefault="007E556F" w:rsidP="00636C9E">
            <w:r w:rsidRPr="00DC3767">
              <w:t>иные источники</w:t>
            </w:r>
          </w:p>
        </w:tc>
        <w:tc>
          <w:tcPr>
            <w:tcW w:w="851" w:type="dxa"/>
            <w:vAlign w:val="center"/>
          </w:tcPr>
          <w:p w:rsidR="007E556F" w:rsidRPr="00DC3767" w:rsidRDefault="007E556F" w:rsidP="00A32F23">
            <w:pPr>
              <w:jc w:val="center"/>
            </w:pPr>
            <w:r w:rsidRPr="00DC3767">
              <w:t>-</w:t>
            </w:r>
          </w:p>
        </w:tc>
        <w:tc>
          <w:tcPr>
            <w:tcW w:w="992" w:type="dxa"/>
            <w:vAlign w:val="center"/>
          </w:tcPr>
          <w:p w:rsidR="007E556F" w:rsidRPr="00DC3767" w:rsidRDefault="007E556F" w:rsidP="00A32F23">
            <w:pPr>
              <w:jc w:val="center"/>
            </w:pPr>
            <w:r w:rsidRPr="00DC3767">
              <w:t>-</w:t>
            </w:r>
          </w:p>
        </w:tc>
        <w:tc>
          <w:tcPr>
            <w:tcW w:w="1134" w:type="dxa"/>
          </w:tcPr>
          <w:p w:rsidR="007E556F" w:rsidRPr="00DC3767" w:rsidRDefault="007E556F" w:rsidP="00A32F23">
            <w:pPr>
              <w:jc w:val="center"/>
            </w:pPr>
          </w:p>
          <w:p w:rsidR="007E556F" w:rsidRPr="00DC3767" w:rsidRDefault="007E556F" w:rsidP="00A32F23">
            <w:pPr>
              <w:jc w:val="center"/>
            </w:pPr>
            <w:r w:rsidRPr="00DC3767">
              <w:t>-</w:t>
            </w:r>
          </w:p>
        </w:tc>
        <w:tc>
          <w:tcPr>
            <w:tcW w:w="709" w:type="dxa"/>
          </w:tcPr>
          <w:p w:rsidR="007E556F" w:rsidRPr="00DC3767" w:rsidRDefault="00EE6DB4" w:rsidP="00A32F23">
            <w:pPr>
              <w:jc w:val="center"/>
            </w:pPr>
            <w:r w:rsidRPr="00DC3767">
              <w:t>-</w:t>
            </w:r>
          </w:p>
        </w:tc>
        <w:tc>
          <w:tcPr>
            <w:tcW w:w="850" w:type="dxa"/>
          </w:tcPr>
          <w:p w:rsidR="007E556F" w:rsidRPr="00DC3767" w:rsidRDefault="00EE6DB4" w:rsidP="00A32F23">
            <w:pPr>
              <w:jc w:val="center"/>
            </w:pPr>
            <w:r w:rsidRPr="00DC3767">
              <w:t>-</w:t>
            </w:r>
          </w:p>
        </w:tc>
        <w:tc>
          <w:tcPr>
            <w:tcW w:w="851" w:type="dxa"/>
          </w:tcPr>
          <w:p w:rsidR="007E556F" w:rsidRPr="00DC3767" w:rsidRDefault="00EE6DB4" w:rsidP="00A32F23">
            <w:pPr>
              <w:jc w:val="center"/>
            </w:pPr>
            <w:r w:rsidRPr="00DC3767">
              <w:t>-</w:t>
            </w:r>
          </w:p>
        </w:tc>
        <w:tc>
          <w:tcPr>
            <w:tcW w:w="850" w:type="dxa"/>
          </w:tcPr>
          <w:p w:rsidR="007E556F" w:rsidRPr="00DC3767" w:rsidRDefault="00EE6DB4" w:rsidP="00A32F23">
            <w:pPr>
              <w:jc w:val="center"/>
            </w:pPr>
            <w:r w:rsidRPr="00DC3767">
              <w:t>--</w:t>
            </w:r>
          </w:p>
        </w:tc>
        <w:tc>
          <w:tcPr>
            <w:tcW w:w="851" w:type="dxa"/>
          </w:tcPr>
          <w:p w:rsidR="007E556F" w:rsidRPr="00DC3767" w:rsidRDefault="00EE6DB4" w:rsidP="00A32F23">
            <w:pPr>
              <w:jc w:val="center"/>
            </w:pPr>
            <w:r w:rsidRPr="00DC3767">
              <w:t>-</w:t>
            </w:r>
          </w:p>
        </w:tc>
        <w:tc>
          <w:tcPr>
            <w:tcW w:w="850" w:type="dxa"/>
          </w:tcPr>
          <w:p w:rsidR="007E556F" w:rsidRPr="00DC3767" w:rsidRDefault="00EE6DB4" w:rsidP="00A32F23">
            <w:pPr>
              <w:jc w:val="center"/>
            </w:pPr>
            <w:r w:rsidRPr="00DC3767">
              <w:t>-</w:t>
            </w:r>
          </w:p>
        </w:tc>
        <w:tc>
          <w:tcPr>
            <w:tcW w:w="851" w:type="dxa"/>
          </w:tcPr>
          <w:p w:rsidR="007E556F" w:rsidRPr="00DC3767" w:rsidRDefault="00EE6DB4" w:rsidP="00A32F23">
            <w:pPr>
              <w:jc w:val="center"/>
            </w:pPr>
            <w:r w:rsidRPr="00DC3767">
              <w:t>-</w:t>
            </w:r>
          </w:p>
        </w:tc>
        <w:tc>
          <w:tcPr>
            <w:tcW w:w="850" w:type="dxa"/>
          </w:tcPr>
          <w:p w:rsidR="007E556F" w:rsidRPr="00DC3767" w:rsidRDefault="00EE6DB4" w:rsidP="00A32F23">
            <w:pPr>
              <w:jc w:val="center"/>
            </w:pPr>
            <w:r w:rsidRPr="00DC3767">
              <w:t>-</w:t>
            </w:r>
          </w:p>
        </w:tc>
        <w:tc>
          <w:tcPr>
            <w:tcW w:w="992" w:type="dxa"/>
          </w:tcPr>
          <w:p w:rsidR="007E556F" w:rsidRPr="00DC3767" w:rsidRDefault="00EE6DB4" w:rsidP="00A32F23">
            <w:pPr>
              <w:jc w:val="center"/>
            </w:pPr>
            <w:r w:rsidRPr="00DC3767">
              <w:t>-</w:t>
            </w:r>
          </w:p>
        </w:tc>
      </w:tr>
      <w:tr w:rsidR="00775651" w:rsidRPr="00DC3767" w:rsidTr="00BC7BF5">
        <w:trPr>
          <w:cantSplit/>
          <w:trHeight w:val="1134"/>
        </w:trPr>
        <w:tc>
          <w:tcPr>
            <w:tcW w:w="362" w:type="dxa"/>
            <w:vMerge w:val="restart"/>
            <w:vAlign w:val="center"/>
          </w:tcPr>
          <w:p w:rsidR="007E556F" w:rsidRPr="00DC3767" w:rsidRDefault="007E556F" w:rsidP="00636C9E">
            <w:pPr>
              <w:jc w:val="center"/>
            </w:pPr>
            <w:r w:rsidRPr="00DC3767">
              <w:lastRenderedPageBreak/>
              <w:t>3.</w:t>
            </w:r>
          </w:p>
        </w:tc>
        <w:tc>
          <w:tcPr>
            <w:tcW w:w="1765" w:type="dxa"/>
            <w:vMerge w:val="restart"/>
            <w:vAlign w:val="center"/>
          </w:tcPr>
          <w:p w:rsidR="007E556F" w:rsidRPr="00DC3767" w:rsidRDefault="007E556F" w:rsidP="00636C9E">
            <w:pPr>
              <w:jc w:val="center"/>
            </w:pPr>
            <w:r w:rsidRPr="00DC3767">
              <w:t>Подпрограмма 2</w:t>
            </w:r>
          </w:p>
        </w:tc>
        <w:tc>
          <w:tcPr>
            <w:tcW w:w="1448" w:type="dxa"/>
            <w:vMerge w:val="restart"/>
            <w:vAlign w:val="center"/>
          </w:tcPr>
          <w:p w:rsidR="007E556F" w:rsidRPr="00DC3767" w:rsidRDefault="007E556F" w:rsidP="00A06210">
            <w:pPr>
              <w:jc w:val="center"/>
            </w:pPr>
            <w:r w:rsidRPr="00DC3767">
              <w:rPr>
                <w:spacing w:val="-2"/>
              </w:rPr>
              <w:t>«</w:t>
            </w:r>
            <w:r w:rsidRPr="00DC3767">
              <w:t>Исполнение функций в сфере земельных отношений на территории Колышлейского района Пензенской области</w:t>
            </w:r>
            <w:r w:rsidRPr="00DC3767">
              <w:rPr>
                <w:spacing w:val="-2"/>
              </w:rPr>
              <w:t>»</w:t>
            </w:r>
          </w:p>
        </w:tc>
        <w:tc>
          <w:tcPr>
            <w:tcW w:w="1103" w:type="dxa"/>
            <w:shd w:val="clear" w:color="auto" w:fill="E6E6E6"/>
            <w:vAlign w:val="center"/>
          </w:tcPr>
          <w:p w:rsidR="007E556F" w:rsidRPr="00DC3767" w:rsidRDefault="007E556F" w:rsidP="00636C9E">
            <w:r w:rsidRPr="00DC3767">
              <w:t xml:space="preserve">Всего, </w:t>
            </w:r>
          </w:p>
          <w:p w:rsidR="007E556F" w:rsidRPr="00DC3767" w:rsidRDefault="007E556F" w:rsidP="00636C9E">
            <w:r w:rsidRPr="00DC3767">
              <w:t>в том числе:</w:t>
            </w:r>
          </w:p>
        </w:tc>
        <w:tc>
          <w:tcPr>
            <w:tcW w:w="851" w:type="dxa"/>
            <w:shd w:val="clear" w:color="auto" w:fill="E6E6E6"/>
            <w:vAlign w:val="center"/>
          </w:tcPr>
          <w:p w:rsidR="007E556F" w:rsidRPr="00DC3767" w:rsidRDefault="007E556F" w:rsidP="00A32F23">
            <w:pPr>
              <w:jc w:val="center"/>
              <w:rPr>
                <w:b/>
              </w:rPr>
            </w:pPr>
            <w:r w:rsidRPr="00DC3767">
              <w:rPr>
                <w:b/>
              </w:rPr>
              <w:t>16,500</w:t>
            </w:r>
          </w:p>
        </w:tc>
        <w:tc>
          <w:tcPr>
            <w:tcW w:w="992" w:type="dxa"/>
            <w:shd w:val="clear" w:color="auto" w:fill="E6E6E6"/>
            <w:vAlign w:val="center"/>
          </w:tcPr>
          <w:p w:rsidR="007E556F" w:rsidRPr="00DC3767" w:rsidRDefault="007E556F" w:rsidP="00A32F23">
            <w:pPr>
              <w:jc w:val="center"/>
              <w:rPr>
                <w:b/>
              </w:rPr>
            </w:pPr>
            <w:r w:rsidRPr="00DC3767">
              <w:rPr>
                <w:b/>
              </w:rPr>
              <w:t>115,900</w:t>
            </w:r>
          </w:p>
        </w:tc>
        <w:tc>
          <w:tcPr>
            <w:tcW w:w="1134" w:type="dxa"/>
            <w:shd w:val="clear" w:color="auto" w:fill="E6E6E6"/>
            <w:vAlign w:val="center"/>
          </w:tcPr>
          <w:p w:rsidR="007E556F" w:rsidRPr="00DC3767" w:rsidRDefault="007E556F" w:rsidP="00A32F23">
            <w:pPr>
              <w:jc w:val="center"/>
              <w:rPr>
                <w:b/>
              </w:rPr>
            </w:pPr>
            <w:r w:rsidRPr="00DC3767">
              <w:rPr>
                <w:b/>
              </w:rPr>
              <w:t>43,00</w:t>
            </w:r>
          </w:p>
        </w:tc>
        <w:tc>
          <w:tcPr>
            <w:tcW w:w="709" w:type="dxa"/>
            <w:shd w:val="clear" w:color="auto" w:fill="E6E6E6"/>
            <w:vAlign w:val="center"/>
          </w:tcPr>
          <w:p w:rsidR="007E556F" w:rsidRPr="00DC3767" w:rsidRDefault="007E556F" w:rsidP="00A32F23">
            <w:pPr>
              <w:jc w:val="center"/>
              <w:rPr>
                <w:b/>
              </w:rPr>
            </w:pPr>
            <w:r w:rsidRPr="00DC3767">
              <w:rPr>
                <w:b/>
              </w:rPr>
              <w:t>380,742</w:t>
            </w:r>
          </w:p>
        </w:tc>
        <w:tc>
          <w:tcPr>
            <w:tcW w:w="850" w:type="dxa"/>
            <w:shd w:val="clear" w:color="auto" w:fill="E6E6E6"/>
            <w:vAlign w:val="center"/>
          </w:tcPr>
          <w:p w:rsidR="007E556F" w:rsidRPr="00DC3767" w:rsidRDefault="007E556F" w:rsidP="00A32F23">
            <w:pPr>
              <w:jc w:val="center"/>
            </w:pPr>
            <w:r w:rsidRPr="00DC3767">
              <w:rPr>
                <w:b/>
              </w:rPr>
              <w:t>0,000</w:t>
            </w:r>
          </w:p>
        </w:tc>
        <w:tc>
          <w:tcPr>
            <w:tcW w:w="851" w:type="dxa"/>
            <w:shd w:val="clear" w:color="auto" w:fill="E6E6E6"/>
            <w:vAlign w:val="center"/>
          </w:tcPr>
          <w:p w:rsidR="007E556F" w:rsidRPr="00DC3767" w:rsidRDefault="007E556F" w:rsidP="00A32F23">
            <w:pPr>
              <w:jc w:val="center"/>
            </w:pPr>
            <w:r w:rsidRPr="00DC3767">
              <w:t>20,000</w:t>
            </w:r>
          </w:p>
        </w:tc>
        <w:tc>
          <w:tcPr>
            <w:tcW w:w="850" w:type="dxa"/>
            <w:shd w:val="clear" w:color="auto" w:fill="E6E6E6"/>
            <w:vAlign w:val="center"/>
          </w:tcPr>
          <w:p w:rsidR="007E556F" w:rsidRPr="00DC3767" w:rsidRDefault="007E556F" w:rsidP="00A32F23">
            <w:pPr>
              <w:jc w:val="center"/>
            </w:pPr>
            <w:r w:rsidRPr="00DC3767">
              <w:t>30,000</w:t>
            </w:r>
          </w:p>
        </w:tc>
        <w:tc>
          <w:tcPr>
            <w:tcW w:w="851" w:type="dxa"/>
            <w:shd w:val="clear" w:color="auto" w:fill="E6E6E6"/>
            <w:vAlign w:val="center"/>
          </w:tcPr>
          <w:p w:rsidR="007E556F" w:rsidRPr="00DC3767" w:rsidRDefault="003013BD" w:rsidP="003013BD">
            <w:pPr>
              <w:jc w:val="center"/>
              <w:rPr>
                <w:b/>
              </w:rPr>
            </w:pPr>
            <w:r w:rsidRPr="00DC3767">
              <w:t>55</w:t>
            </w:r>
            <w:r w:rsidR="007E556F" w:rsidRPr="00DC3767">
              <w:t>0,</w:t>
            </w:r>
            <w:r w:rsidRPr="00DC3767">
              <w:t>205</w:t>
            </w:r>
          </w:p>
        </w:tc>
        <w:tc>
          <w:tcPr>
            <w:tcW w:w="850" w:type="dxa"/>
            <w:shd w:val="clear" w:color="auto" w:fill="E6E6E6"/>
            <w:vAlign w:val="center"/>
          </w:tcPr>
          <w:p w:rsidR="007E556F" w:rsidRPr="00DC3767" w:rsidRDefault="003013BD" w:rsidP="003013BD">
            <w:pPr>
              <w:jc w:val="center"/>
            </w:pPr>
            <w:r w:rsidRPr="00DC3767">
              <w:t>510</w:t>
            </w:r>
            <w:r w:rsidR="007E556F" w:rsidRPr="00DC3767">
              <w:t>,</w:t>
            </w:r>
            <w:r w:rsidRPr="00DC3767">
              <w:t>205</w:t>
            </w:r>
          </w:p>
        </w:tc>
        <w:tc>
          <w:tcPr>
            <w:tcW w:w="851" w:type="dxa"/>
            <w:shd w:val="clear" w:color="auto" w:fill="E6E6E6"/>
            <w:vAlign w:val="center"/>
          </w:tcPr>
          <w:p w:rsidR="007E556F" w:rsidRPr="00DC3767" w:rsidRDefault="00767C27" w:rsidP="00A32F23">
            <w:pPr>
              <w:jc w:val="center"/>
            </w:pPr>
            <w:r w:rsidRPr="00DC3767">
              <w:t>1</w:t>
            </w:r>
            <w:r w:rsidR="007E556F" w:rsidRPr="00DC3767">
              <w:t>0,000</w:t>
            </w:r>
          </w:p>
        </w:tc>
        <w:tc>
          <w:tcPr>
            <w:tcW w:w="850" w:type="dxa"/>
            <w:shd w:val="clear" w:color="auto" w:fill="E6E6E6"/>
            <w:vAlign w:val="center"/>
          </w:tcPr>
          <w:p w:rsidR="007E556F" w:rsidRPr="00DC3767" w:rsidRDefault="007E556F" w:rsidP="00A32F23">
            <w:pPr>
              <w:jc w:val="center"/>
            </w:pPr>
            <w:r w:rsidRPr="00DC3767">
              <w:t>0,000</w:t>
            </w:r>
          </w:p>
        </w:tc>
        <w:tc>
          <w:tcPr>
            <w:tcW w:w="992" w:type="dxa"/>
            <w:shd w:val="clear" w:color="auto" w:fill="E6E6E6"/>
            <w:vAlign w:val="center"/>
          </w:tcPr>
          <w:p w:rsidR="007E556F" w:rsidRPr="00DC3767" w:rsidRDefault="007E556F" w:rsidP="00A32F23">
            <w:pPr>
              <w:jc w:val="center"/>
            </w:pPr>
            <w:r w:rsidRPr="00DC3767">
              <w:t>0,000</w:t>
            </w:r>
          </w:p>
        </w:tc>
      </w:tr>
      <w:tr w:rsidR="00775651" w:rsidRPr="00DC3767" w:rsidTr="00BC7BF5">
        <w:trPr>
          <w:cantSplit/>
          <w:trHeight w:val="1134"/>
        </w:trPr>
        <w:tc>
          <w:tcPr>
            <w:tcW w:w="362" w:type="dxa"/>
            <w:vMerge/>
            <w:vAlign w:val="center"/>
          </w:tcPr>
          <w:p w:rsidR="007E556F" w:rsidRPr="00DC3767" w:rsidRDefault="007E556F" w:rsidP="00636C9E">
            <w:pPr>
              <w:jc w:val="center"/>
            </w:pPr>
          </w:p>
        </w:tc>
        <w:tc>
          <w:tcPr>
            <w:tcW w:w="1765" w:type="dxa"/>
            <w:vMerge/>
            <w:vAlign w:val="center"/>
          </w:tcPr>
          <w:p w:rsidR="007E556F" w:rsidRPr="00DC3767" w:rsidRDefault="007E556F" w:rsidP="00636C9E">
            <w:pPr>
              <w:jc w:val="center"/>
            </w:pPr>
          </w:p>
        </w:tc>
        <w:tc>
          <w:tcPr>
            <w:tcW w:w="1448" w:type="dxa"/>
            <w:vMerge/>
            <w:vAlign w:val="center"/>
          </w:tcPr>
          <w:p w:rsidR="007E556F" w:rsidRPr="00DC3767" w:rsidRDefault="007E556F" w:rsidP="00636C9E">
            <w:pPr>
              <w:jc w:val="center"/>
            </w:pPr>
          </w:p>
        </w:tc>
        <w:tc>
          <w:tcPr>
            <w:tcW w:w="1103" w:type="dxa"/>
            <w:vAlign w:val="center"/>
          </w:tcPr>
          <w:p w:rsidR="007E556F" w:rsidRPr="00DC3767" w:rsidRDefault="007E556F" w:rsidP="00636C9E">
            <w:pPr>
              <w:jc w:val="center"/>
            </w:pPr>
            <w:r w:rsidRPr="00DC3767">
              <w:t>бюджет Колышлейского района</w:t>
            </w:r>
          </w:p>
        </w:tc>
        <w:tc>
          <w:tcPr>
            <w:tcW w:w="851" w:type="dxa"/>
            <w:vAlign w:val="center"/>
          </w:tcPr>
          <w:p w:rsidR="007E556F" w:rsidRPr="00DC3767" w:rsidRDefault="007E556F" w:rsidP="00A32F23">
            <w:pPr>
              <w:jc w:val="center"/>
            </w:pPr>
            <w:r w:rsidRPr="00DC3767">
              <w:t>16,500</w:t>
            </w:r>
          </w:p>
        </w:tc>
        <w:tc>
          <w:tcPr>
            <w:tcW w:w="992" w:type="dxa"/>
            <w:vAlign w:val="center"/>
          </w:tcPr>
          <w:p w:rsidR="007E556F" w:rsidRPr="00DC3767" w:rsidRDefault="007E556F" w:rsidP="00A32F23">
            <w:pPr>
              <w:jc w:val="center"/>
            </w:pPr>
            <w:r w:rsidRPr="00DC3767">
              <w:t>115,900</w:t>
            </w:r>
          </w:p>
        </w:tc>
        <w:tc>
          <w:tcPr>
            <w:tcW w:w="1134" w:type="dxa"/>
            <w:vAlign w:val="center"/>
          </w:tcPr>
          <w:p w:rsidR="007E556F" w:rsidRPr="00DC3767" w:rsidRDefault="007E556F" w:rsidP="00A32F23">
            <w:pPr>
              <w:jc w:val="center"/>
            </w:pPr>
            <w:r w:rsidRPr="00DC3767">
              <w:t>43,00</w:t>
            </w:r>
          </w:p>
        </w:tc>
        <w:tc>
          <w:tcPr>
            <w:tcW w:w="709" w:type="dxa"/>
            <w:vAlign w:val="center"/>
          </w:tcPr>
          <w:p w:rsidR="007E556F" w:rsidRPr="00DC3767" w:rsidRDefault="007E556F" w:rsidP="00A32F23">
            <w:pPr>
              <w:jc w:val="center"/>
            </w:pPr>
            <w:r w:rsidRPr="00DC3767">
              <w:t>10,000</w:t>
            </w:r>
          </w:p>
        </w:tc>
        <w:tc>
          <w:tcPr>
            <w:tcW w:w="850" w:type="dxa"/>
            <w:vAlign w:val="center"/>
          </w:tcPr>
          <w:p w:rsidR="007E556F" w:rsidRPr="00DC3767" w:rsidRDefault="007E556F" w:rsidP="00A32F23">
            <w:pPr>
              <w:jc w:val="center"/>
            </w:pPr>
            <w:r w:rsidRPr="00DC3767">
              <w:t>0,000</w:t>
            </w:r>
          </w:p>
        </w:tc>
        <w:tc>
          <w:tcPr>
            <w:tcW w:w="851" w:type="dxa"/>
            <w:vAlign w:val="center"/>
          </w:tcPr>
          <w:p w:rsidR="007E556F" w:rsidRPr="00DC3767" w:rsidRDefault="007E556F" w:rsidP="00A32F23">
            <w:pPr>
              <w:jc w:val="center"/>
            </w:pPr>
            <w:r w:rsidRPr="00DC3767">
              <w:t>20,000</w:t>
            </w:r>
          </w:p>
        </w:tc>
        <w:tc>
          <w:tcPr>
            <w:tcW w:w="850" w:type="dxa"/>
            <w:vAlign w:val="center"/>
          </w:tcPr>
          <w:p w:rsidR="007E556F" w:rsidRPr="00DC3767" w:rsidRDefault="007E556F" w:rsidP="00A32F23">
            <w:pPr>
              <w:jc w:val="center"/>
            </w:pPr>
            <w:r w:rsidRPr="00DC3767">
              <w:t>30,000</w:t>
            </w:r>
          </w:p>
        </w:tc>
        <w:tc>
          <w:tcPr>
            <w:tcW w:w="851" w:type="dxa"/>
            <w:vAlign w:val="center"/>
          </w:tcPr>
          <w:p w:rsidR="007E556F" w:rsidRPr="00DC3767" w:rsidRDefault="003013BD" w:rsidP="003013BD">
            <w:pPr>
              <w:jc w:val="center"/>
              <w:rPr>
                <w:b/>
              </w:rPr>
            </w:pPr>
            <w:r w:rsidRPr="00DC3767">
              <w:t>5</w:t>
            </w:r>
            <w:r w:rsidR="007E556F" w:rsidRPr="00DC3767">
              <w:t>0,</w:t>
            </w:r>
            <w:r w:rsidRPr="00DC3767">
              <w:t>205</w:t>
            </w:r>
          </w:p>
        </w:tc>
        <w:tc>
          <w:tcPr>
            <w:tcW w:w="850" w:type="dxa"/>
            <w:vAlign w:val="center"/>
          </w:tcPr>
          <w:p w:rsidR="007E556F" w:rsidRPr="00DC3767" w:rsidRDefault="00767C27" w:rsidP="003013BD">
            <w:pPr>
              <w:jc w:val="center"/>
            </w:pPr>
            <w:r w:rsidRPr="00DC3767">
              <w:t>1</w:t>
            </w:r>
            <w:r w:rsidR="007E556F" w:rsidRPr="00DC3767">
              <w:t>0,</w:t>
            </w:r>
            <w:r w:rsidR="003013BD" w:rsidRPr="00DC3767">
              <w:t>205</w:t>
            </w:r>
          </w:p>
        </w:tc>
        <w:tc>
          <w:tcPr>
            <w:tcW w:w="851" w:type="dxa"/>
            <w:vAlign w:val="center"/>
          </w:tcPr>
          <w:p w:rsidR="007E556F" w:rsidRPr="00DC3767" w:rsidRDefault="00767C27" w:rsidP="00A32F23">
            <w:pPr>
              <w:jc w:val="center"/>
            </w:pPr>
            <w:r w:rsidRPr="00DC3767">
              <w:t>1</w:t>
            </w:r>
            <w:r w:rsidR="007E556F" w:rsidRPr="00DC3767">
              <w:t>0,000</w:t>
            </w:r>
          </w:p>
        </w:tc>
        <w:tc>
          <w:tcPr>
            <w:tcW w:w="850" w:type="dxa"/>
            <w:vAlign w:val="center"/>
          </w:tcPr>
          <w:p w:rsidR="007E556F" w:rsidRPr="00DC3767" w:rsidRDefault="007E556F" w:rsidP="00A32F23">
            <w:pPr>
              <w:jc w:val="center"/>
            </w:pPr>
            <w:r w:rsidRPr="00DC3767">
              <w:t>0,000</w:t>
            </w:r>
          </w:p>
        </w:tc>
        <w:tc>
          <w:tcPr>
            <w:tcW w:w="992" w:type="dxa"/>
            <w:vAlign w:val="center"/>
          </w:tcPr>
          <w:p w:rsidR="007E556F" w:rsidRPr="00DC3767" w:rsidRDefault="007E556F" w:rsidP="00A32F23">
            <w:pPr>
              <w:jc w:val="center"/>
            </w:pPr>
            <w:r w:rsidRPr="00DC3767">
              <w:t>0,000</w:t>
            </w:r>
          </w:p>
        </w:tc>
      </w:tr>
      <w:tr w:rsidR="00775651" w:rsidRPr="00DC3767" w:rsidTr="00BC7BF5">
        <w:trPr>
          <w:cantSplit/>
          <w:trHeight w:val="1134"/>
        </w:trPr>
        <w:tc>
          <w:tcPr>
            <w:tcW w:w="362" w:type="dxa"/>
            <w:vMerge/>
            <w:vAlign w:val="center"/>
          </w:tcPr>
          <w:p w:rsidR="005E63BC" w:rsidRPr="00DC3767" w:rsidRDefault="005E63BC" w:rsidP="00636C9E">
            <w:pPr>
              <w:jc w:val="center"/>
            </w:pPr>
          </w:p>
        </w:tc>
        <w:tc>
          <w:tcPr>
            <w:tcW w:w="1765" w:type="dxa"/>
            <w:vMerge/>
            <w:vAlign w:val="center"/>
          </w:tcPr>
          <w:p w:rsidR="005E63BC" w:rsidRPr="00DC3767" w:rsidRDefault="005E63BC" w:rsidP="00636C9E">
            <w:pPr>
              <w:jc w:val="center"/>
            </w:pPr>
          </w:p>
        </w:tc>
        <w:tc>
          <w:tcPr>
            <w:tcW w:w="1448" w:type="dxa"/>
            <w:vMerge/>
            <w:vAlign w:val="center"/>
          </w:tcPr>
          <w:p w:rsidR="005E63BC" w:rsidRPr="00DC3767" w:rsidRDefault="005E63BC" w:rsidP="00636C9E">
            <w:pPr>
              <w:jc w:val="center"/>
            </w:pPr>
          </w:p>
        </w:tc>
        <w:tc>
          <w:tcPr>
            <w:tcW w:w="1103" w:type="dxa"/>
            <w:vAlign w:val="center"/>
          </w:tcPr>
          <w:p w:rsidR="005E63BC" w:rsidRPr="00DC3767" w:rsidRDefault="005E63BC" w:rsidP="00636C9E">
            <w:r w:rsidRPr="00DC3767">
              <w:t>межбюджетные трансферты из бюджета Пензенской области</w:t>
            </w:r>
          </w:p>
        </w:tc>
        <w:tc>
          <w:tcPr>
            <w:tcW w:w="851" w:type="dxa"/>
            <w:vAlign w:val="center"/>
          </w:tcPr>
          <w:p w:rsidR="005E63BC" w:rsidRPr="00DC3767" w:rsidRDefault="005E63BC" w:rsidP="00A32F23">
            <w:pPr>
              <w:jc w:val="center"/>
            </w:pPr>
            <w:r w:rsidRPr="00DC3767">
              <w:t>-</w:t>
            </w:r>
          </w:p>
        </w:tc>
        <w:tc>
          <w:tcPr>
            <w:tcW w:w="992" w:type="dxa"/>
            <w:vAlign w:val="center"/>
          </w:tcPr>
          <w:p w:rsidR="005E63BC" w:rsidRPr="00DC3767" w:rsidRDefault="005E63BC" w:rsidP="00A32F23">
            <w:pPr>
              <w:jc w:val="center"/>
            </w:pPr>
            <w:r w:rsidRPr="00DC3767">
              <w:t>-</w:t>
            </w:r>
          </w:p>
        </w:tc>
        <w:tc>
          <w:tcPr>
            <w:tcW w:w="1134" w:type="dxa"/>
            <w:vAlign w:val="center"/>
          </w:tcPr>
          <w:p w:rsidR="005E63BC" w:rsidRPr="00DC3767" w:rsidRDefault="005E63BC" w:rsidP="00A32F23">
            <w:pPr>
              <w:jc w:val="center"/>
            </w:pPr>
          </w:p>
        </w:tc>
        <w:tc>
          <w:tcPr>
            <w:tcW w:w="709" w:type="dxa"/>
            <w:vAlign w:val="center"/>
          </w:tcPr>
          <w:p w:rsidR="005E63BC" w:rsidRPr="00DC3767" w:rsidRDefault="005E63BC" w:rsidP="00A32F23">
            <w:pPr>
              <w:jc w:val="center"/>
            </w:pPr>
            <w:r w:rsidRPr="00DC3767">
              <w:t>23,981</w:t>
            </w: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BA5DB4" w:rsidP="00A32F23">
            <w:pPr>
              <w:jc w:val="center"/>
            </w:pPr>
            <w:r w:rsidRPr="00DC3767">
              <w:t>500</w:t>
            </w:r>
            <w:r w:rsidR="005E63BC" w:rsidRPr="00DC3767">
              <w:t>,000</w:t>
            </w:r>
          </w:p>
        </w:tc>
        <w:tc>
          <w:tcPr>
            <w:tcW w:w="850" w:type="dxa"/>
            <w:vAlign w:val="center"/>
          </w:tcPr>
          <w:p w:rsidR="005E63BC" w:rsidRPr="00DC3767" w:rsidRDefault="00BA5DB4" w:rsidP="00A32F23">
            <w:pPr>
              <w:jc w:val="center"/>
            </w:pPr>
            <w:r w:rsidRPr="00DC3767">
              <w:t>500</w:t>
            </w:r>
            <w:r w:rsidR="005E63BC" w:rsidRPr="00DC3767">
              <w:t>,000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Merge/>
            <w:vAlign w:val="center"/>
          </w:tcPr>
          <w:p w:rsidR="005E63BC" w:rsidRPr="00DC3767" w:rsidRDefault="005E63BC" w:rsidP="00636C9E">
            <w:pPr>
              <w:jc w:val="center"/>
            </w:pPr>
          </w:p>
        </w:tc>
        <w:tc>
          <w:tcPr>
            <w:tcW w:w="1765" w:type="dxa"/>
            <w:vMerge/>
            <w:vAlign w:val="center"/>
          </w:tcPr>
          <w:p w:rsidR="005E63BC" w:rsidRPr="00DC3767" w:rsidRDefault="005E63BC" w:rsidP="00636C9E">
            <w:pPr>
              <w:jc w:val="center"/>
            </w:pPr>
          </w:p>
        </w:tc>
        <w:tc>
          <w:tcPr>
            <w:tcW w:w="1448" w:type="dxa"/>
            <w:vMerge/>
            <w:vAlign w:val="center"/>
          </w:tcPr>
          <w:p w:rsidR="005E63BC" w:rsidRPr="00DC3767" w:rsidRDefault="005E63BC" w:rsidP="00636C9E">
            <w:pPr>
              <w:jc w:val="center"/>
            </w:pPr>
          </w:p>
        </w:tc>
        <w:tc>
          <w:tcPr>
            <w:tcW w:w="1103" w:type="dxa"/>
            <w:vAlign w:val="center"/>
          </w:tcPr>
          <w:p w:rsidR="005E63BC" w:rsidRPr="00DC3767" w:rsidRDefault="005E63BC" w:rsidP="00636C9E">
            <w:r w:rsidRPr="00DC3767">
              <w:t>межбюджетные трансферты из Федерального бюджета</w:t>
            </w:r>
          </w:p>
        </w:tc>
        <w:tc>
          <w:tcPr>
            <w:tcW w:w="851" w:type="dxa"/>
            <w:vAlign w:val="center"/>
          </w:tcPr>
          <w:p w:rsidR="005E63BC" w:rsidRPr="00DC3767" w:rsidRDefault="005E63BC" w:rsidP="00A32F23">
            <w:pPr>
              <w:jc w:val="center"/>
            </w:pPr>
          </w:p>
        </w:tc>
        <w:tc>
          <w:tcPr>
            <w:tcW w:w="992" w:type="dxa"/>
            <w:vAlign w:val="center"/>
          </w:tcPr>
          <w:p w:rsidR="005E63BC" w:rsidRPr="00DC3767" w:rsidRDefault="005E63BC" w:rsidP="00A32F23">
            <w:pPr>
              <w:jc w:val="center"/>
            </w:pPr>
          </w:p>
        </w:tc>
        <w:tc>
          <w:tcPr>
            <w:tcW w:w="1134" w:type="dxa"/>
            <w:vAlign w:val="center"/>
          </w:tcPr>
          <w:p w:rsidR="005E63BC" w:rsidRPr="00DC3767" w:rsidRDefault="005E63BC" w:rsidP="00A32F23">
            <w:pPr>
              <w:jc w:val="center"/>
            </w:pPr>
          </w:p>
        </w:tc>
        <w:tc>
          <w:tcPr>
            <w:tcW w:w="709" w:type="dxa"/>
            <w:vAlign w:val="center"/>
          </w:tcPr>
          <w:p w:rsidR="005E63BC" w:rsidRPr="00DC3767" w:rsidRDefault="005E63BC" w:rsidP="00A32F23">
            <w:pPr>
              <w:jc w:val="center"/>
            </w:pPr>
            <w:r w:rsidRPr="00DC3767">
              <w:t>275,761</w:t>
            </w: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BA5DB4" w:rsidP="00A32F23">
            <w:pPr>
              <w:jc w:val="center"/>
            </w:pPr>
            <w:r w:rsidRPr="00DC3767">
              <w:t>0</w:t>
            </w:r>
            <w:r w:rsidR="005E63BC" w:rsidRPr="00DC3767">
              <w:t>,000</w:t>
            </w:r>
          </w:p>
        </w:tc>
        <w:tc>
          <w:tcPr>
            <w:tcW w:w="850" w:type="dxa"/>
            <w:vAlign w:val="center"/>
          </w:tcPr>
          <w:p w:rsidR="005E63BC" w:rsidRPr="00DC3767" w:rsidRDefault="00BA5DB4" w:rsidP="00A32F23">
            <w:pPr>
              <w:jc w:val="center"/>
            </w:pPr>
            <w:r w:rsidRPr="00DC3767">
              <w:t>0</w:t>
            </w:r>
            <w:r w:rsidR="005E63BC" w:rsidRPr="00DC3767">
              <w:t>,000</w:t>
            </w:r>
          </w:p>
        </w:tc>
        <w:tc>
          <w:tcPr>
            <w:tcW w:w="851" w:type="dxa"/>
            <w:vAlign w:val="center"/>
          </w:tcPr>
          <w:p w:rsidR="005E63BC" w:rsidRPr="00DC3767" w:rsidRDefault="00BC7BF5" w:rsidP="00A32F23">
            <w:pPr>
              <w:jc w:val="center"/>
            </w:pPr>
            <w:r>
              <w:t>0</w:t>
            </w:r>
            <w:r w:rsidR="005E63BC" w:rsidRPr="00DC3767">
              <w:t>,000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Merge/>
            <w:vAlign w:val="center"/>
          </w:tcPr>
          <w:p w:rsidR="005E63BC" w:rsidRPr="00DC3767" w:rsidRDefault="005E63BC" w:rsidP="00636C9E">
            <w:pPr>
              <w:jc w:val="center"/>
            </w:pPr>
          </w:p>
        </w:tc>
        <w:tc>
          <w:tcPr>
            <w:tcW w:w="1765" w:type="dxa"/>
            <w:vMerge/>
            <w:vAlign w:val="center"/>
          </w:tcPr>
          <w:p w:rsidR="005E63BC" w:rsidRPr="00DC3767" w:rsidRDefault="005E63BC" w:rsidP="00636C9E">
            <w:pPr>
              <w:jc w:val="center"/>
            </w:pPr>
          </w:p>
        </w:tc>
        <w:tc>
          <w:tcPr>
            <w:tcW w:w="1448" w:type="dxa"/>
            <w:vMerge/>
            <w:vAlign w:val="center"/>
          </w:tcPr>
          <w:p w:rsidR="005E63BC" w:rsidRPr="00DC3767" w:rsidRDefault="005E63BC" w:rsidP="00636C9E">
            <w:pPr>
              <w:jc w:val="center"/>
            </w:pPr>
          </w:p>
        </w:tc>
        <w:tc>
          <w:tcPr>
            <w:tcW w:w="1103" w:type="dxa"/>
            <w:vAlign w:val="center"/>
          </w:tcPr>
          <w:p w:rsidR="005E63BC" w:rsidRPr="00DC3767" w:rsidRDefault="005E63BC" w:rsidP="00636C9E">
            <w:r w:rsidRPr="00DC3767">
              <w:t>иные источники</w:t>
            </w:r>
          </w:p>
        </w:tc>
        <w:tc>
          <w:tcPr>
            <w:tcW w:w="851" w:type="dxa"/>
            <w:vAlign w:val="center"/>
          </w:tcPr>
          <w:p w:rsidR="005E63BC" w:rsidRPr="00DC3767" w:rsidRDefault="005E63BC" w:rsidP="00A32F23">
            <w:pPr>
              <w:jc w:val="center"/>
            </w:pPr>
            <w:r w:rsidRPr="00DC3767">
              <w:t>-</w:t>
            </w:r>
          </w:p>
        </w:tc>
        <w:tc>
          <w:tcPr>
            <w:tcW w:w="992" w:type="dxa"/>
            <w:vAlign w:val="center"/>
          </w:tcPr>
          <w:p w:rsidR="005E63BC" w:rsidRPr="00DC3767" w:rsidRDefault="005E63BC" w:rsidP="00A32F23">
            <w:pPr>
              <w:jc w:val="center"/>
            </w:pPr>
            <w:r w:rsidRPr="00DC3767">
              <w:t>-</w:t>
            </w:r>
          </w:p>
        </w:tc>
        <w:tc>
          <w:tcPr>
            <w:tcW w:w="1134" w:type="dxa"/>
            <w:vAlign w:val="center"/>
          </w:tcPr>
          <w:p w:rsidR="005E63BC" w:rsidRPr="00DC3767" w:rsidRDefault="005E63BC" w:rsidP="00A32F23">
            <w:pPr>
              <w:jc w:val="center"/>
            </w:pPr>
          </w:p>
        </w:tc>
        <w:tc>
          <w:tcPr>
            <w:tcW w:w="709"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Align w:val="center"/>
          </w:tcPr>
          <w:p w:rsidR="005E63BC" w:rsidRPr="00DC3767" w:rsidRDefault="005E63BC" w:rsidP="00636C9E">
            <w:pPr>
              <w:jc w:val="center"/>
            </w:pPr>
            <w:r w:rsidRPr="00DC3767">
              <w:t>4.</w:t>
            </w:r>
          </w:p>
        </w:tc>
        <w:tc>
          <w:tcPr>
            <w:tcW w:w="1765" w:type="dxa"/>
            <w:vAlign w:val="center"/>
          </w:tcPr>
          <w:p w:rsidR="005E63BC" w:rsidRPr="00DC3767" w:rsidRDefault="005E63BC" w:rsidP="00636C9E">
            <w:pPr>
              <w:jc w:val="center"/>
            </w:pPr>
            <w:r w:rsidRPr="00DC3767">
              <w:t>Подпрограмма 3.</w:t>
            </w:r>
          </w:p>
        </w:tc>
        <w:tc>
          <w:tcPr>
            <w:tcW w:w="1448" w:type="dxa"/>
            <w:vAlign w:val="center"/>
          </w:tcPr>
          <w:p w:rsidR="005E63BC" w:rsidRPr="00DC3767" w:rsidRDefault="005E63BC" w:rsidP="00636C9E">
            <w:pPr>
              <w:jc w:val="center"/>
            </w:pPr>
            <w:r w:rsidRPr="00DC3767">
              <w:t>«Муниципальный жилой фонд Колышлейского района»</w:t>
            </w:r>
          </w:p>
        </w:tc>
        <w:tc>
          <w:tcPr>
            <w:tcW w:w="1103" w:type="dxa"/>
            <w:vAlign w:val="center"/>
          </w:tcPr>
          <w:p w:rsidR="005E63BC" w:rsidRPr="00DC3767" w:rsidRDefault="005E63BC" w:rsidP="008D6D70">
            <w:r w:rsidRPr="00DC3767">
              <w:t xml:space="preserve">Всего, </w:t>
            </w:r>
          </w:p>
          <w:p w:rsidR="005E63BC" w:rsidRPr="00DC3767" w:rsidRDefault="005E63BC" w:rsidP="008D6D70">
            <w:r w:rsidRPr="00DC3767">
              <w:t>в том числе:</w:t>
            </w:r>
          </w:p>
        </w:tc>
        <w:tc>
          <w:tcPr>
            <w:tcW w:w="851" w:type="dxa"/>
            <w:vAlign w:val="center"/>
          </w:tcPr>
          <w:p w:rsidR="005E63BC" w:rsidRPr="00DC3767" w:rsidRDefault="005E63BC" w:rsidP="00A32F23">
            <w:pPr>
              <w:jc w:val="center"/>
            </w:pPr>
          </w:p>
        </w:tc>
        <w:tc>
          <w:tcPr>
            <w:tcW w:w="992" w:type="dxa"/>
            <w:vAlign w:val="center"/>
          </w:tcPr>
          <w:p w:rsidR="005E63BC" w:rsidRPr="00DC3767" w:rsidRDefault="005E63BC" w:rsidP="00A32F23">
            <w:pPr>
              <w:jc w:val="center"/>
            </w:pPr>
          </w:p>
        </w:tc>
        <w:tc>
          <w:tcPr>
            <w:tcW w:w="1134" w:type="dxa"/>
            <w:vAlign w:val="center"/>
          </w:tcPr>
          <w:p w:rsidR="005E63BC" w:rsidRPr="00DC3767" w:rsidRDefault="005E63BC" w:rsidP="00A32F23">
            <w:pPr>
              <w:jc w:val="center"/>
              <w:rPr>
                <w:b/>
              </w:rPr>
            </w:pPr>
            <w:r w:rsidRPr="00DC3767">
              <w:rPr>
                <w:b/>
              </w:rPr>
              <w:t>1405,593</w:t>
            </w:r>
          </w:p>
        </w:tc>
        <w:tc>
          <w:tcPr>
            <w:tcW w:w="709"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Align w:val="center"/>
          </w:tcPr>
          <w:p w:rsidR="005E63BC" w:rsidRPr="00DC3767" w:rsidRDefault="005E63BC" w:rsidP="00636C9E">
            <w:pPr>
              <w:jc w:val="center"/>
            </w:pPr>
          </w:p>
        </w:tc>
        <w:tc>
          <w:tcPr>
            <w:tcW w:w="1765" w:type="dxa"/>
            <w:vAlign w:val="center"/>
          </w:tcPr>
          <w:p w:rsidR="005E63BC" w:rsidRPr="00DC3767" w:rsidRDefault="005E63BC" w:rsidP="00636C9E">
            <w:pPr>
              <w:jc w:val="center"/>
            </w:pPr>
          </w:p>
        </w:tc>
        <w:tc>
          <w:tcPr>
            <w:tcW w:w="1448" w:type="dxa"/>
            <w:vAlign w:val="center"/>
          </w:tcPr>
          <w:p w:rsidR="005E63BC" w:rsidRPr="00DC3767" w:rsidRDefault="005E63BC" w:rsidP="00636C9E">
            <w:pPr>
              <w:jc w:val="center"/>
            </w:pPr>
          </w:p>
        </w:tc>
        <w:tc>
          <w:tcPr>
            <w:tcW w:w="1103" w:type="dxa"/>
            <w:vAlign w:val="center"/>
          </w:tcPr>
          <w:p w:rsidR="005E63BC" w:rsidRPr="00DC3767" w:rsidRDefault="005E63BC" w:rsidP="008D6D70">
            <w:pPr>
              <w:jc w:val="center"/>
            </w:pPr>
            <w:r w:rsidRPr="00DC3767">
              <w:t>бюджет Колышлейского района</w:t>
            </w:r>
          </w:p>
        </w:tc>
        <w:tc>
          <w:tcPr>
            <w:tcW w:w="851" w:type="dxa"/>
            <w:vAlign w:val="center"/>
          </w:tcPr>
          <w:p w:rsidR="005E63BC" w:rsidRPr="00DC3767" w:rsidRDefault="005E63BC" w:rsidP="00A32F23">
            <w:pPr>
              <w:jc w:val="center"/>
            </w:pPr>
          </w:p>
        </w:tc>
        <w:tc>
          <w:tcPr>
            <w:tcW w:w="992" w:type="dxa"/>
            <w:vAlign w:val="center"/>
          </w:tcPr>
          <w:p w:rsidR="005E63BC" w:rsidRPr="00DC3767" w:rsidRDefault="005E63BC" w:rsidP="00A32F23">
            <w:pPr>
              <w:jc w:val="center"/>
            </w:pPr>
          </w:p>
        </w:tc>
        <w:tc>
          <w:tcPr>
            <w:tcW w:w="1134" w:type="dxa"/>
            <w:vAlign w:val="center"/>
          </w:tcPr>
          <w:p w:rsidR="005E63BC" w:rsidRPr="00DC3767" w:rsidRDefault="005E63BC" w:rsidP="00A32F23">
            <w:pPr>
              <w:jc w:val="center"/>
            </w:pPr>
            <w:r w:rsidRPr="00DC3767">
              <w:t>1405,593</w:t>
            </w:r>
          </w:p>
        </w:tc>
        <w:tc>
          <w:tcPr>
            <w:tcW w:w="709"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Align w:val="center"/>
          </w:tcPr>
          <w:p w:rsidR="005E63BC" w:rsidRPr="00DC3767" w:rsidRDefault="005E63BC" w:rsidP="00636C9E">
            <w:pPr>
              <w:jc w:val="center"/>
            </w:pPr>
          </w:p>
        </w:tc>
        <w:tc>
          <w:tcPr>
            <w:tcW w:w="1765" w:type="dxa"/>
            <w:vAlign w:val="center"/>
          </w:tcPr>
          <w:p w:rsidR="005E63BC" w:rsidRPr="00DC3767" w:rsidRDefault="005E63BC" w:rsidP="00636C9E">
            <w:pPr>
              <w:jc w:val="center"/>
            </w:pPr>
          </w:p>
        </w:tc>
        <w:tc>
          <w:tcPr>
            <w:tcW w:w="1448" w:type="dxa"/>
            <w:vAlign w:val="center"/>
          </w:tcPr>
          <w:p w:rsidR="005E63BC" w:rsidRPr="00DC3767" w:rsidRDefault="005E63BC" w:rsidP="00636C9E">
            <w:pPr>
              <w:jc w:val="center"/>
            </w:pPr>
          </w:p>
        </w:tc>
        <w:tc>
          <w:tcPr>
            <w:tcW w:w="1103" w:type="dxa"/>
            <w:vAlign w:val="center"/>
          </w:tcPr>
          <w:p w:rsidR="005E63BC" w:rsidRPr="00DC3767" w:rsidRDefault="005E63BC" w:rsidP="008D6D70">
            <w:r w:rsidRPr="00DC3767">
              <w:t>межбюджетные трансферты из бюджета Пензенской области</w:t>
            </w:r>
          </w:p>
        </w:tc>
        <w:tc>
          <w:tcPr>
            <w:tcW w:w="851" w:type="dxa"/>
            <w:vAlign w:val="center"/>
          </w:tcPr>
          <w:p w:rsidR="005E63BC" w:rsidRPr="00DC3767" w:rsidRDefault="005E63BC" w:rsidP="00A32F23">
            <w:pPr>
              <w:jc w:val="center"/>
            </w:pPr>
          </w:p>
        </w:tc>
        <w:tc>
          <w:tcPr>
            <w:tcW w:w="992" w:type="dxa"/>
            <w:vAlign w:val="center"/>
          </w:tcPr>
          <w:p w:rsidR="005E63BC" w:rsidRPr="00DC3767" w:rsidRDefault="005E63BC" w:rsidP="00A32F23">
            <w:pPr>
              <w:jc w:val="center"/>
            </w:pPr>
          </w:p>
        </w:tc>
        <w:tc>
          <w:tcPr>
            <w:tcW w:w="1134" w:type="dxa"/>
            <w:vAlign w:val="center"/>
          </w:tcPr>
          <w:p w:rsidR="005E63BC" w:rsidRPr="00DC3767" w:rsidRDefault="005E63BC" w:rsidP="00A32F23">
            <w:pPr>
              <w:jc w:val="center"/>
            </w:pPr>
          </w:p>
        </w:tc>
        <w:tc>
          <w:tcPr>
            <w:tcW w:w="709"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Align w:val="center"/>
          </w:tcPr>
          <w:p w:rsidR="005E63BC" w:rsidRPr="00DC3767" w:rsidRDefault="005E63BC" w:rsidP="00636C9E">
            <w:pPr>
              <w:jc w:val="center"/>
            </w:pPr>
          </w:p>
        </w:tc>
        <w:tc>
          <w:tcPr>
            <w:tcW w:w="1765" w:type="dxa"/>
            <w:vAlign w:val="center"/>
          </w:tcPr>
          <w:p w:rsidR="005E63BC" w:rsidRPr="00DC3767" w:rsidRDefault="005E63BC" w:rsidP="00636C9E">
            <w:pPr>
              <w:jc w:val="center"/>
            </w:pPr>
          </w:p>
        </w:tc>
        <w:tc>
          <w:tcPr>
            <w:tcW w:w="1448" w:type="dxa"/>
            <w:vAlign w:val="center"/>
          </w:tcPr>
          <w:p w:rsidR="005E63BC" w:rsidRPr="00DC3767" w:rsidRDefault="005E63BC" w:rsidP="00636C9E">
            <w:pPr>
              <w:jc w:val="center"/>
            </w:pPr>
          </w:p>
        </w:tc>
        <w:tc>
          <w:tcPr>
            <w:tcW w:w="1103" w:type="dxa"/>
            <w:vAlign w:val="center"/>
          </w:tcPr>
          <w:p w:rsidR="005E63BC" w:rsidRPr="00DC3767" w:rsidRDefault="005E63BC" w:rsidP="008D6D70">
            <w:r w:rsidRPr="00DC3767">
              <w:t>межбюджетные трансферты из Федерального бюджета</w:t>
            </w:r>
          </w:p>
        </w:tc>
        <w:tc>
          <w:tcPr>
            <w:tcW w:w="851" w:type="dxa"/>
            <w:vAlign w:val="center"/>
          </w:tcPr>
          <w:p w:rsidR="005E63BC" w:rsidRPr="00DC3767" w:rsidRDefault="005E63BC" w:rsidP="00A32F23">
            <w:pPr>
              <w:jc w:val="center"/>
            </w:pPr>
          </w:p>
        </w:tc>
        <w:tc>
          <w:tcPr>
            <w:tcW w:w="992" w:type="dxa"/>
            <w:vAlign w:val="center"/>
          </w:tcPr>
          <w:p w:rsidR="005E63BC" w:rsidRPr="00DC3767" w:rsidRDefault="005E63BC" w:rsidP="00A32F23">
            <w:pPr>
              <w:jc w:val="center"/>
            </w:pPr>
          </w:p>
        </w:tc>
        <w:tc>
          <w:tcPr>
            <w:tcW w:w="1134" w:type="dxa"/>
            <w:vAlign w:val="center"/>
          </w:tcPr>
          <w:p w:rsidR="005E63BC" w:rsidRPr="00DC3767" w:rsidRDefault="005E63BC" w:rsidP="00A32F23">
            <w:pPr>
              <w:jc w:val="center"/>
            </w:pPr>
          </w:p>
        </w:tc>
        <w:tc>
          <w:tcPr>
            <w:tcW w:w="709"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r w:rsidR="00775651" w:rsidRPr="00DC3767" w:rsidTr="00BC7BF5">
        <w:trPr>
          <w:cantSplit/>
          <w:trHeight w:val="1134"/>
        </w:trPr>
        <w:tc>
          <w:tcPr>
            <w:tcW w:w="362" w:type="dxa"/>
            <w:vAlign w:val="center"/>
          </w:tcPr>
          <w:p w:rsidR="005E63BC" w:rsidRPr="00DC3767" w:rsidRDefault="005E63BC" w:rsidP="00636C9E">
            <w:pPr>
              <w:jc w:val="center"/>
            </w:pPr>
          </w:p>
        </w:tc>
        <w:tc>
          <w:tcPr>
            <w:tcW w:w="1765" w:type="dxa"/>
            <w:vAlign w:val="center"/>
          </w:tcPr>
          <w:p w:rsidR="005E63BC" w:rsidRPr="00DC3767" w:rsidRDefault="005E63BC" w:rsidP="00636C9E">
            <w:pPr>
              <w:jc w:val="center"/>
            </w:pPr>
          </w:p>
        </w:tc>
        <w:tc>
          <w:tcPr>
            <w:tcW w:w="1448" w:type="dxa"/>
            <w:vAlign w:val="center"/>
          </w:tcPr>
          <w:p w:rsidR="005E63BC" w:rsidRPr="00DC3767" w:rsidRDefault="005E63BC" w:rsidP="00636C9E">
            <w:pPr>
              <w:jc w:val="center"/>
            </w:pPr>
          </w:p>
        </w:tc>
        <w:tc>
          <w:tcPr>
            <w:tcW w:w="1103" w:type="dxa"/>
            <w:vAlign w:val="center"/>
          </w:tcPr>
          <w:p w:rsidR="005E63BC" w:rsidRPr="00DC3767" w:rsidRDefault="005E63BC" w:rsidP="008D6D70">
            <w:r w:rsidRPr="00DC3767">
              <w:t>иные источники</w:t>
            </w:r>
          </w:p>
        </w:tc>
        <w:tc>
          <w:tcPr>
            <w:tcW w:w="851" w:type="dxa"/>
            <w:vAlign w:val="center"/>
          </w:tcPr>
          <w:p w:rsidR="005E63BC" w:rsidRPr="00DC3767" w:rsidRDefault="005E63BC" w:rsidP="00A32F23">
            <w:pPr>
              <w:jc w:val="center"/>
            </w:pPr>
          </w:p>
        </w:tc>
        <w:tc>
          <w:tcPr>
            <w:tcW w:w="992" w:type="dxa"/>
            <w:vAlign w:val="center"/>
          </w:tcPr>
          <w:p w:rsidR="005E63BC" w:rsidRPr="00DC3767" w:rsidRDefault="005E63BC" w:rsidP="00A32F23">
            <w:pPr>
              <w:jc w:val="center"/>
            </w:pPr>
          </w:p>
        </w:tc>
        <w:tc>
          <w:tcPr>
            <w:tcW w:w="1134" w:type="dxa"/>
            <w:vAlign w:val="center"/>
          </w:tcPr>
          <w:p w:rsidR="005E63BC" w:rsidRPr="00DC3767" w:rsidRDefault="005E63BC" w:rsidP="00A32F23">
            <w:pPr>
              <w:jc w:val="center"/>
            </w:pPr>
          </w:p>
        </w:tc>
        <w:tc>
          <w:tcPr>
            <w:tcW w:w="709"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p>
        </w:tc>
        <w:tc>
          <w:tcPr>
            <w:tcW w:w="850" w:type="dxa"/>
            <w:vAlign w:val="center"/>
          </w:tcPr>
          <w:p w:rsidR="005E63BC" w:rsidRPr="00DC3767" w:rsidRDefault="005E63BC" w:rsidP="00A32F23">
            <w:pPr>
              <w:jc w:val="center"/>
            </w:pP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851" w:type="dxa"/>
            <w:vAlign w:val="center"/>
          </w:tcPr>
          <w:p w:rsidR="005E63BC" w:rsidRPr="00DC3767" w:rsidRDefault="005E63BC" w:rsidP="00A32F23">
            <w:pPr>
              <w:jc w:val="center"/>
            </w:pPr>
            <w:r w:rsidRPr="00DC3767">
              <w:t>0,000</w:t>
            </w:r>
          </w:p>
        </w:tc>
        <w:tc>
          <w:tcPr>
            <w:tcW w:w="850" w:type="dxa"/>
            <w:vAlign w:val="center"/>
          </w:tcPr>
          <w:p w:rsidR="005E63BC" w:rsidRPr="00DC3767" w:rsidRDefault="005E63BC" w:rsidP="00A32F23">
            <w:pPr>
              <w:jc w:val="center"/>
            </w:pPr>
            <w:r w:rsidRPr="00DC3767">
              <w:t>0,000</w:t>
            </w:r>
          </w:p>
        </w:tc>
        <w:tc>
          <w:tcPr>
            <w:tcW w:w="992" w:type="dxa"/>
            <w:vAlign w:val="center"/>
          </w:tcPr>
          <w:p w:rsidR="005E63BC" w:rsidRPr="00DC3767" w:rsidRDefault="005E63BC" w:rsidP="00A32F23">
            <w:pPr>
              <w:jc w:val="center"/>
            </w:pPr>
            <w:r w:rsidRPr="00DC3767">
              <w:t>0,000</w:t>
            </w:r>
          </w:p>
        </w:tc>
      </w:tr>
    </w:tbl>
    <w:p w:rsidR="00862771" w:rsidRPr="00DC3767" w:rsidRDefault="00862771" w:rsidP="00862771"/>
    <w:p w:rsidR="00B2210B" w:rsidRPr="00DC3767" w:rsidRDefault="00B2210B" w:rsidP="00B2210B">
      <w:pPr>
        <w:pStyle w:val="af7"/>
        <w:jc w:val="right"/>
        <w:rPr>
          <w:rFonts w:ascii="Times New Roman" w:hAnsi="Times New Roman"/>
          <w:sz w:val="20"/>
          <w:szCs w:val="20"/>
        </w:rPr>
      </w:pPr>
      <w:r w:rsidRPr="00DC3767">
        <w:rPr>
          <w:rFonts w:ascii="Times New Roman" w:hAnsi="Times New Roman"/>
          <w:sz w:val="20"/>
          <w:szCs w:val="20"/>
        </w:rPr>
        <w:t>Прил</w:t>
      </w:r>
      <w:r w:rsidR="0060424F" w:rsidRPr="00DC3767">
        <w:rPr>
          <w:rFonts w:ascii="Times New Roman" w:hAnsi="Times New Roman"/>
          <w:sz w:val="20"/>
          <w:szCs w:val="20"/>
        </w:rPr>
        <w:t>ожение № 4</w:t>
      </w:r>
    </w:p>
    <w:p w:rsidR="00B2210B" w:rsidRPr="00DC3767" w:rsidRDefault="00B2210B" w:rsidP="00B2210B">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B2210B" w:rsidRPr="00DC3767" w:rsidRDefault="00B2210B" w:rsidP="00B2210B">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B2210B" w:rsidRPr="00DC3767" w:rsidRDefault="00B2210B" w:rsidP="00B2210B">
      <w:pPr>
        <w:pStyle w:val="af7"/>
        <w:jc w:val="right"/>
        <w:rPr>
          <w:rFonts w:ascii="Times New Roman" w:hAnsi="Times New Roman"/>
          <w:bCs/>
          <w:caps/>
          <w:sz w:val="20"/>
          <w:szCs w:val="20"/>
        </w:rPr>
      </w:pPr>
      <w:r w:rsidRPr="00DC3767">
        <w:rPr>
          <w:rFonts w:ascii="Times New Roman" w:hAnsi="Times New Roman"/>
          <w:sz w:val="20"/>
          <w:szCs w:val="20"/>
        </w:rPr>
        <w:t>П</w:t>
      </w:r>
      <w:r w:rsidR="0060424F" w:rsidRPr="00DC3767">
        <w:rPr>
          <w:rFonts w:ascii="Times New Roman" w:hAnsi="Times New Roman"/>
          <w:sz w:val="20"/>
          <w:szCs w:val="20"/>
        </w:rPr>
        <w:t>ензенской области</w:t>
      </w:r>
      <w:r w:rsidRPr="00DC3767">
        <w:rPr>
          <w:rFonts w:ascii="Times New Roman" w:hAnsi="Times New Roman"/>
          <w:sz w:val="20"/>
          <w:szCs w:val="20"/>
        </w:rPr>
        <w:t>»</w:t>
      </w:r>
    </w:p>
    <w:p w:rsidR="00A4025C" w:rsidRPr="00DC3767" w:rsidRDefault="00A4025C" w:rsidP="00A4025C"/>
    <w:p w:rsidR="0090781F" w:rsidRPr="00DC3767" w:rsidRDefault="0090781F" w:rsidP="0090781F">
      <w:pPr>
        <w:jc w:val="center"/>
        <w:rPr>
          <w:b/>
          <w:bCs/>
        </w:rPr>
      </w:pPr>
      <w:r w:rsidRPr="00DC3767">
        <w:rPr>
          <w:b/>
          <w:bCs/>
        </w:rPr>
        <w:t>МЕРОПРИЯТИЯ</w:t>
      </w:r>
    </w:p>
    <w:p w:rsidR="0090781F" w:rsidRPr="00DC3767" w:rsidRDefault="0090781F" w:rsidP="0090781F">
      <w:pPr>
        <w:jc w:val="center"/>
        <w:rPr>
          <w:b/>
          <w:bCs/>
        </w:rPr>
      </w:pPr>
      <w:r w:rsidRPr="00DC3767">
        <w:rPr>
          <w:b/>
          <w:bCs/>
        </w:rPr>
        <w:t xml:space="preserve">муниципальной программы </w:t>
      </w:r>
    </w:p>
    <w:p w:rsidR="0090781F" w:rsidRPr="00DC3767" w:rsidRDefault="0090781F" w:rsidP="0090781F">
      <w:pPr>
        <w:jc w:val="center"/>
        <w:rPr>
          <w:b/>
          <w:bCs/>
          <w:spacing w:val="-2"/>
        </w:rPr>
      </w:pPr>
      <w:r w:rsidRPr="00DC3767">
        <w:rPr>
          <w:b/>
          <w:bCs/>
          <w:spacing w:val="-2"/>
        </w:rPr>
        <w:t>«Обеспечение</w:t>
      </w:r>
      <w:r w:rsidR="00B46CD7" w:rsidRPr="00DC3767">
        <w:rPr>
          <w:b/>
          <w:bCs/>
          <w:spacing w:val="-2"/>
        </w:rPr>
        <w:t xml:space="preserve"> </w:t>
      </w:r>
      <w:r w:rsidRPr="00DC3767">
        <w:rPr>
          <w:b/>
          <w:bCs/>
          <w:spacing w:val="-2"/>
        </w:rPr>
        <w:t>управления муниципальной собственностью Колышлейского района Пензенской области»</w:t>
      </w:r>
    </w:p>
    <w:p w:rsidR="004B2478" w:rsidRPr="00DC3767" w:rsidRDefault="004B2478" w:rsidP="0090781F">
      <w:pPr>
        <w:jc w:val="right"/>
      </w:pPr>
    </w:p>
    <w:tbl>
      <w:tblPr>
        <w:tblW w:w="15630" w:type="dxa"/>
        <w:jc w:val="right"/>
        <w:tblInd w:w="1991" w:type="dxa"/>
        <w:tblLayout w:type="fixed"/>
        <w:tblLook w:val="00A0"/>
      </w:tblPr>
      <w:tblGrid>
        <w:gridCol w:w="856"/>
        <w:gridCol w:w="4037"/>
        <w:gridCol w:w="2036"/>
        <w:gridCol w:w="1426"/>
        <w:gridCol w:w="972"/>
        <w:gridCol w:w="1046"/>
        <w:gridCol w:w="1047"/>
        <w:gridCol w:w="1046"/>
        <w:gridCol w:w="1087"/>
        <w:gridCol w:w="2077"/>
      </w:tblGrid>
      <w:tr w:rsidR="002B7740" w:rsidRPr="00DC3767" w:rsidTr="00E66467">
        <w:trPr>
          <w:trHeight w:val="300"/>
          <w:jc w:val="right"/>
        </w:trPr>
        <w:tc>
          <w:tcPr>
            <w:tcW w:w="856" w:type="dxa"/>
            <w:vMerge w:val="restart"/>
            <w:tcBorders>
              <w:top w:val="single" w:sz="4" w:space="0" w:color="auto"/>
              <w:left w:val="single" w:sz="4" w:space="0" w:color="auto"/>
              <w:right w:val="single" w:sz="4" w:space="0" w:color="auto"/>
            </w:tcBorders>
          </w:tcPr>
          <w:p w:rsidR="002B7740" w:rsidRPr="00DC3767" w:rsidRDefault="002B7740" w:rsidP="00775651">
            <w:pPr>
              <w:widowControl/>
              <w:jc w:val="center"/>
            </w:pPr>
          </w:p>
        </w:tc>
        <w:tc>
          <w:tcPr>
            <w:tcW w:w="4037" w:type="dxa"/>
            <w:vMerge w:val="restart"/>
            <w:tcBorders>
              <w:top w:val="single" w:sz="4" w:space="0" w:color="auto"/>
              <w:left w:val="single" w:sz="4" w:space="0" w:color="auto"/>
              <w:right w:val="single" w:sz="4" w:space="0" w:color="auto"/>
            </w:tcBorders>
            <w:vAlign w:val="center"/>
          </w:tcPr>
          <w:p w:rsidR="002B7740" w:rsidRPr="00DC3767" w:rsidRDefault="002B7740" w:rsidP="00775651">
            <w:pPr>
              <w:widowControl/>
              <w:jc w:val="center"/>
            </w:pPr>
            <w:r w:rsidRPr="00DC3767">
              <w:t>Наименование мероприятия</w:t>
            </w:r>
          </w:p>
        </w:tc>
        <w:tc>
          <w:tcPr>
            <w:tcW w:w="2036" w:type="dxa"/>
            <w:vMerge w:val="restart"/>
            <w:tcBorders>
              <w:top w:val="single" w:sz="4" w:space="0" w:color="auto"/>
              <w:left w:val="single" w:sz="4" w:space="0" w:color="auto"/>
              <w:right w:val="single" w:sz="4" w:space="0" w:color="auto"/>
            </w:tcBorders>
            <w:vAlign w:val="center"/>
          </w:tcPr>
          <w:p w:rsidR="002B7740" w:rsidRPr="00DC3767" w:rsidRDefault="002B7740" w:rsidP="00775651">
            <w:pPr>
              <w:widowControl/>
              <w:jc w:val="center"/>
            </w:pPr>
            <w:r w:rsidRPr="00DC3767">
              <w:t>Исполнители Показатели результата мероприятия по годам</w:t>
            </w:r>
          </w:p>
        </w:tc>
        <w:tc>
          <w:tcPr>
            <w:tcW w:w="1426" w:type="dxa"/>
            <w:vMerge w:val="restart"/>
            <w:tcBorders>
              <w:top w:val="single" w:sz="4" w:space="0" w:color="auto"/>
              <w:left w:val="single" w:sz="4" w:space="0" w:color="auto"/>
              <w:right w:val="single" w:sz="4" w:space="0" w:color="auto"/>
            </w:tcBorders>
            <w:shd w:val="clear" w:color="auto" w:fill="auto"/>
            <w:vAlign w:val="center"/>
          </w:tcPr>
          <w:p w:rsidR="002B7740" w:rsidRPr="00DC3767" w:rsidRDefault="002B7740" w:rsidP="00775651">
            <w:pPr>
              <w:widowControl/>
              <w:jc w:val="center"/>
            </w:pPr>
            <w:r w:rsidRPr="00DC3767">
              <w:t>Срок исполнения (год)</w:t>
            </w:r>
          </w:p>
        </w:tc>
        <w:tc>
          <w:tcPr>
            <w:tcW w:w="5198" w:type="dxa"/>
            <w:gridSpan w:val="5"/>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775651">
            <w:pPr>
              <w:widowControl/>
              <w:jc w:val="center"/>
            </w:pPr>
            <w:r w:rsidRPr="00DC3767">
              <w:t>Объем финансирования, тыс.руб.</w:t>
            </w:r>
          </w:p>
        </w:tc>
        <w:tc>
          <w:tcPr>
            <w:tcW w:w="2077" w:type="dxa"/>
            <w:vMerge w:val="restart"/>
            <w:tcBorders>
              <w:top w:val="single" w:sz="4" w:space="0" w:color="auto"/>
              <w:left w:val="single" w:sz="4" w:space="0" w:color="auto"/>
              <w:right w:val="single" w:sz="4" w:space="0" w:color="auto"/>
            </w:tcBorders>
          </w:tcPr>
          <w:p w:rsidR="002B7740" w:rsidRPr="00DC3767" w:rsidRDefault="002B7740" w:rsidP="002B7740">
            <w:pPr>
              <w:widowControl/>
              <w:jc w:val="center"/>
            </w:pPr>
            <w:r w:rsidRPr="00DC3767">
              <w:t>Показатели результата мероприятия по годам</w:t>
            </w:r>
          </w:p>
        </w:tc>
      </w:tr>
      <w:tr w:rsidR="002B7740" w:rsidRPr="00DC3767" w:rsidTr="00E66467">
        <w:trPr>
          <w:trHeight w:val="300"/>
          <w:jc w:val="right"/>
        </w:trPr>
        <w:tc>
          <w:tcPr>
            <w:tcW w:w="856" w:type="dxa"/>
            <w:vMerge/>
            <w:tcBorders>
              <w:left w:val="single" w:sz="4" w:space="0" w:color="auto"/>
              <w:right w:val="single" w:sz="4" w:space="0" w:color="auto"/>
            </w:tcBorders>
          </w:tcPr>
          <w:p w:rsidR="002B7740" w:rsidRPr="00DC3767" w:rsidRDefault="002B7740" w:rsidP="00775651">
            <w:pPr>
              <w:widowControl/>
              <w:jc w:val="center"/>
            </w:pPr>
          </w:p>
        </w:tc>
        <w:tc>
          <w:tcPr>
            <w:tcW w:w="4037" w:type="dxa"/>
            <w:vMerge/>
            <w:tcBorders>
              <w:left w:val="single" w:sz="4" w:space="0" w:color="auto"/>
              <w:right w:val="single" w:sz="4" w:space="0" w:color="auto"/>
            </w:tcBorders>
          </w:tcPr>
          <w:p w:rsidR="002B7740" w:rsidRPr="00DC3767" w:rsidRDefault="002B7740" w:rsidP="00775651">
            <w:pPr>
              <w:widowControl/>
            </w:pPr>
          </w:p>
        </w:tc>
        <w:tc>
          <w:tcPr>
            <w:tcW w:w="2036" w:type="dxa"/>
            <w:vMerge/>
            <w:tcBorders>
              <w:left w:val="single" w:sz="4" w:space="0" w:color="auto"/>
              <w:right w:val="single" w:sz="4" w:space="0" w:color="auto"/>
            </w:tcBorders>
          </w:tcPr>
          <w:p w:rsidR="002B7740" w:rsidRPr="00DC3767" w:rsidRDefault="002B7740" w:rsidP="00775651">
            <w:pPr>
              <w:widowControl/>
            </w:pPr>
          </w:p>
        </w:tc>
        <w:tc>
          <w:tcPr>
            <w:tcW w:w="1426" w:type="dxa"/>
            <w:vMerge/>
            <w:tcBorders>
              <w:left w:val="single" w:sz="4" w:space="0" w:color="auto"/>
              <w:bottom w:val="single" w:sz="4" w:space="0" w:color="auto"/>
              <w:right w:val="single" w:sz="4" w:space="0" w:color="auto"/>
            </w:tcBorders>
            <w:shd w:val="clear" w:color="auto" w:fill="auto"/>
          </w:tcPr>
          <w:p w:rsidR="002B7740" w:rsidRPr="00DC3767" w:rsidRDefault="002B7740" w:rsidP="00775651">
            <w:pPr>
              <w:widowControl/>
              <w:jc w:val="cente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740" w:rsidRPr="00DC3767" w:rsidRDefault="002B7740" w:rsidP="00775651">
            <w:pPr>
              <w:widowControl/>
              <w:jc w:val="center"/>
            </w:pPr>
            <w:r w:rsidRPr="00DC3767">
              <w:t>всего</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775651">
            <w:pPr>
              <w:widowControl/>
              <w:jc w:val="center"/>
            </w:pPr>
            <w:r w:rsidRPr="00DC3767">
              <w:t>федеральный бюджет</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775651">
            <w:pPr>
              <w:widowControl/>
              <w:jc w:val="center"/>
            </w:pPr>
            <w:r w:rsidRPr="00DC3767">
              <w:t>бюджет Пензенской области</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2B7740" w:rsidRPr="00DC3767" w:rsidRDefault="002B7740" w:rsidP="00775651">
            <w:pPr>
              <w:widowControl/>
              <w:jc w:val="center"/>
            </w:pPr>
            <w:r w:rsidRPr="00DC3767">
              <w:t>бюджет Колышлейского района</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7740" w:rsidRPr="00DC3767" w:rsidRDefault="002B7740" w:rsidP="00775651">
            <w:pPr>
              <w:widowControl/>
              <w:jc w:val="center"/>
            </w:pPr>
            <w:r w:rsidRPr="00DC3767">
              <w:t>внебюджетные средства</w:t>
            </w:r>
          </w:p>
        </w:tc>
        <w:tc>
          <w:tcPr>
            <w:tcW w:w="2077" w:type="dxa"/>
            <w:vMerge/>
            <w:tcBorders>
              <w:left w:val="single" w:sz="4" w:space="0" w:color="auto"/>
              <w:right w:val="single" w:sz="4" w:space="0" w:color="auto"/>
            </w:tcBorders>
          </w:tcPr>
          <w:p w:rsidR="002B7740" w:rsidRPr="00DC3767" w:rsidRDefault="002B7740" w:rsidP="00775651">
            <w:pPr>
              <w:widowControl/>
            </w:pPr>
          </w:p>
        </w:tc>
      </w:tr>
      <w:tr w:rsidR="002B7740" w:rsidRPr="00DC3767" w:rsidTr="00E66467">
        <w:trPr>
          <w:trHeight w:val="300"/>
          <w:jc w:val="right"/>
        </w:trPr>
        <w:tc>
          <w:tcPr>
            <w:tcW w:w="856" w:type="dxa"/>
            <w:tcBorders>
              <w:top w:val="single" w:sz="4" w:space="0" w:color="auto"/>
              <w:left w:val="single" w:sz="4" w:space="0" w:color="auto"/>
              <w:right w:val="single" w:sz="4" w:space="0" w:color="auto"/>
            </w:tcBorders>
          </w:tcPr>
          <w:p w:rsidR="002B7740" w:rsidRPr="00DC3767" w:rsidRDefault="002B7740" w:rsidP="00C56303">
            <w:pPr>
              <w:widowControl/>
              <w:jc w:val="center"/>
            </w:pPr>
            <w:r w:rsidRPr="00DC3767">
              <w:t>1</w:t>
            </w:r>
          </w:p>
        </w:tc>
        <w:tc>
          <w:tcPr>
            <w:tcW w:w="4037" w:type="dxa"/>
            <w:tcBorders>
              <w:top w:val="single" w:sz="4" w:space="0" w:color="auto"/>
              <w:left w:val="single" w:sz="4" w:space="0" w:color="auto"/>
              <w:right w:val="single" w:sz="4" w:space="0" w:color="auto"/>
            </w:tcBorders>
          </w:tcPr>
          <w:p w:rsidR="002B7740" w:rsidRPr="00DC3767" w:rsidRDefault="002B7740" w:rsidP="00C56303">
            <w:pPr>
              <w:widowControl/>
              <w:jc w:val="center"/>
            </w:pPr>
            <w:r w:rsidRPr="00DC3767">
              <w:t>2</w:t>
            </w:r>
          </w:p>
        </w:tc>
        <w:tc>
          <w:tcPr>
            <w:tcW w:w="2036" w:type="dxa"/>
            <w:tcBorders>
              <w:top w:val="single" w:sz="4" w:space="0" w:color="auto"/>
              <w:left w:val="single" w:sz="4" w:space="0" w:color="auto"/>
              <w:right w:val="single" w:sz="4" w:space="0" w:color="auto"/>
            </w:tcBorders>
          </w:tcPr>
          <w:p w:rsidR="002B7740" w:rsidRPr="00DC3767" w:rsidRDefault="002B7740" w:rsidP="00C56303">
            <w:pPr>
              <w:widowControl/>
              <w:jc w:val="center"/>
            </w:pPr>
            <w:r w:rsidRPr="00DC3767">
              <w:t>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C56303">
            <w:pPr>
              <w:widowControl/>
              <w:jc w:val="center"/>
            </w:pPr>
            <w:r w:rsidRPr="00DC3767">
              <w:t>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C56303">
            <w:pPr>
              <w:jc w:val="center"/>
            </w:pPr>
            <w:r w:rsidRPr="00DC3767">
              <w:t>5</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C56303">
            <w:pPr>
              <w:jc w:val="center"/>
            </w:pPr>
            <w:r w:rsidRPr="00DC3767">
              <w:t>6</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C56303">
            <w:pPr>
              <w:widowControl/>
              <w:jc w:val="center"/>
            </w:pPr>
            <w:r w:rsidRPr="00DC3767">
              <w:t>7</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C56303">
            <w:pPr>
              <w:widowControl/>
              <w:jc w:val="center"/>
            </w:pPr>
            <w:r w:rsidRPr="00DC3767">
              <w:t>8</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7740" w:rsidRPr="00DC3767" w:rsidRDefault="002B7740" w:rsidP="00C56303">
            <w:pPr>
              <w:widowControl/>
              <w:jc w:val="center"/>
            </w:pPr>
            <w:r w:rsidRPr="00DC3767">
              <w:t>9</w:t>
            </w:r>
          </w:p>
        </w:tc>
        <w:tc>
          <w:tcPr>
            <w:tcW w:w="2077" w:type="dxa"/>
            <w:tcBorders>
              <w:top w:val="single" w:sz="4" w:space="0" w:color="auto"/>
              <w:left w:val="single" w:sz="4" w:space="0" w:color="auto"/>
              <w:right w:val="single" w:sz="4" w:space="0" w:color="auto"/>
            </w:tcBorders>
          </w:tcPr>
          <w:p w:rsidR="002B7740" w:rsidRPr="00DC3767" w:rsidRDefault="002B7740" w:rsidP="00C56303">
            <w:pPr>
              <w:widowControl/>
              <w:jc w:val="center"/>
            </w:pPr>
            <w:r w:rsidRPr="00DC3767">
              <w:t>10</w:t>
            </w:r>
          </w:p>
        </w:tc>
      </w:tr>
      <w:tr w:rsidR="002B7740" w:rsidRPr="00DC3767" w:rsidTr="00E66467">
        <w:trPr>
          <w:trHeight w:val="300"/>
          <w:jc w:val="right"/>
        </w:trPr>
        <w:tc>
          <w:tcPr>
            <w:tcW w:w="15630" w:type="dxa"/>
            <w:gridSpan w:val="10"/>
            <w:tcBorders>
              <w:top w:val="single" w:sz="4" w:space="0" w:color="auto"/>
              <w:left w:val="single" w:sz="4" w:space="0" w:color="auto"/>
              <w:right w:val="single" w:sz="4" w:space="0" w:color="auto"/>
            </w:tcBorders>
          </w:tcPr>
          <w:p w:rsidR="002B7740" w:rsidRPr="00DC3767" w:rsidRDefault="002B7740" w:rsidP="00775651">
            <w:pPr>
              <w:widowControl/>
            </w:pPr>
            <w:r w:rsidRPr="00DC3767">
              <w:rPr>
                <w:b/>
                <w:bCs/>
              </w:rPr>
              <w:t>Подпрограмма 1</w:t>
            </w:r>
            <w:r w:rsidRPr="00DC3767">
              <w:t xml:space="preserve"> </w:t>
            </w:r>
            <w:r w:rsidRPr="00DC3767">
              <w:rPr>
                <w:caps/>
              </w:rPr>
              <w:t>«</w:t>
            </w:r>
            <w:r w:rsidRPr="00DC3767">
              <w:t>Управление муниципальной собственностью Колышлейского района Пензенской области»</w:t>
            </w:r>
          </w:p>
        </w:tc>
      </w:tr>
      <w:tr w:rsidR="002B7740" w:rsidRPr="00DC3767" w:rsidTr="00E66467">
        <w:trPr>
          <w:trHeight w:val="300"/>
          <w:jc w:val="right"/>
        </w:trPr>
        <w:tc>
          <w:tcPr>
            <w:tcW w:w="15630" w:type="dxa"/>
            <w:gridSpan w:val="10"/>
            <w:tcBorders>
              <w:top w:val="single" w:sz="4" w:space="0" w:color="auto"/>
              <w:left w:val="single" w:sz="4" w:space="0" w:color="auto"/>
              <w:right w:val="single" w:sz="4" w:space="0" w:color="auto"/>
            </w:tcBorders>
          </w:tcPr>
          <w:p w:rsidR="002B7740" w:rsidRPr="00DC3767" w:rsidRDefault="002B7740" w:rsidP="00775651">
            <w:pPr>
              <w:widowControl/>
            </w:pPr>
            <w:r w:rsidRPr="00DC3767">
              <w:t>Цель : Достижение оптимального состава и структуры имущества Колышлейского района Пензенской области, оптимизация состава организаций с участием Колышлейского района Пензенской области</w:t>
            </w:r>
          </w:p>
        </w:tc>
      </w:tr>
      <w:tr w:rsidR="002B7740" w:rsidRPr="00DC3767" w:rsidTr="00E66467">
        <w:trPr>
          <w:trHeight w:val="300"/>
          <w:jc w:val="right"/>
        </w:trPr>
        <w:tc>
          <w:tcPr>
            <w:tcW w:w="15630" w:type="dxa"/>
            <w:gridSpan w:val="10"/>
            <w:tcBorders>
              <w:top w:val="single" w:sz="4" w:space="0" w:color="auto"/>
              <w:left w:val="single" w:sz="4" w:space="0" w:color="auto"/>
              <w:right w:val="single" w:sz="4" w:space="0" w:color="auto"/>
            </w:tcBorders>
          </w:tcPr>
          <w:p w:rsidR="002B7740" w:rsidRPr="00DC3767" w:rsidRDefault="002B7740" w:rsidP="00775651">
            <w:pPr>
              <w:widowControl/>
            </w:pPr>
            <w:r w:rsidRPr="00DC3767">
              <w:t>Задача : Обеспечение проведения анализа деятельности муниципальных унитарных предприятий и хозяйственных обществ с участием Колышлейского района Пензенской области</w:t>
            </w:r>
          </w:p>
        </w:tc>
      </w:tr>
      <w:tr w:rsidR="002B7740" w:rsidRPr="00DC3767" w:rsidTr="00E66467">
        <w:trPr>
          <w:trHeight w:val="300"/>
          <w:jc w:val="right"/>
        </w:trPr>
        <w:tc>
          <w:tcPr>
            <w:tcW w:w="856" w:type="dxa"/>
            <w:vMerge w:val="restart"/>
            <w:tcBorders>
              <w:top w:val="single" w:sz="4" w:space="0" w:color="auto"/>
              <w:left w:val="single" w:sz="4" w:space="0" w:color="auto"/>
              <w:right w:val="single" w:sz="4" w:space="0" w:color="auto"/>
            </w:tcBorders>
          </w:tcPr>
          <w:p w:rsidR="002B7740" w:rsidRPr="00DC3767" w:rsidRDefault="002B7740" w:rsidP="00775651">
            <w:pPr>
              <w:widowControl/>
              <w:jc w:val="center"/>
            </w:pPr>
            <w:r w:rsidRPr="00DC3767">
              <w:lastRenderedPageBreak/>
              <w:t>1.</w:t>
            </w:r>
          </w:p>
        </w:tc>
        <w:tc>
          <w:tcPr>
            <w:tcW w:w="4037" w:type="dxa"/>
            <w:vMerge w:val="restart"/>
            <w:tcBorders>
              <w:top w:val="single" w:sz="4" w:space="0" w:color="auto"/>
              <w:left w:val="single" w:sz="4" w:space="0" w:color="auto"/>
              <w:right w:val="single" w:sz="4" w:space="0" w:color="auto"/>
            </w:tcBorders>
          </w:tcPr>
          <w:p w:rsidR="002B7740" w:rsidRPr="00DC3767" w:rsidRDefault="002B7740" w:rsidP="00775651">
            <w:pPr>
              <w:widowControl/>
              <w:rPr>
                <w:b/>
                <w:bCs/>
              </w:rPr>
            </w:pPr>
            <w:r w:rsidRPr="00DC3767">
              <w:t>Оценка деятельности муниципальных унитарных предприятий и хозяйственных обществ с участием Колышлейского района Пензенской области (оплата услуг аудиторов, регистраторов ценных бумаг)</w:t>
            </w:r>
          </w:p>
        </w:tc>
        <w:tc>
          <w:tcPr>
            <w:tcW w:w="2036" w:type="dxa"/>
            <w:vMerge w:val="restart"/>
            <w:tcBorders>
              <w:top w:val="single" w:sz="4" w:space="0" w:color="auto"/>
              <w:left w:val="single" w:sz="4" w:space="0" w:color="auto"/>
              <w:right w:val="single" w:sz="4" w:space="0" w:color="auto"/>
            </w:tcBorders>
          </w:tcPr>
          <w:p w:rsidR="002B7740" w:rsidRPr="00DC3767" w:rsidRDefault="002B7740" w:rsidP="00775651">
            <w:pPr>
              <w:widowControl/>
            </w:pPr>
            <w:r w:rsidRPr="00DC3767">
              <w:t>Администрация Колышлейского района Пензенской области</w:t>
            </w:r>
          </w:p>
          <w:p w:rsidR="002B7740" w:rsidRPr="00DC376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E6E6E6"/>
          </w:tcPr>
          <w:p w:rsidR="002B7740" w:rsidRPr="00DC3767" w:rsidRDefault="002B7740" w:rsidP="00775651">
            <w:pPr>
              <w:widowControl/>
              <w:jc w:val="center"/>
            </w:pPr>
            <w:r w:rsidRPr="00DC3767">
              <w:t>Итого</w:t>
            </w:r>
          </w:p>
          <w:p w:rsidR="002B7740" w:rsidRPr="00DC3767" w:rsidRDefault="002B7740" w:rsidP="00775651">
            <w:pPr>
              <w:jc w:val="center"/>
            </w:pPr>
          </w:p>
        </w:tc>
        <w:tc>
          <w:tcPr>
            <w:tcW w:w="972" w:type="dxa"/>
            <w:tcBorders>
              <w:top w:val="single" w:sz="4" w:space="0" w:color="auto"/>
              <w:left w:val="single" w:sz="4" w:space="0" w:color="auto"/>
              <w:bottom w:val="single" w:sz="4" w:space="0" w:color="auto"/>
              <w:right w:val="single" w:sz="4" w:space="0" w:color="auto"/>
            </w:tcBorders>
            <w:shd w:val="clear" w:color="auto" w:fill="E6E6E6"/>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E6E6E6"/>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E6E6E6"/>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E6E6E6"/>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E6E6E6"/>
          </w:tcPr>
          <w:p w:rsidR="002B7740" w:rsidRPr="00DC3767" w:rsidRDefault="002B7740" w:rsidP="00775651">
            <w:pPr>
              <w:widowControl/>
              <w:jc w:val="center"/>
            </w:pPr>
            <w:r w:rsidRPr="00DC3767">
              <w:t>–</w:t>
            </w:r>
          </w:p>
        </w:tc>
        <w:tc>
          <w:tcPr>
            <w:tcW w:w="2077" w:type="dxa"/>
            <w:vMerge w:val="restart"/>
            <w:tcBorders>
              <w:top w:val="single" w:sz="4" w:space="0" w:color="auto"/>
              <w:left w:val="single" w:sz="4" w:space="0" w:color="auto"/>
              <w:right w:val="single" w:sz="4" w:space="0" w:color="auto"/>
            </w:tcBorders>
          </w:tcPr>
          <w:p w:rsidR="002B7740" w:rsidRPr="00DC3767" w:rsidRDefault="002B7740" w:rsidP="00775651">
            <w:pPr>
              <w:widowControl/>
            </w:pPr>
            <w:r w:rsidRPr="00DC3767">
              <w:t>Проведение ежегодного аудита в муниципальных унитарных предприятиях Колышлейского района Пензенской области</w:t>
            </w:r>
          </w:p>
        </w:tc>
      </w:tr>
      <w:tr w:rsidR="002B7740" w:rsidRPr="00DC3767" w:rsidTr="00E66467">
        <w:trPr>
          <w:trHeight w:val="300"/>
          <w:jc w:val="right"/>
        </w:trPr>
        <w:tc>
          <w:tcPr>
            <w:tcW w:w="856" w:type="dxa"/>
            <w:vMerge/>
            <w:tcBorders>
              <w:left w:val="single" w:sz="4" w:space="0" w:color="auto"/>
              <w:right w:val="single" w:sz="4" w:space="0" w:color="auto"/>
            </w:tcBorders>
          </w:tcPr>
          <w:p w:rsidR="002B7740" w:rsidRPr="00DC3767" w:rsidRDefault="002B7740" w:rsidP="00775651">
            <w:pPr>
              <w:widowControl/>
              <w:jc w:val="center"/>
            </w:pPr>
          </w:p>
        </w:tc>
        <w:tc>
          <w:tcPr>
            <w:tcW w:w="4037" w:type="dxa"/>
            <w:vMerge/>
            <w:tcBorders>
              <w:left w:val="single" w:sz="4" w:space="0" w:color="auto"/>
              <w:right w:val="single" w:sz="4" w:space="0" w:color="auto"/>
            </w:tcBorders>
          </w:tcPr>
          <w:p w:rsidR="002B7740" w:rsidRPr="00DC3767" w:rsidRDefault="002B7740" w:rsidP="00775651">
            <w:pPr>
              <w:widowControl/>
            </w:pPr>
          </w:p>
        </w:tc>
        <w:tc>
          <w:tcPr>
            <w:tcW w:w="2036" w:type="dxa"/>
            <w:vMerge/>
            <w:tcBorders>
              <w:left w:val="single" w:sz="4" w:space="0" w:color="auto"/>
              <w:right w:val="single" w:sz="4" w:space="0" w:color="auto"/>
            </w:tcBorders>
          </w:tcPr>
          <w:p w:rsidR="002B7740" w:rsidRPr="00DC376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DC3767" w:rsidRDefault="002B7740" w:rsidP="00E66467">
            <w:pPr>
              <w:widowControl/>
              <w:jc w:val="center"/>
            </w:pPr>
            <w:r w:rsidRPr="00DC3767">
              <w:t>2014</w:t>
            </w:r>
          </w:p>
        </w:tc>
        <w:tc>
          <w:tcPr>
            <w:tcW w:w="972"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2077" w:type="dxa"/>
            <w:vMerge/>
            <w:tcBorders>
              <w:left w:val="single" w:sz="4" w:space="0" w:color="auto"/>
              <w:right w:val="single" w:sz="4" w:space="0" w:color="auto"/>
            </w:tcBorders>
          </w:tcPr>
          <w:p w:rsidR="002B7740" w:rsidRPr="00DC3767" w:rsidRDefault="002B7740" w:rsidP="00775651">
            <w:pPr>
              <w:widowControl/>
            </w:pPr>
          </w:p>
        </w:tc>
      </w:tr>
      <w:tr w:rsidR="002B7740" w:rsidRPr="00DC3767" w:rsidTr="00E66467">
        <w:trPr>
          <w:trHeight w:val="300"/>
          <w:jc w:val="right"/>
        </w:trPr>
        <w:tc>
          <w:tcPr>
            <w:tcW w:w="856" w:type="dxa"/>
            <w:vMerge/>
            <w:tcBorders>
              <w:left w:val="single" w:sz="4" w:space="0" w:color="auto"/>
              <w:right w:val="single" w:sz="4" w:space="0" w:color="auto"/>
            </w:tcBorders>
          </w:tcPr>
          <w:p w:rsidR="002B7740" w:rsidRPr="00DC3767" w:rsidRDefault="002B7740" w:rsidP="00775651">
            <w:pPr>
              <w:widowControl/>
              <w:jc w:val="center"/>
            </w:pPr>
          </w:p>
        </w:tc>
        <w:tc>
          <w:tcPr>
            <w:tcW w:w="4037" w:type="dxa"/>
            <w:vMerge/>
            <w:tcBorders>
              <w:left w:val="single" w:sz="4" w:space="0" w:color="auto"/>
              <w:right w:val="single" w:sz="4" w:space="0" w:color="auto"/>
            </w:tcBorders>
          </w:tcPr>
          <w:p w:rsidR="002B7740" w:rsidRPr="00DC3767" w:rsidRDefault="002B7740" w:rsidP="00775651">
            <w:pPr>
              <w:widowControl/>
            </w:pPr>
          </w:p>
        </w:tc>
        <w:tc>
          <w:tcPr>
            <w:tcW w:w="2036" w:type="dxa"/>
            <w:vMerge/>
            <w:tcBorders>
              <w:left w:val="single" w:sz="4" w:space="0" w:color="auto"/>
              <w:right w:val="single" w:sz="4" w:space="0" w:color="auto"/>
            </w:tcBorders>
          </w:tcPr>
          <w:p w:rsidR="002B7740" w:rsidRPr="00DC376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DC3767" w:rsidRDefault="002B7740" w:rsidP="00E66467">
            <w:pPr>
              <w:widowControl/>
              <w:jc w:val="center"/>
            </w:pPr>
            <w:r w:rsidRPr="00DC3767">
              <w:t>2015</w:t>
            </w:r>
          </w:p>
        </w:tc>
        <w:tc>
          <w:tcPr>
            <w:tcW w:w="972"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2077" w:type="dxa"/>
            <w:vMerge/>
            <w:tcBorders>
              <w:left w:val="single" w:sz="4" w:space="0" w:color="auto"/>
              <w:right w:val="single" w:sz="4" w:space="0" w:color="auto"/>
            </w:tcBorders>
          </w:tcPr>
          <w:p w:rsidR="002B7740" w:rsidRPr="00DC3767" w:rsidRDefault="002B7740" w:rsidP="00775651">
            <w:pPr>
              <w:widowControl/>
            </w:pPr>
          </w:p>
        </w:tc>
      </w:tr>
      <w:tr w:rsidR="002B7740" w:rsidRPr="00DC3767" w:rsidTr="00E66467">
        <w:trPr>
          <w:trHeight w:val="300"/>
          <w:jc w:val="right"/>
        </w:trPr>
        <w:tc>
          <w:tcPr>
            <w:tcW w:w="856" w:type="dxa"/>
            <w:vMerge/>
            <w:tcBorders>
              <w:left w:val="single" w:sz="4" w:space="0" w:color="auto"/>
              <w:right w:val="single" w:sz="4" w:space="0" w:color="auto"/>
            </w:tcBorders>
            <w:shd w:val="clear" w:color="auto" w:fill="FFFF00"/>
            <w:vAlign w:val="center"/>
          </w:tcPr>
          <w:p w:rsidR="002B7740" w:rsidRPr="00DC3767" w:rsidRDefault="002B7740" w:rsidP="00775651">
            <w:pPr>
              <w:widowControl/>
            </w:pPr>
          </w:p>
        </w:tc>
        <w:tc>
          <w:tcPr>
            <w:tcW w:w="4037" w:type="dxa"/>
            <w:vMerge/>
            <w:tcBorders>
              <w:left w:val="single" w:sz="4" w:space="0" w:color="auto"/>
              <w:right w:val="single" w:sz="4" w:space="0" w:color="auto"/>
            </w:tcBorders>
            <w:shd w:val="clear" w:color="auto" w:fill="FFFF00"/>
          </w:tcPr>
          <w:p w:rsidR="002B7740" w:rsidRPr="00DC3767" w:rsidRDefault="002B7740" w:rsidP="00775651">
            <w:pPr>
              <w:widowControl/>
            </w:pPr>
          </w:p>
        </w:tc>
        <w:tc>
          <w:tcPr>
            <w:tcW w:w="2036" w:type="dxa"/>
            <w:vMerge/>
            <w:tcBorders>
              <w:left w:val="single" w:sz="4" w:space="0" w:color="auto"/>
              <w:right w:val="single" w:sz="4" w:space="0" w:color="auto"/>
            </w:tcBorders>
            <w:shd w:val="clear" w:color="auto" w:fill="FFFF00"/>
            <w:vAlign w:val="center"/>
          </w:tcPr>
          <w:p w:rsidR="002B7740" w:rsidRPr="00DC376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DC3767" w:rsidRDefault="002B7740" w:rsidP="00E66467">
            <w:pPr>
              <w:widowControl/>
              <w:jc w:val="center"/>
            </w:pPr>
            <w:r w:rsidRPr="00DC3767">
              <w:t>2016</w:t>
            </w:r>
          </w:p>
        </w:tc>
        <w:tc>
          <w:tcPr>
            <w:tcW w:w="972"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2077" w:type="dxa"/>
            <w:vMerge/>
            <w:tcBorders>
              <w:left w:val="single" w:sz="4" w:space="0" w:color="auto"/>
              <w:right w:val="single" w:sz="4" w:space="0" w:color="auto"/>
            </w:tcBorders>
            <w:vAlign w:val="center"/>
          </w:tcPr>
          <w:p w:rsidR="002B7740" w:rsidRPr="00DC3767" w:rsidRDefault="002B7740" w:rsidP="00775651">
            <w:pPr>
              <w:widowControl/>
              <w:jc w:val="center"/>
            </w:pPr>
          </w:p>
        </w:tc>
      </w:tr>
      <w:tr w:rsidR="002B7740" w:rsidRPr="00DC3767" w:rsidTr="00E66467">
        <w:trPr>
          <w:trHeight w:val="300"/>
          <w:jc w:val="right"/>
        </w:trPr>
        <w:tc>
          <w:tcPr>
            <w:tcW w:w="856" w:type="dxa"/>
            <w:vMerge/>
            <w:tcBorders>
              <w:left w:val="single" w:sz="4" w:space="0" w:color="auto"/>
              <w:right w:val="single" w:sz="4" w:space="0" w:color="auto"/>
            </w:tcBorders>
            <w:shd w:val="clear" w:color="auto" w:fill="FFFF00"/>
            <w:vAlign w:val="center"/>
          </w:tcPr>
          <w:p w:rsidR="002B7740" w:rsidRPr="00DC3767" w:rsidRDefault="002B7740" w:rsidP="00775651">
            <w:pPr>
              <w:widowControl/>
            </w:pPr>
          </w:p>
        </w:tc>
        <w:tc>
          <w:tcPr>
            <w:tcW w:w="4037" w:type="dxa"/>
            <w:vMerge/>
            <w:tcBorders>
              <w:left w:val="single" w:sz="4" w:space="0" w:color="auto"/>
              <w:right w:val="single" w:sz="4" w:space="0" w:color="auto"/>
            </w:tcBorders>
            <w:shd w:val="clear" w:color="auto" w:fill="FFFF00"/>
          </w:tcPr>
          <w:p w:rsidR="002B7740" w:rsidRPr="00DC3767" w:rsidRDefault="002B7740" w:rsidP="00775651">
            <w:pPr>
              <w:widowControl/>
            </w:pPr>
          </w:p>
        </w:tc>
        <w:tc>
          <w:tcPr>
            <w:tcW w:w="2036" w:type="dxa"/>
            <w:vMerge/>
            <w:tcBorders>
              <w:left w:val="single" w:sz="4" w:space="0" w:color="auto"/>
              <w:right w:val="single" w:sz="4" w:space="0" w:color="auto"/>
            </w:tcBorders>
            <w:shd w:val="clear" w:color="auto" w:fill="FFFF00"/>
            <w:vAlign w:val="center"/>
          </w:tcPr>
          <w:p w:rsidR="002B7740" w:rsidRPr="00DC376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DC3767" w:rsidRDefault="002B7740" w:rsidP="00E66467">
            <w:pPr>
              <w:widowControl/>
              <w:jc w:val="center"/>
            </w:pPr>
            <w:r w:rsidRPr="00DC3767">
              <w:t>2017</w:t>
            </w:r>
          </w:p>
        </w:tc>
        <w:tc>
          <w:tcPr>
            <w:tcW w:w="972"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2077" w:type="dxa"/>
            <w:vMerge/>
            <w:tcBorders>
              <w:left w:val="single" w:sz="4" w:space="0" w:color="auto"/>
              <w:right w:val="single" w:sz="4" w:space="0" w:color="auto"/>
            </w:tcBorders>
            <w:vAlign w:val="center"/>
          </w:tcPr>
          <w:p w:rsidR="002B7740" w:rsidRPr="00DC3767" w:rsidRDefault="002B7740" w:rsidP="00775651">
            <w:pPr>
              <w:widowControl/>
              <w:jc w:val="center"/>
            </w:pPr>
          </w:p>
        </w:tc>
      </w:tr>
      <w:tr w:rsidR="002B7740" w:rsidRPr="00DC3767" w:rsidTr="00E66467">
        <w:trPr>
          <w:trHeight w:val="300"/>
          <w:jc w:val="right"/>
        </w:trPr>
        <w:tc>
          <w:tcPr>
            <w:tcW w:w="856" w:type="dxa"/>
            <w:vMerge/>
            <w:tcBorders>
              <w:left w:val="single" w:sz="4" w:space="0" w:color="auto"/>
              <w:right w:val="single" w:sz="4" w:space="0" w:color="auto"/>
            </w:tcBorders>
            <w:shd w:val="clear" w:color="auto" w:fill="FFFF00"/>
            <w:vAlign w:val="center"/>
          </w:tcPr>
          <w:p w:rsidR="002B7740" w:rsidRPr="00DC3767" w:rsidRDefault="002B7740" w:rsidP="00775651">
            <w:pPr>
              <w:widowControl/>
            </w:pPr>
          </w:p>
        </w:tc>
        <w:tc>
          <w:tcPr>
            <w:tcW w:w="4037" w:type="dxa"/>
            <w:vMerge/>
            <w:tcBorders>
              <w:left w:val="single" w:sz="4" w:space="0" w:color="auto"/>
              <w:right w:val="single" w:sz="4" w:space="0" w:color="auto"/>
            </w:tcBorders>
            <w:shd w:val="clear" w:color="auto" w:fill="FFFF00"/>
          </w:tcPr>
          <w:p w:rsidR="002B7740" w:rsidRPr="00DC3767" w:rsidRDefault="002B7740" w:rsidP="00775651">
            <w:pPr>
              <w:widowControl/>
            </w:pPr>
          </w:p>
        </w:tc>
        <w:tc>
          <w:tcPr>
            <w:tcW w:w="2036" w:type="dxa"/>
            <w:vMerge/>
            <w:tcBorders>
              <w:left w:val="single" w:sz="4" w:space="0" w:color="auto"/>
              <w:right w:val="single" w:sz="4" w:space="0" w:color="auto"/>
            </w:tcBorders>
            <w:shd w:val="clear" w:color="auto" w:fill="FFFF00"/>
            <w:vAlign w:val="center"/>
          </w:tcPr>
          <w:p w:rsidR="002B7740" w:rsidRPr="00DC376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DC3767" w:rsidRDefault="002B7740" w:rsidP="00E66467">
            <w:pPr>
              <w:widowControl/>
              <w:jc w:val="center"/>
            </w:pPr>
            <w:r w:rsidRPr="00DC3767">
              <w:t>2018</w:t>
            </w:r>
          </w:p>
        </w:tc>
        <w:tc>
          <w:tcPr>
            <w:tcW w:w="972"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2077" w:type="dxa"/>
            <w:vMerge/>
            <w:tcBorders>
              <w:left w:val="single" w:sz="4" w:space="0" w:color="auto"/>
              <w:right w:val="single" w:sz="4" w:space="0" w:color="auto"/>
            </w:tcBorders>
            <w:vAlign w:val="center"/>
          </w:tcPr>
          <w:p w:rsidR="002B7740" w:rsidRPr="00DC3767" w:rsidRDefault="002B7740" w:rsidP="00775651">
            <w:pPr>
              <w:widowControl/>
              <w:jc w:val="center"/>
            </w:pPr>
          </w:p>
        </w:tc>
      </w:tr>
      <w:tr w:rsidR="002B7740" w:rsidRPr="00DC3767" w:rsidTr="00E66467">
        <w:trPr>
          <w:trHeight w:val="300"/>
          <w:jc w:val="right"/>
        </w:trPr>
        <w:tc>
          <w:tcPr>
            <w:tcW w:w="856" w:type="dxa"/>
            <w:vMerge/>
            <w:tcBorders>
              <w:left w:val="single" w:sz="4" w:space="0" w:color="auto"/>
              <w:bottom w:val="single" w:sz="4" w:space="0" w:color="auto"/>
              <w:right w:val="single" w:sz="4" w:space="0" w:color="auto"/>
            </w:tcBorders>
            <w:shd w:val="clear" w:color="auto" w:fill="FFFF00"/>
            <w:vAlign w:val="center"/>
          </w:tcPr>
          <w:p w:rsidR="002B7740" w:rsidRPr="00DC3767" w:rsidRDefault="002B7740" w:rsidP="00775651">
            <w:pPr>
              <w:widowControl/>
            </w:pPr>
          </w:p>
        </w:tc>
        <w:tc>
          <w:tcPr>
            <w:tcW w:w="4037" w:type="dxa"/>
            <w:vMerge/>
            <w:tcBorders>
              <w:left w:val="single" w:sz="4" w:space="0" w:color="auto"/>
              <w:bottom w:val="single" w:sz="4" w:space="0" w:color="auto"/>
              <w:right w:val="single" w:sz="4" w:space="0" w:color="auto"/>
            </w:tcBorders>
            <w:shd w:val="clear" w:color="auto" w:fill="FFFF00"/>
          </w:tcPr>
          <w:p w:rsidR="002B7740" w:rsidRPr="00DC3767" w:rsidRDefault="002B7740" w:rsidP="00775651">
            <w:pPr>
              <w:widowControl/>
              <w:rPr>
                <w:color w:val="FFFFFF" w:themeColor="background1"/>
              </w:rPr>
            </w:pPr>
          </w:p>
        </w:tc>
        <w:tc>
          <w:tcPr>
            <w:tcW w:w="2036" w:type="dxa"/>
            <w:vMerge/>
            <w:tcBorders>
              <w:left w:val="single" w:sz="4" w:space="0" w:color="auto"/>
              <w:bottom w:val="single" w:sz="4" w:space="0" w:color="auto"/>
              <w:right w:val="single" w:sz="4" w:space="0" w:color="auto"/>
            </w:tcBorders>
            <w:shd w:val="clear" w:color="auto" w:fill="FFFF00"/>
            <w:vAlign w:val="center"/>
          </w:tcPr>
          <w:p w:rsidR="002B7740" w:rsidRPr="00DC3767" w:rsidRDefault="002B7740" w:rsidP="00775651">
            <w:pPr>
              <w:widowControl/>
              <w:rPr>
                <w:color w:val="FFFFFF" w:themeColor="background1"/>
              </w:rPr>
            </w:pPr>
          </w:p>
        </w:tc>
        <w:tc>
          <w:tcPr>
            <w:tcW w:w="142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rPr>
                <w:color w:val="FFFFFF" w:themeColor="background1"/>
              </w:rPr>
            </w:pPr>
            <w:r w:rsidRPr="00DC3767">
              <w:rPr>
                <w:color w:val="FFFFFF" w:themeColor="background1"/>
              </w:rPr>
              <w:t>2019</w:t>
            </w:r>
          </w:p>
          <w:p w:rsidR="002B7740" w:rsidRPr="00DC3767" w:rsidRDefault="002B7740" w:rsidP="00775651">
            <w:pPr>
              <w:jc w:val="center"/>
              <w:rPr>
                <w:color w:val="FFFFFF" w:themeColor="background1"/>
              </w:rPr>
            </w:pPr>
            <w:r w:rsidRPr="00DC3767">
              <w:rPr>
                <w:color w:val="FFFFFF" w:themeColor="background1"/>
              </w:rPr>
              <w:t>2020</w:t>
            </w:r>
          </w:p>
        </w:tc>
        <w:tc>
          <w:tcPr>
            <w:tcW w:w="972"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tcPr>
          <w:p w:rsidR="002B7740" w:rsidRPr="00DC3767" w:rsidRDefault="002B7740" w:rsidP="00775651">
            <w:pPr>
              <w:widowControl/>
              <w:jc w:val="center"/>
            </w:pPr>
            <w:r w:rsidRPr="00DC3767">
              <w:t>–</w:t>
            </w:r>
          </w:p>
        </w:tc>
        <w:tc>
          <w:tcPr>
            <w:tcW w:w="2077" w:type="dxa"/>
            <w:vMerge/>
            <w:tcBorders>
              <w:left w:val="single" w:sz="4" w:space="0" w:color="auto"/>
              <w:bottom w:val="single" w:sz="4" w:space="0" w:color="auto"/>
              <w:right w:val="single" w:sz="4" w:space="0" w:color="auto"/>
            </w:tcBorders>
            <w:vAlign w:val="center"/>
          </w:tcPr>
          <w:p w:rsidR="002B7740" w:rsidRPr="00DC3767" w:rsidRDefault="002B7740" w:rsidP="00775651">
            <w:pPr>
              <w:widowControl/>
              <w:jc w:val="center"/>
            </w:pPr>
          </w:p>
        </w:tc>
      </w:tr>
      <w:tr w:rsidR="009A6586" w:rsidRPr="00DC3767" w:rsidTr="00E66467">
        <w:trPr>
          <w:trHeight w:val="56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9A6586">
            <w:pPr>
              <w:widowControl/>
              <w:rPr>
                <w:color w:val="FFFFFF" w:themeColor="background1"/>
              </w:rPr>
            </w:pPr>
            <w:r w:rsidRPr="00DC3767">
              <w:t>Цель : Повышение эффективности управления компаниями с муниципальным участием, объектами имущества, закрепленными за муниципальными организациями Колышлейского района Пензенской области, а также имуществом, составляющим казну Колышлейского района Пензенской области</w:t>
            </w:r>
          </w:p>
        </w:tc>
      </w:tr>
      <w:tr w:rsidR="009A6586" w:rsidRPr="00DC3767"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Задача :</w:t>
            </w:r>
            <w:r w:rsidRPr="00DC3767">
              <w:rPr>
                <w:b/>
                <w:bCs/>
              </w:rPr>
              <w:t xml:space="preserve"> </w:t>
            </w:r>
            <w:r w:rsidRPr="00DC3767">
              <w:t>Увеличение объема неналоговых доходов консолидированного бюджета Колышлейского района Пензенской области</w:t>
            </w: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w:t>
            </w:r>
          </w:p>
        </w:tc>
        <w:tc>
          <w:tcPr>
            <w:tcW w:w="403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autoSpaceDE w:val="0"/>
              <w:autoSpaceDN w:val="0"/>
              <w:adjustRightInd w:val="0"/>
              <w:outlineLvl w:val="0"/>
            </w:pPr>
            <w:r w:rsidRPr="00DC3767">
              <w:t>Контроль за своевременным перечислением части чистой прибыли муниципальных унитарных предприятий в бюджет Колышлейского района Пензенской области</w:t>
            </w: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pPr>
            <w:r w:rsidRPr="00DC3767">
              <w:t>Администрация Колышлейского района Пензенской области</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Сумма чистой прибыли МУП, перечисленная в бюджет Колышлейского района Пензенской области:</w:t>
            </w:r>
          </w:p>
          <w:p w:rsidR="00E66467" w:rsidRPr="00DC3767" w:rsidRDefault="00E66467" w:rsidP="00775651">
            <w:pPr>
              <w:widowControl/>
            </w:pPr>
            <w:smartTag w:uri="urn:schemas-microsoft-com:office:smarttags" w:element="metricconverter">
              <w:smartTagPr>
                <w:attr w:name="ProductID" w:val="2024 г"/>
              </w:smartTagPr>
              <w:r w:rsidRPr="00DC3767">
                <w:t>2014 г</w:t>
              </w:r>
            </w:smartTag>
            <w:r w:rsidRPr="00DC3767">
              <w:t>. – 10 тыс.руб.</w:t>
            </w:r>
          </w:p>
          <w:p w:rsidR="00E66467" w:rsidRPr="00DC3767" w:rsidRDefault="00E66467" w:rsidP="00775651">
            <w:pPr>
              <w:widowControl/>
            </w:pPr>
            <w:smartTag w:uri="urn:schemas-microsoft-com:office:smarttags" w:element="metricconverter">
              <w:smartTagPr>
                <w:attr w:name="ProductID" w:val="2024 г"/>
              </w:smartTagPr>
              <w:r w:rsidRPr="00DC3767">
                <w:t>2015 г</w:t>
              </w:r>
            </w:smartTag>
            <w:r w:rsidRPr="00DC3767">
              <w:t>. – 10 тыс.руб.</w:t>
            </w:r>
          </w:p>
          <w:p w:rsidR="00E66467" w:rsidRPr="00DC3767" w:rsidRDefault="00E66467" w:rsidP="00775651">
            <w:pPr>
              <w:widowControl/>
            </w:pPr>
            <w:smartTag w:uri="urn:schemas-microsoft-com:office:smarttags" w:element="metricconverter">
              <w:smartTagPr>
                <w:attr w:name="ProductID" w:val="2024 г"/>
              </w:smartTagPr>
              <w:r w:rsidRPr="00DC3767">
                <w:t>2016 г</w:t>
              </w:r>
            </w:smartTag>
            <w:r w:rsidRPr="00DC3767">
              <w:t>. – 10 тыс.руб.</w:t>
            </w:r>
          </w:p>
          <w:p w:rsidR="00E66467" w:rsidRPr="00DC3767" w:rsidRDefault="00E66467" w:rsidP="00775651">
            <w:pPr>
              <w:widowControl/>
            </w:pPr>
            <w:smartTag w:uri="urn:schemas-microsoft-com:office:smarttags" w:element="metricconverter">
              <w:smartTagPr>
                <w:attr w:name="ProductID" w:val="2024 г"/>
              </w:smartTagPr>
              <w:r w:rsidRPr="00DC3767">
                <w:t>2017 г</w:t>
              </w:r>
            </w:smartTag>
            <w:r w:rsidRPr="00DC3767">
              <w:t>. – 10 тыс.руб.</w:t>
            </w:r>
          </w:p>
          <w:p w:rsidR="00E66467" w:rsidRPr="00DC3767" w:rsidRDefault="00E66467" w:rsidP="00775651">
            <w:pPr>
              <w:widowControl/>
            </w:pPr>
            <w:smartTag w:uri="urn:schemas-microsoft-com:office:smarttags" w:element="metricconverter">
              <w:smartTagPr>
                <w:attr w:name="ProductID" w:val="2024 г"/>
              </w:smartTagPr>
              <w:r w:rsidRPr="00DC3767">
                <w:t>2018 г</w:t>
              </w:r>
            </w:smartTag>
            <w:r w:rsidRPr="00DC3767">
              <w:t>. – 10 тыс.руб.</w:t>
            </w:r>
          </w:p>
          <w:p w:rsidR="00E66467" w:rsidRPr="00DC3767" w:rsidRDefault="00E66467" w:rsidP="00775651">
            <w:pPr>
              <w:widowControl/>
            </w:pPr>
            <w:smartTag w:uri="urn:schemas-microsoft-com:office:smarttags" w:element="metricconverter">
              <w:smartTagPr>
                <w:attr w:name="ProductID" w:val="2024 г"/>
              </w:smartTagPr>
              <w:r w:rsidRPr="00DC3767">
                <w:t>2019 г</w:t>
              </w:r>
            </w:smartTag>
            <w:r w:rsidRPr="00DC3767">
              <w:t>. – 0,0 тыс.руб.</w:t>
            </w:r>
          </w:p>
          <w:p w:rsidR="00E66467" w:rsidRPr="00DC3767" w:rsidRDefault="00E66467" w:rsidP="00775651">
            <w:pPr>
              <w:widowControl/>
            </w:pPr>
            <w:smartTag w:uri="urn:schemas-microsoft-com:office:smarttags" w:element="metricconverter">
              <w:smartTagPr>
                <w:attr w:name="ProductID" w:val="2024 г"/>
              </w:smartTagPr>
              <w:r w:rsidRPr="00DC3767">
                <w:t>2020 г</w:t>
              </w:r>
            </w:smartTag>
            <w:r w:rsidRPr="00DC3767">
              <w:t>. – 0,0 руб.</w:t>
            </w:r>
          </w:p>
          <w:p w:rsidR="00E66467" w:rsidRPr="00DC3767" w:rsidRDefault="00E66467" w:rsidP="00775651">
            <w:pPr>
              <w:widowControl/>
            </w:pPr>
            <w:smartTag w:uri="urn:schemas-microsoft-com:office:smarttags" w:element="metricconverter">
              <w:smartTagPr>
                <w:attr w:name="ProductID" w:val="2024 г"/>
              </w:smartTagPr>
              <w:r w:rsidRPr="00DC3767">
                <w:t>2021 г</w:t>
              </w:r>
            </w:smartTag>
            <w:r w:rsidRPr="00DC3767">
              <w:t>.- 0,0 руб.</w:t>
            </w:r>
          </w:p>
          <w:p w:rsidR="00E66467" w:rsidRPr="00DC3767" w:rsidRDefault="00E66467" w:rsidP="00775651">
            <w:pPr>
              <w:widowControl/>
            </w:pPr>
            <w:smartTag w:uri="urn:schemas-microsoft-com:office:smarttags" w:element="metricconverter">
              <w:smartTagPr>
                <w:attr w:name="ProductID" w:val="2024 г"/>
              </w:smartTagPr>
              <w:r w:rsidRPr="00DC3767">
                <w:t>2022 г</w:t>
              </w:r>
            </w:smartTag>
            <w:r w:rsidRPr="00DC3767">
              <w:t>.- 0,0 руб.</w:t>
            </w:r>
          </w:p>
          <w:p w:rsidR="00E66467" w:rsidRPr="00DC3767" w:rsidRDefault="00E66467" w:rsidP="00775651">
            <w:pPr>
              <w:widowControl/>
            </w:pPr>
            <w:smartTag w:uri="urn:schemas-microsoft-com:office:smarttags" w:element="metricconverter">
              <w:smartTagPr>
                <w:attr w:name="ProductID" w:val="2024 г"/>
              </w:smartTagPr>
              <w:r w:rsidRPr="00DC3767">
                <w:t>2023 г</w:t>
              </w:r>
            </w:smartTag>
            <w:r w:rsidRPr="00DC3767">
              <w:t>. – 0,0руб.</w:t>
            </w:r>
          </w:p>
          <w:p w:rsidR="00E66467" w:rsidRPr="00DC3767" w:rsidRDefault="00E66467" w:rsidP="00775651">
            <w:pPr>
              <w:widowControl/>
            </w:pPr>
            <w:smartTag w:uri="urn:schemas-microsoft-com:office:smarttags" w:element="metricconverter">
              <w:smartTagPr>
                <w:attr w:name="ProductID" w:val="2024 г"/>
              </w:smartTagPr>
              <w:r w:rsidRPr="00DC3767">
                <w:t>2024 г</w:t>
              </w:r>
            </w:smartTag>
            <w:r w:rsidRPr="00DC3767">
              <w:t>. – 0,0 руб.</w:t>
            </w:r>
          </w:p>
          <w:p w:rsidR="00E66467" w:rsidRPr="00DC3767" w:rsidRDefault="00E66467" w:rsidP="00775651">
            <w:pPr>
              <w:widowControl/>
            </w:pPr>
            <w:r w:rsidRPr="00DC3767">
              <w:t>2025 г – 0,0 руб.</w:t>
            </w:r>
          </w:p>
          <w:p w:rsidR="00E66467" w:rsidRPr="00DC3767" w:rsidRDefault="00E66467" w:rsidP="00775651">
            <w:pPr>
              <w:widowControl/>
            </w:pPr>
            <w:r w:rsidRPr="00DC3767">
              <w:t>2026 г. – 0,0 руб.</w:t>
            </w:r>
          </w:p>
          <w:p w:rsidR="00E66467" w:rsidRPr="00DC3767" w:rsidRDefault="00E66467" w:rsidP="00775651">
            <w:pPr>
              <w:widowControl/>
            </w:pPr>
            <w:r w:rsidRPr="00DC3767">
              <w:t>2027 г. – 0,0 руб</w:t>
            </w:r>
            <w:r w:rsidR="0028475F" w:rsidRPr="00DC3767">
              <w:t>.</w:t>
            </w:r>
          </w:p>
          <w:p w:rsidR="0028475F" w:rsidRPr="00DC3767" w:rsidRDefault="0028475F" w:rsidP="00775651">
            <w:pPr>
              <w:widowControl/>
            </w:pPr>
            <w:r w:rsidRPr="00DC3767">
              <w:t>2028 г.-0,0 руб.</w:t>
            </w:r>
          </w:p>
          <w:p w:rsidR="0028475F" w:rsidRPr="00DC3767" w:rsidRDefault="0028475F" w:rsidP="00775651">
            <w:pPr>
              <w:widowControl/>
            </w:pPr>
            <w:r w:rsidRPr="00DC3767">
              <w:t>2029г.-0,0 руб.</w:t>
            </w:r>
          </w:p>
          <w:p w:rsidR="0028475F" w:rsidRPr="00DC3767" w:rsidRDefault="0028475F" w:rsidP="0028475F">
            <w:pPr>
              <w:widowControl/>
            </w:pPr>
            <w:r w:rsidRPr="00DC3767">
              <w:t>2030 г.-0,0 руб.</w:t>
            </w: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jc w:val="center"/>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5E63BC" w:rsidP="00775651">
            <w:pPr>
              <w:widowControl/>
              <w:jc w:val="center"/>
            </w:pPr>
            <w:r w:rsidRPr="00DC3767">
              <w:t>-</w:t>
            </w:r>
          </w:p>
        </w:tc>
        <w:tc>
          <w:tcPr>
            <w:tcW w:w="2077" w:type="dxa"/>
            <w:vMerge/>
            <w:tcBorders>
              <w:left w:val="single" w:sz="4" w:space="0" w:color="auto"/>
              <w:bottom w:val="single" w:sz="4" w:space="0" w:color="auto"/>
              <w:right w:val="single" w:sz="4" w:space="0" w:color="auto"/>
            </w:tcBorders>
            <w:shd w:val="clear" w:color="auto" w:fill="auto"/>
          </w:tcPr>
          <w:p w:rsidR="00E66467" w:rsidRPr="00DC3767" w:rsidRDefault="00E66467" w:rsidP="00775651">
            <w:pPr>
              <w:jc w:val="center"/>
            </w:pPr>
          </w:p>
        </w:tc>
      </w:tr>
      <w:tr w:rsidR="009A6586" w:rsidRPr="00DC3767"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lastRenderedPageBreak/>
              <w:t>Задача:</w:t>
            </w:r>
            <w:r w:rsidRPr="00DC3767">
              <w:rPr>
                <w:b/>
                <w:bCs/>
              </w:rPr>
              <w:t xml:space="preserve"> </w:t>
            </w:r>
            <w:r w:rsidRPr="00DC3767">
              <w:t>Организация процесса приватизации имущества Колышлейского района Пензенской области и обеспечение контроля за её реализацией</w:t>
            </w:r>
          </w:p>
        </w:tc>
      </w:tr>
      <w:tr w:rsidR="009A6586"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3.</w:t>
            </w:r>
          </w:p>
        </w:tc>
        <w:tc>
          <w:tcPr>
            <w:tcW w:w="403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autoSpaceDE w:val="0"/>
              <w:autoSpaceDN w:val="0"/>
              <w:adjustRightInd w:val="0"/>
            </w:pPr>
            <w:r w:rsidRPr="00DC3767">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pPr>
            <w:r w:rsidRPr="00DC3767">
              <w:t xml:space="preserve">Администрация Колышлейского района Пензенской области </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rPr>
                <w:b/>
                <w:bCs/>
              </w:rPr>
            </w:pPr>
            <w:r w:rsidRPr="00DC3767">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jc w:val="center"/>
            </w:pPr>
          </w:p>
        </w:tc>
      </w:tr>
      <w:tr w:rsidR="009A6586"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E66467">
            <w:pPr>
              <w:widowControl/>
              <w:jc w:val="center"/>
            </w:pPr>
            <w:r w:rsidRPr="00DC3767">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jc w:val="center"/>
            </w:pPr>
          </w:p>
        </w:tc>
      </w:tr>
      <w:tr w:rsidR="009A6586"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E66467">
            <w:pPr>
              <w:widowControl/>
              <w:jc w:val="center"/>
            </w:pPr>
            <w:r w:rsidRPr="00DC3767">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jc w:val="center"/>
            </w:pPr>
          </w:p>
        </w:tc>
      </w:tr>
      <w:tr w:rsidR="009A6586"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E66467">
            <w:pPr>
              <w:widowControl/>
              <w:jc w:val="center"/>
            </w:pPr>
            <w:r w:rsidRPr="00DC3767">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jc w:val="center"/>
            </w:pPr>
          </w:p>
        </w:tc>
      </w:tr>
      <w:tr w:rsidR="009A6586"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E66467">
            <w:pPr>
              <w:widowControl/>
              <w:jc w:val="center"/>
            </w:pPr>
            <w:r w:rsidRPr="00DC3767">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jc w:val="center"/>
            </w:pPr>
          </w:p>
        </w:tc>
      </w:tr>
      <w:tr w:rsidR="009A6586"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E66467">
            <w:pPr>
              <w:widowControl/>
              <w:jc w:val="center"/>
            </w:pPr>
            <w:r w:rsidRPr="00DC3767">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DC3767" w:rsidRDefault="009A6586"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E66467">
            <w:pPr>
              <w:widowControl/>
              <w:jc w:val="center"/>
            </w:pPr>
            <w:r w:rsidRPr="00DC3767">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E66467">
            <w:pPr>
              <w:widowControl/>
              <w:jc w:val="center"/>
            </w:pPr>
            <w:r w:rsidRPr="00DC3767">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BC7BF5" w:rsidP="00775651">
            <w:pPr>
              <w:jc w:val="center"/>
            </w:pPr>
            <w:r>
              <w:t>10,000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BC7BF5" w:rsidP="00775651">
            <w:pPr>
              <w:widowControl/>
              <w:jc w:val="center"/>
            </w:pPr>
            <w:r>
              <w:t>10,000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BC7BF5" w:rsidP="00775651">
            <w:pPr>
              <w:jc w:val="center"/>
            </w:pPr>
            <w:r>
              <w:t>9,795</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BC7BF5" w:rsidP="00775651">
            <w:pPr>
              <w:widowControl/>
              <w:jc w:val="center"/>
            </w:pPr>
            <w:r>
              <w:t>9,795</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BC7BF5" w:rsidP="00775651">
            <w:pPr>
              <w:jc w:val="center"/>
            </w:pPr>
            <w:r>
              <w:t>10,000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BC7BF5" w:rsidP="00775651">
            <w:pPr>
              <w:widowControl/>
              <w:jc w:val="center"/>
            </w:pPr>
            <w:r>
              <w:t>10,000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jc w:val="center"/>
            </w:pPr>
          </w:p>
        </w:tc>
      </w:tr>
      <w:tr w:rsidR="009A6586" w:rsidRPr="00DC3767"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Цель : Обеспечение учета и мониторинга имущества, находящегося в собственности Колышлейского района Пензенской области</w:t>
            </w:r>
          </w:p>
        </w:tc>
      </w:tr>
      <w:tr w:rsidR="009A6586" w:rsidRPr="00DC3767"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DC3767" w:rsidRDefault="009A6586" w:rsidP="00775651">
            <w:pPr>
              <w:widowControl/>
              <w:jc w:val="center"/>
            </w:pPr>
            <w:r w:rsidRPr="00DC3767">
              <w:t>Задача: Сокращение количества объектов недвижимого имущества, находящегося в собственности Колышлейского района Пензенской области, право собственности Колышлейского района Пензенской области на которые не зарегистрировано</w:t>
            </w: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pPr>
            <w:r w:rsidRPr="00DC3767">
              <w:t>4.</w:t>
            </w:r>
          </w:p>
        </w:tc>
        <w:tc>
          <w:tcPr>
            <w:tcW w:w="4037"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Предоставление информации и выписок из реестра муниципального имущества Колышлейского района Пензенской области</w:t>
            </w:r>
          </w:p>
        </w:tc>
        <w:tc>
          <w:tcPr>
            <w:tcW w:w="2036"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Администрация Колышлейского района Пензенской области</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 xml:space="preserve"> Обеспечение правообладателей информацией из Реестра муниципального имущества Колышлейского района Пензенской </w:t>
            </w:r>
            <w:r w:rsidRPr="00DC3767">
              <w:lastRenderedPageBreak/>
              <w:t>области на уровне 100% от количества поступивших запросов</w:t>
            </w: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E66467">
            <w:pPr>
              <w:widowControl/>
              <w:jc w:val="center"/>
            </w:pPr>
            <w:r w:rsidRPr="00DC3767">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E66467" w:rsidRPr="00DC3767" w:rsidRDefault="00E66467" w:rsidP="00775651">
            <w:pPr>
              <w:widowControl/>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5E63BC" w:rsidRPr="00DC3767" w:rsidRDefault="005E63BC" w:rsidP="00775651">
            <w:pPr>
              <w:widowControl/>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tcPr>
          <w:p w:rsidR="005E63BC" w:rsidRPr="00DC3767" w:rsidRDefault="005E63BC" w:rsidP="00775651">
            <w:pPr>
              <w:widowControl/>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vMerge/>
            <w:tcBorders>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vMerge/>
            <w:tcBorders>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vMerge/>
            <w:tcBorders>
              <w:left w:val="single" w:sz="4" w:space="0" w:color="auto"/>
              <w:bottom w:val="single" w:sz="4" w:space="0" w:color="auto"/>
              <w:right w:val="single" w:sz="4" w:space="0" w:color="auto"/>
            </w:tcBorders>
            <w:shd w:val="clear" w:color="auto" w:fill="auto"/>
          </w:tcPr>
          <w:p w:rsidR="005E63BC" w:rsidRPr="00DC3767" w:rsidRDefault="005E63BC" w:rsidP="00775651">
            <w:pPr>
              <w:widowControl/>
            </w:pPr>
          </w:p>
        </w:tc>
      </w:tr>
      <w:tr w:rsidR="00E66467" w:rsidRPr="00DC3767" w:rsidTr="00E66467">
        <w:trPr>
          <w:trHeight w:val="337"/>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pPr>
            <w:r w:rsidRPr="00DC3767">
              <w:t>5.</w:t>
            </w:r>
          </w:p>
        </w:tc>
        <w:tc>
          <w:tcPr>
            <w:tcW w:w="4037"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 xml:space="preserve">Сверка сведений реестра муниципального имущества Колышлейского района Пензенской области со сведениями </w:t>
            </w:r>
            <w:proofErr w:type="spellStart"/>
            <w:r w:rsidRPr="00DC3767">
              <w:t>Статрегистра</w:t>
            </w:r>
            <w:proofErr w:type="spellEnd"/>
          </w:p>
        </w:tc>
        <w:tc>
          <w:tcPr>
            <w:tcW w:w="2036"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Администрация Колышлейского района Пензенской области</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val="restart"/>
            <w:tcBorders>
              <w:top w:val="single" w:sz="4" w:space="0" w:color="auto"/>
              <w:left w:val="single" w:sz="4" w:space="0" w:color="auto"/>
              <w:right w:val="single" w:sz="4" w:space="0" w:color="auto"/>
            </w:tcBorders>
            <w:shd w:val="clear" w:color="auto" w:fill="auto"/>
          </w:tcPr>
          <w:p w:rsidR="00E66467" w:rsidRPr="00DC3767" w:rsidRDefault="00E66467" w:rsidP="00775651">
            <w:pPr>
              <w:widowControl/>
            </w:pPr>
            <w:r w:rsidRPr="00DC3767">
              <w:t xml:space="preserve">Удельный вес соответствия сведений из реестра муниципального имущества Колышлейского района Пензенской области со сведениями </w:t>
            </w:r>
            <w:proofErr w:type="spellStart"/>
            <w:r w:rsidRPr="00DC3767">
              <w:t>Статрегистра</w:t>
            </w:r>
            <w:proofErr w:type="spellEnd"/>
            <w:r w:rsidRPr="00DC3767">
              <w:t xml:space="preserve"> – ежегодно на уровне 92-93%</w:t>
            </w: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251"/>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E66467">
            <w:pPr>
              <w:widowControl/>
              <w:jc w:val="center"/>
            </w:pPr>
            <w:r w:rsidRPr="00DC3767">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E66467"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DC3767"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DC3767" w:rsidRDefault="00E66467"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E66467" w:rsidRPr="00DC3767" w:rsidRDefault="00E66467" w:rsidP="00775651">
            <w:pPr>
              <w:widowControl/>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vMerge/>
            <w:tcBorders>
              <w:left w:val="single" w:sz="4" w:space="0" w:color="auto"/>
              <w:right w:val="single" w:sz="4" w:space="0" w:color="auto"/>
            </w:tcBorders>
            <w:shd w:val="clear" w:color="auto" w:fill="auto"/>
            <w:vAlign w:val="center"/>
          </w:tcPr>
          <w:p w:rsidR="005E63BC" w:rsidRPr="00DC3767" w:rsidRDefault="005E63BC" w:rsidP="00775651">
            <w:pPr>
              <w:widowControl/>
            </w:pPr>
          </w:p>
        </w:tc>
      </w:tr>
      <w:tr w:rsidR="005E63BC" w:rsidRPr="00DC3767"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4037" w:type="dxa"/>
            <w:vMerge/>
            <w:tcBorders>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2036" w:type="dxa"/>
            <w:vMerge/>
            <w:tcBorders>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DC3767" w:rsidRDefault="005E63BC" w:rsidP="00775651">
            <w:pPr>
              <w:widowControl/>
              <w:jc w:val="center"/>
            </w:pPr>
            <w:r w:rsidRPr="00DC3767">
              <w:t>-</w:t>
            </w:r>
          </w:p>
        </w:tc>
        <w:tc>
          <w:tcPr>
            <w:tcW w:w="2077" w:type="dxa"/>
            <w:vMerge/>
            <w:tcBorders>
              <w:left w:val="single" w:sz="4" w:space="0" w:color="auto"/>
              <w:bottom w:val="single" w:sz="4" w:space="0" w:color="auto"/>
              <w:right w:val="single" w:sz="4" w:space="0" w:color="auto"/>
            </w:tcBorders>
            <w:shd w:val="clear" w:color="auto" w:fill="auto"/>
            <w:vAlign w:val="center"/>
          </w:tcPr>
          <w:p w:rsidR="005E63BC" w:rsidRPr="00DC3767" w:rsidRDefault="005E63BC" w:rsidP="00775651">
            <w:pPr>
              <w:widowControl/>
            </w:pPr>
          </w:p>
        </w:tc>
      </w:tr>
    </w:tbl>
    <w:p w:rsidR="004B2478" w:rsidRPr="00DC3767" w:rsidRDefault="004B2478" w:rsidP="00C56303">
      <w:pPr>
        <w:jc w:val="center"/>
      </w:pPr>
    </w:p>
    <w:tbl>
      <w:tblPr>
        <w:tblW w:w="15627" w:type="dxa"/>
        <w:jc w:val="right"/>
        <w:tblInd w:w="1198" w:type="dxa"/>
        <w:tblLook w:val="00A0"/>
      </w:tblPr>
      <w:tblGrid>
        <w:gridCol w:w="386"/>
        <w:gridCol w:w="4347"/>
        <w:gridCol w:w="1817"/>
        <w:gridCol w:w="1331"/>
        <w:gridCol w:w="1066"/>
        <w:gridCol w:w="1031"/>
        <w:gridCol w:w="1030"/>
        <w:gridCol w:w="1066"/>
        <w:gridCol w:w="1064"/>
        <w:gridCol w:w="2465"/>
        <w:gridCol w:w="24"/>
      </w:tblGrid>
      <w:tr w:rsidR="0090781F" w:rsidRPr="00DC3767" w:rsidTr="00EA1EE7">
        <w:trPr>
          <w:gridAfter w:val="1"/>
          <w:wAfter w:w="24" w:type="dxa"/>
          <w:trHeight w:val="300"/>
          <w:jc w:val="right"/>
        </w:trPr>
        <w:tc>
          <w:tcPr>
            <w:tcW w:w="15603" w:type="dxa"/>
            <w:gridSpan w:val="10"/>
            <w:tcBorders>
              <w:top w:val="single" w:sz="4" w:space="0" w:color="auto"/>
              <w:left w:val="single" w:sz="4" w:space="0" w:color="auto"/>
              <w:bottom w:val="single" w:sz="4" w:space="0" w:color="auto"/>
              <w:right w:val="single" w:sz="4" w:space="0" w:color="auto"/>
            </w:tcBorders>
            <w:vAlign w:val="center"/>
          </w:tcPr>
          <w:p w:rsidR="0090781F" w:rsidRPr="00DC3767" w:rsidRDefault="0090781F" w:rsidP="001D216E">
            <w:pPr>
              <w:widowControl/>
            </w:pPr>
            <w:r w:rsidRPr="00DC3767">
              <w:rPr>
                <w:b/>
                <w:bCs/>
                <w:spacing w:val="-2"/>
              </w:rPr>
              <w:lastRenderedPageBreak/>
              <w:t>Подпрограмма 2</w:t>
            </w:r>
            <w:r w:rsidRPr="00DC3767">
              <w:rPr>
                <w:spacing w:val="-2"/>
              </w:rPr>
              <w:t xml:space="preserve"> </w:t>
            </w:r>
            <w:r w:rsidRPr="00DC3767">
              <w:t>«Исполнение функций в сфере земельных отношений на территории Колышлейского района Пензенской области»</w:t>
            </w:r>
          </w:p>
        </w:tc>
      </w:tr>
      <w:tr w:rsidR="0090781F" w:rsidRPr="00DC3767" w:rsidTr="00EA1EE7">
        <w:trPr>
          <w:gridAfter w:val="1"/>
          <w:wAfter w:w="24" w:type="dxa"/>
          <w:trHeight w:val="300"/>
          <w:jc w:val="right"/>
        </w:trPr>
        <w:tc>
          <w:tcPr>
            <w:tcW w:w="15603" w:type="dxa"/>
            <w:gridSpan w:val="10"/>
            <w:tcBorders>
              <w:top w:val="single" w:sz="4" w:space="0" w:color="auto"/>
              <w:left w:val="single" w:sz="4" w:space="0" w:color="auto"/>
              <w:bottom w:val="single" w:sz="4" w:space="0" w:color="auto"/>
              <w:right w:val="single" w:sz="4" w:space="0" w:color="auto"/>
            </w:tcBorders>
            <w:vAlign w:val="center"/>
          </w:tcPr>
          <w:p w:rsidR="0090781F" w:rsidRPr="00DC3767" w:rsidRDefault="0090781F" w:rsidP="00141733">
            <w:pPr>
              <w:pStyle w:val="af1"/>
              <w:ind w:right="85"/>
              <w:jc w:val="both"/>
              <w:rPr>
                <w:sz w:val="20"/>
              </w:rPr>
            </w:pPr>
            <w:r w:rsidRPr="00DC3767">
              <w:rPr>
                <w:b w:val="0"/>
                <w:bCs/>
                <w:sz w:val="20"/>
                <w:u w:val="none"/>
              </w:rPr>
              <w:t>Цель: 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DC3767">
              <w:rPr>
                <w:b w:val="0"/>
                <w:bCs/>
                <w:sz w:val="20"/>
                <w:u w:val="none"/>
              </w:rPr>
              <w:t>Колышлейский</w:t>
            </w:r>
            <w:proofErr w:type="spellEnd"/>
            <w:r w:rsidRPr="00DC3767">
              <w:rPr>
                <w:b w:val="0"/>
                <w:bCs/>
                <w:sz w:val="20"/>
                <w:u w:val="none"/>
              </w:rPr>
              <w:t xml:space="preserve"> район», </w:t>
            </w:r>
            <w:r w:rsidRPr="00DC3767">
              <w:rPr>
                <w:rStyle w:val="12"/>
                <w:b w:val="0"/>
                <w:bCs/>
                <w:sz w:val="20"/>
                <w:szCs w:val="20"/>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DC3767">
              <w:rPr>
                <w:b w:val="0"/>
                <w:bCs/>
                <w:sz w:val="20"/>
                <w:u w:val="none"/>
              </w:rPr>
              <w:t xml:space="preserve">. </w:t>
            </w:r>
          </w:p>
        </w:tc>
      </w:tr>
      <w:tr w:rsidR="0090781F" w:rsidRPr="00DC3767" w:rsidTr="00EA1EE7">
        <w:trPr>
          <w:gridAfter w:val="1"/>
          <w:wAfter w:w="24" w:type="dxa"/>
          <w:trHeight w:val="300"/>
          <w:jc w:val="right"/>
        </w:trPr>
        <w:tc>
          <w:tcPr>
            <w:tcW w:w="15603" w:type="dxa"/>
            <w:gridSpan w:val="10"/>
            <w:tcBorders>
              <w:top w:val="single" w:sz="4" w:space="0" w:color="auto"/>
              <w:left w:val="single" w:sz="4" w:space="0" w:color="auto"/>
              <w:bottom w:val="single" w:sz="4" w:space="0" w:color="auto"/>
              <w:right w:val="single" w:sz="4" w:space="0" w:color="auto"/>
            </w:tcBorders>
            <w:vAlign w:val="center"/>
          </w:tcPr>
          <w:p w:rsidR="0090781F" w:rsidRPr="00DC3767" w:rsidRDefault="0090781F" w:rsidP="00141733">
            <w:pPr>
              <w:widowControl/>
            </w:pPr>
            <w:r w:rsidRPr="00DC3767">
              <w:rPr>
                <w:color w:val="000000"/>
              </w:rPr>
              <w:t>Задачи:</w:t>
            </w:r>
            <w:r w:rsidRPr="00DC3767">
              <w:rPr>
                <w:color w:val="FF0000"/>
              </w:rPr>
              <w:t xml:space="preserve"> </w:t>
            </w:r>
            <w:r w:rsidRPr="00DC3767">
              <w:rPr>
                <w:rStyle w:val="12"/>
                <w:sz w:val="20"/>
                <w:szCs w:val="20"/>
              </w:rPr>
              <w:t>О</w:t>
            </w:r>
            <w:r w:rsidRPr="00DC3767">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90781F" w:rsidRPr="00DC3767" w:rsidRDefault="0090781F" w:rsidP="00141733">
            <w:pPr>
              <w:widowControl/>
              <w:rPr>
                <w:color w:val="FF0000"/>
              </w:rPr>
            </w:pPr>
          </w:p>
        </w:tc>
      </w:tr>
      <w:tr w:rsidR="00291075" w:rsidRPr="00DC3767" w:rsidTr="00EA1EE7">
        <w:trPr>
          <w:trHeight w:val="300"/>
          <w:jc w:val="right"/>
        </w:trPr>
        <w:tc>
          <w:tcPr>
            <w:tcW w:w="386" w:type="dxa"/>
            <w:vMerge w:val="restart"/>
            <w:tcBorders>
              <w:top w:val="single" w:sz="4" w:space="0" w:color="auto"/>
              <w:left w:val="single" w:sz="4" w:space="0" w:color="auto"/>
              <w:right w:val="single" w:sz="4" w:space="0" w:color="auto"/>
            </w:tcBorders>
          </w:tcPr>
          <w:p w:rsidR="00291075" w:rsidRPr="00DC3767" w:rsidRDefault="00291075" w:rsidP="00141733">
            <w:pPr>
              <w:widowControl/>
              <w:jc w:val="center"/>
            </w:pPr>
            <w:r w:rsidRPr="00DC3767">
              <w:t>1.</w:t>
            </w:r>
          </w:p>
        </w:tc>
        <w:tc>
          <w:tcPr>
            <w:tcW w:w="4347" w:type="dxa"/>
            <w:vMerge w:val="restart"/>
            <w:tcBorders>
              <w:top w:val="single" w:sz="4" w:space="0" w:color="auto"/>
              <w:left w:val="single" w:sz="4" w:space="0" w:color="auto"/>
              <w:right w:val="single" w:sz="4" w:space="0" w:color="auto"/>
            </w:tcBorders>
          </w:tcPr>
          <w:p w:rsidR="00291075" w:rsidRPr="00DC3767" w:rsidRDefault="00291075" w:rsidP="00141733">
            <w:pPr>
              <w:widowControl/>
            </w:pPr>
            <w:r w:rsidRPr="00DC3767">
              <w:rPr>
                <w:rStyle w:val="12"/>
                <w:sz w:val="20"/>
                <w:szCs w:val="20"/>
              </w:rPr>
              <w:t>О</w:t>
            </w:r>
            <w:r w:rsidRPr="00DC3767">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услуг по оценке, информационное обеспечение приватизации)</w:t>
            </w:r>
          </w:p>
          <w:p w:rsidR="00291075" w:rsidRPr="00DC3767" w:rsidRDefault="00291075" w:rsidP="00141733">
            <w:pPr>
              <w:widowControl/>
              <w:rPr>
                <w:b/>
                <w:bCs/>
              </w:rPr>
            </w:pPr>
          </w:p>
        </w:tc>
        <w:tc>
          <w:tcPr>
            <w:tcW w:w="1817" w:type="dxa"/>
            <w:vMerge w:val="restart"/>
            <w:tcBorders>
              <w:top w:val="single" w:sz="4" w:space="0" w:color="auto"/>
              <w:left w:val="single" w:sz="4" w:space="0" w:color="auto"/>
              <w:right w:val="single" w:sz="4" w:space="0" w:color="auto"/>
            </w:tcBorders>
          </w:tcPr>
          <w:p w:rsidR="00291075" w:rsidRPr="00DC3767" w:rsidRDefault="00291075" w:rsidP="00141733">
            <w:pPr>
              <w:widowControl/>
            </w:pPr>
            <w:r w:rsidRPr="00DC3767">
              <w:t>Администрация Колышлейского района Пензенской области</w:t>
            </w:r>
          </w:p>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291075" w:rsidRPr="00DC3767" w:rsidRDefault="00291075" w:rsidP="00141733">
            <w:pPr>
              <w:jc w:val="center"/>
              <w:rPr>
                <w:b/>
                <w:bCs/>
                <w:color w:val="000000"/>
              </w:rPr>
            </w:pPr>
            <w:r w:rsidRPr="00DC3767">
              <w:t>Итого</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291075" w:rsidRPr="00DC3767" w:rsidRDefault="00631492" w:rsidP="00EE6DB4">
            <w:pPr>
              <w:jc w:val="center"/>
              <w:rPr>
                <w:b/>
                <w:bCs/>
              </w:rPr>
            </w:pPr>
            <w:r w:rsidRPr="00DC3767">
              <w:rPr>
                <w:b/>
                <w:bCs/>
              </w:rPr>
              <w:t>19846</w:t>
            </w:r>
            <w:r w:rsidR="00291075" w:rsidRPr="00DC3767">
              <w:rPr>
                <w:b/>
                <w:bCs/>
              </w:rPr>
              <w:t>,532</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291075" w:rsidRPr="00DC3767" w:rsidRDefault="00631492" w:rsidP="00EE6DB4">
            <w:pPr>
              <w:jc w:val="center"/>
              <w:rPr>
                <w:b/>
                <w:bCs/>
                <w:color w:val="000000"/>
              </w:rPr>
            </w:pPr>
            <w:r w:rsidRPr="00DC3767">
              <w:rPr>
                <w:b/>
                <w:bCs/>
              </w:rPr>
              <w:t>19846,532</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291075" w:rsidRPr="00DC3767" w:rsidRDefault="00291075" w:rsidP="00141733">
            <w:pPr>
              <w:widowControl/>
              <w:jc w:val="center"/>
            </w:pPr>
            <w:r w:rsidRPr="00DC3767">
              <w:t>–</w:t>
            </w:r>
          </w:p>
        </w:tc>
        <w:tc>
          <w:tcPr>
            <w:tcW w:w="2489" w:type="dxa"/>
            <w:gridSpan w:val="2"/>
            <w:vMerge w:val="restart"/>
            <w:tcBorders>
              <w:top w:val="single" w:sz="4" w:space="0" w:color="auto"/>
              <w:left w:val="single" w:sz="4" w:space="0" w:color="auto"/>
              <w:right w:val="single" w:sz="4" w:space="0" w:color="auto"/>
            </w:tcBorders>
          </w:tcPr>
          <w:p w:rsidR="00291075" w:rsidRPr="00DC3767" w:rsidRDefault="00291075" w:rsidP="00141733">
            <w:pPr>
              <w:widowControl/>
            </w:pPr>
            <w:r w:rsidRPr="00DC3767">
              <w:t>Увеличение поступлений доходов в бюджеты всех уровней от использования земель в виде земельного налога и арендной платы за землю к уровню 2012 года</w:t>
            </w:r>
          </w:p>
          <w:p w:rsidR="00291075" w:rsidRPr="00DC3767" w:rsidRDefault="00291075" w:rsidP="00141733">
            <w:pPr>
              <w:widowControl/>
            </w:pPr>
            <w:r w:rsidRPr="00DC3767">
              <w:t>2014 на 3%, 2015 на 5%, 2016 на 7%, 2017 на 9%, 2018 на 11%, 2019 на 13%, 2020 на 15%,2021 на 15%, 2022 на 19%,</w:t>
            </w:r>
          </w:p>
          <w:p w:rsidR="00291075" w:rsidRPr="00DC3767" w:rsidRDefault="00291075" w:rsidP="00141733">
            <w:pPr>
              <w:widowControl/>
            </w:pPr>
            <w:smartTag w:uri="urn:schemas-microsoft-com:office:smarttags" w:element="metricconverter">
              <w:smartTagPr>
                <w:attr w:name="ProductID" w:val="2024 г"/>
              </w:smartTagPr>
              <w:r w:rsidRPr="00DC3767">
                <w:t>2024 г</w:t>
              </w:r>
            </w:smartTag>
            <w:r w:rsidRPr="00DC3767">
              <w:t xml:space="preserve"> на 20%</w:t>
            </w:r>
          </w:p>
        </w:tc>
      </w:tr>
      <w:tr w:rsidR="00291075" w:rsidRPr="00DC3767" w:rsidTr="00EA1EE7">
        <w:trPr>
          <w:trHeight w:val="300"/>
          <w:jc w:val="right"/>
        </w:trPr>
        <w:tc>
          <w:tcPr>
            <w:tcW w:w="386" w:type="dxa"/>
            <w:vMerge/>
            <w:tcBorders>
              <w:left w:val="single" w:sz="4" w:space="0" w:color="auto"/>
              <w:right w:val="single" w:sz="4" w:space="0" w:color="auto"/>
            </w:tcBorders>
          </w:tcPr>
          <w:p w:rsidR="00291075" w:rsidRPr="00DC3767" w:rsidRDefault="00291075" w:rsidP="00141733">
            <w:pPr>
              <w:widowControl/>
              <w:jc w:val="center"/>
            </w:pPr>
          </w:p>
        </w:tc>
        <w:tc>
          <w:tcPr>
            <w:tcW w:w="4347" w:type="dxa"/>
            <w:vMerge/>
            <w:tcBorders>
              <w:left w:val="single" w:sz="4" w:space="0" w:color="auto"/>
              <w:right w:val="single" w:sz="4" w:space="0" w:color="auto"/>
            </w:tcBorders>
          </w:tcPr>
          <w:p w:rsidR="00291075" w:rsidRPr="00DC3767" w:rsidRDefault="00291075" w:rsidP="00141733">
            <w:pPr>
              <w:widowControl/>
            </w:pPr>
          </w:p>
        </w:tc>
        <w:tc>
          <w:tcPr>
            <w:tcW w:w="1817" w:type="dxa"/>
            <w:vMerge/>
            <w:tcBorders>
              <w:left w:val="single" w:sz="4" w:space="0" w:color="auto"/>
              <w:right w:val="single" w:sz="4" w:space="0" w:color="auto"/>
            </w:tcBorders>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rPr>
                <w:color w:val="000000"/>
              </w:rPr>
            </w:pPr>
            <w:r w:rsidRPr="00DC3767">
              <w:t>2014</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rPr>
                <w:color w:val="000000"/>
              </w:rPr>
            </w:pPr>
            <w:r w:rsidRPr="00DC3767">
              <w:rPr>
                <w:color w:val="000000"/>
              </w:rPr>
              <w:t>390,800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rPr>
                <w:color w:val="000000"/>
              </w:rPr>
            </w:pPr>
            <w:r w:rsidRPr="00DC3767">
              <w:rPr>
                <w:color w:val="000000"/>
              </w:rPr>
              <w:t>390,800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tcPr>
          <w:p w:rsidR="00291075" w:rsidRPr="00DC3767" w:rsidRDefault="00291075" w:rsidP="00141733">
            <w:pPr>
              <w:widowControl/>
            </w:pPr>
          </w:p>
        </w:tc>
      </w:tr>
      <w:tr w:rsidR="00291075" w:rsidRPr="00DC3767" w:rsidTr="00EA1EE7">
        <w:trPr>
          <w:trHeight w:val="300"/>
          <w:jc w:val="right"/>
        </w:trPr>
        <w:tc>
          <w:tcPr>
            <w:tcW w:w="386" w:type="dxa"/>
            <w:vMerge/>
            <w:tcBorders>
              <w:left w:val="single" w:sz="4" w:space="0" w:color="auto"/>
              <w:right w:val="single" w:sz="4" w:space="0" w:color="auto"/>
            </w:tcBorders>
          </w:tcPr>
          <w:p w:rsidR="00291075" w:rsidRPr="00DC3767" w:rsidRDefault="00291075" w:rsidP="00141733">
            <w:pPr>
              <w:widowControl/>
              <w:jc w:val="center"/>
            </w:pPr>
          </w:p>
        </w:tc>
        <w:tc>
          <w:tcPr>
            <w:tcW w:w="4347" w:type="dxa"/>
            <w:vMerge/>
            <w:tcBorders>
              <w:left w:val="single" w:sz="4" w:space="0" w:color="auto"/>
              <w:right w:val="single" w:sz="4" w:space="0" w:color="auto"/>
            </w:tcBorders>
          </w:tcPr>
          <w:p w:rsidR="00291075" w:rsidRPr="00DC3767" w:rsidRDefault="00291075" w:rsidP="00141733">
            <w:pPr>
              <w:widowControl/>
            </w:pPr>
          </w:p>
        </w:tc>
        <w:tc>
          <w:tcPr>
            <w:tcW w:w="1817" w:type="dxa"/>
            <w:vMerge/>
            <w:tcBorders>
              <w:left w:val="single" w:sz="4" w:space="0" w:color="auto"/>
              <w:right w:val="single" w:sz="4" w:space="0" w:color="auto"/>
            </w:tcBorders>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2015</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389,451</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389,451</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tcPr>
          <w:p w:rsidR="00291075" w:rsidRPr="00DC3767" w:rsidRDefault="00291075" w:rsidP="00141733">
            <w:pPr>
              <w:widowControl/>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2016</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363,951</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363,951</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2017</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47,500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47,500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2018</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151,400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151,400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2019</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16,500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16,500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2020</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115,900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115,900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rPr>
                <w:highlight w:val="green"/>
              </w:rPr>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rPr>
                <w:highlight w:val="green"/>
              </w:rPr>
            </w:pPr>
          </w:p>
        </w:tc>
        <w:tc>
          <w:tcPr>
            <w:tcW w:w="1817" w:type="dxa"/>
            <w:vMerge/>
            <w:tcBorders>
              <w:left w:val="single" w:sz="4" w:space="0" w:color="auto"/>
              <w:right w:val="single" w:sz="4" w:space="0" w:color="auto"/>
            </w:tcBorders>
            <w:shd w:val="clear" w:color="auto" w:fill="FFFF00"/>
          </w:tcPr>
          <w:p w:rsidR="00291075" w:rsidRPr="00DC3767" w:rsidRDefault="00291075" w:rsidP="00141733">
            <w:pPr>
              <w:widowControl/>
              <w:rPr>
                <w:highlight w:val="green"/>
              </w:rPr>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43,00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43,00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D15CDF">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78,030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78,030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D15CDF">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0,000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0,000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D15CDF">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20,000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20,000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D15CDF">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631492" w:rsidP="00EE6DB4">
            <w:pPr>
              <w:jc w:val="center"/>
            </w:pPr>
            <w:r w:rsidRPr="00DC3767">
              <w:t>30</w:t>
            </w:r>
            <w:r w:rsidR="00291075" w:rsidRPr="00DC3767">
              <w:t>,000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631492" w:rsidP="00EE6DB4">
            <w:pPr>
              <w:jc w:val="center"/>
            </w:pPr>
            <w:r w:rsidRPr="00DC3767">
              <w:t>30</w:t>
            </w:r>
            <w:r w:rsidR="00291075" w:rsidRPr="00DC3767">
              <w:t>,000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291075"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141733">
            <w:pPr>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BC7BF5" w:rsidP="00EE6DB4">
            <w:pPr>
              <w:jc w:val="center"/>
            </w:pPr>
            <w:r>
              <w:t>40</w:t>
            </w:r>
            <w:r w:rsidR="00291075" w:rsidRPr="00DC3767">
              <w:t>,000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BC7BF5" w:rsidP="00EE6DB4">
            <w:pPr>
              <w:jc w:val="center"/>
            </w:pPr>
            <w:r>
              <w:t>40</w:t>
            </w:r>
            <w:r w:rsidR="00291075" w:rsidRPr="00DC3767">
              <w:t>,000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291075" w:rsidRPr="00DC3767" w:rsidRDefault="00291075" w:rsidP="00141733">
            <w:pPr>
              <w:widowControl/>
              <w:jc w:val="center"/>
            </w:pPr>
          </w:p>
        </w:tc>
      </w:tr>
      <w:tr w:rsidR="000E6C3F"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0E6C3F" w:rsidRPr="00DC3767" w:rsidRDefault="000E6C3F" w:rsidP="00141733">
            <w:pPr>
              <w:widowControl/>
            </w:pPr>
          </w:p>
        </w:tc>
        <w:tc>
          <w:tcPr>
            <w:tcW w:w="4347" w:type="dxa"/>
            <w:vMerge/>
            <w:tcBorders>
              <w:left w:val="single" w:sz="4" w:space="0" w:color="auto"/>
              <w:right w:val="single" w:sz="4" w:space="0" w:color="auto"/>
            </w:tcBorders>
            <w:shd w:val="clear" w:color="auto" w:fill="FFFF00"/>
          </w:tcPr>
          <w:p w:rsidR="000E6C3F" w:rsidRPr="00DC3767" w:rsidRDefault="000E6C3F" w:rsidP="00141733">
            <w:pPr>
              <w:widowControl/>
            </w:pPr>
          </w:p>
        </w:tc>
        <w:tc>
          <w:tcPr>
            <w:tcW w:w="1817" w:type="dxa"/>
            <w:vMerge/>
            <w:tcBorders>
              <w:left w:val="single" w:sz="4" w:space="0" w:color="auto"/>
              <w:right w:val="single" w:sz="4" w:space="0" w:color="auto"/>
            </w:tcBorders>
            <w:shd w:val="clear" w:color="auto" w:fill="FFFF00"/>
          </w:tcPr>
          <w:p w:rsidR="000E6C3F" w:rsidRPr="00DC3767" w:rsidRDefault="000E6C3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0E6C3F" w:rsidRPr="00DC3767" w:rsidRDefault="000E6C3F" w:rsidP="00141733">
            <w:pPr>
              <w:jc w:val="center"/>
            </w:pPr>
            <w:r w:rsidRPr="00DC3767">
              <w:t>2027</w:t>
            </w:r>
          </w:p>
        </w:tc>
        <w:tc>
          <w:tcPr>
            <w:tcW w:w="1066" w:type="dxa"/>
            <w:tcBorders>
              <w:top w:val="single" w:sz="4" w:space="0" w:color="auto"/>
              <w:left w:val="single" w:sz="4" w:space="0" w:color="auto"/>
              <w:bottom w:val="single" w:sz="4" w:space="0" w:color="auto"/>
              <w:right w:val="single" w:sz="4" w:space="0" w:color="auto"/>
            </w:tcBorders>
          </w:tcPr>
          <w:p w:rsidR="000E6C3F" w:rsidRPr="00DC3767" w:rsidRDefault="000E6C3F" w:rsidP="00EE6DB4">
            <w:pPr>
              <w:jc w:val="center"/>
            </w:pPr>
            <w:r w:rsidRPr="00DC3767">
              <w:t>0,000</w:t>
            </w:r>
          </w:p>
        </w:tc>
        <w:tc>
          <w:tcPr>
            <w:tcW w:w="1031" w:type="dxa"/>
            <w:tcBorders>
              <w:top w:val="single" w:sz="4" w:space="0" w:color="auto"/>
              <w:left w:val="single" w:sz="4" w:space="0" w:color="auto"/>
              <w:bottom w:val="single" w:sz="4" w:space="0" w:color="auto"/>
              <w:right w:val="single" w:sz="4" w:space="0" w:color="auto"/>
            </w:tcBorders>
          </w:tcPr>
          <w:p w:rsidR="000E6C3F" w:rsidRPr="00DC3767" w:rsidRDefault="005E63BC"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0E6C3F" w:rsidRPr="00DC3767" w:rsidRDefault="005E63BC"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0E6C3F" w:rsidRPr="00DC3767" w:rsidRDefault="000E6C3F" w:rsidP="00EE6DB4">
            <w:pPr>
              <w:jc w:val="center"/>
            </w:pPr>
            <w:r w:rsidRPr="00DC3767">
              <w:t>0,000</w:t>
            </w:r>
          </w:p>
        </w:tc>
        <w:tc>
          <w:tcPr>
            <w:tcW w:w="1064" w:type="dxa"/>
            <w:tcBorders>
              <w:top w:val="single" w:sz="4" w:space="0" w:color="auto"/>
              <w:left w:val="single" w:sz="4" w:space="0" w:color="auto"/>
              <w:bottom w:val="single" w:sz="4" w:space="0" w:color="auto"/>
              <w:right w:val="single" w:sz="4" w:space="0" w:color="auto"/>
            </w:tcBorders>
          </w:tcPr>
          <w:p w:rsidR="000E6C3F" w:rsidRPr="00DC3767" w:rsidRDefault="005E63B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0E6C3F" w:rsidRPr="00DC3767" w:rsidRDefault="000E6C3F" w:rsidP="00141733">
            <w:pPr>
              <w:widowControl/>
              <w:jc w:val="center"/>
            </w:pPr>
          </w:p>
        </w:tc>
      </w:tr>
      <w:tr w:rsidR="000E6C3F"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0E6C3F" w:rsidRPr="00DC3767" w:rsidRDefault="000E6C3F" w:rsidP="00141733">
            <w:pPr>
              <w:widowControl/>
            </w:pPr>
          </w:p>
        </w:tc>
        <w:tc>
          <w:tcPr>
            <w:tcW w:w="4347" w:type="dxa"/>
            <w:vMerge/>
            <w:tcBorders>
              <w:left w:val="single" w:sz="4" w:space="0" w:color="auto"/>
              <w:right w:val="single" w:sz="4" w:space="0" w:color="auto"/>
            </w:tcBorders>
            <w:shd w:val="clear" w:color="auto" w:fill="FFFF00"/>
          </w:tcPr>
          <w:p w:rsidR="000E6C3F" w:rsidRPr="00DC3767" w:rsidRDefault="000E6C3F" w:rsidP="00141733">
            <w:pPr>
              <w:widowControl/>
            </w:pPr>
          </w:p>
        </w:tc>
        <w:tc>
          <w:tcPr>
            <w:tcW w:w="1817" w:type="dxa"/>
            <w:vMerge/>
            <w:tcBorders>
              <w:left w:val="single" w:sz="4" w:space="0" w:color="auto"/>
              <w:right w:val="single" w:sz="4" w:space="0" w:color="auto"/>
            </w:tcBorders>
            <w:shd w:val="clear" w:color="auto" w:fill="FFFF00"/>
          </w:tcPr>
          <w:p w:rsidR="000E6C3F" w:rsidRPr="00DC3767" w:rsidRDefault="000E6C3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0E6C3F" w:rsidRPr="00DC3767" w:rsidRDefault="000E6C3F" w:rsidP="00141733">
            <w:pPr>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0E6C3F" w:rsidRPr="00DC3767" w:rsidRDefault="00BC7BF5" w:rsidP="00EE6DB4">
            <w:pPr>
              <w:jc w:val="center"/>
            </w:pPr>
            <w:r>
              <w:t>10,</w:t>
            </w:r>
            <w:r w:rsidR="000E6C3F" w:rsidRPr="00DC3767">
              <w:t>000</w:t>
            </w:r>
          </w:p>
        </w:tc>
        <w:tc>
          <w:tcPr>
            <w:tcW w:w="1031" w:type="dxa"/>
            <w:tcBorders>
              <w:top w:val="single" w:sz="4" w:space="0" w:color="auto"/>
              <w:left w:val="single" w:sz="4" w:space="0" w:color="auto"/>
              <w:bottom w:val="single" w:sz="4" w:space="0" w:color="auto"/>
              <w:right w:val="single" w:sz="4" w:space="0" w:color="auto"/>
            </w:tcBorders>
          </w:tcPr>
          <w:p w:rsidR="000E6C3F" w:rsidRPr="00DC3767" w:rsidRDefault="005E63BC"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0E6C3F" w:rsidRPr="00DC3767" w:rsidRDefault="005E63BC"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0E6C3F" w:rsidRPr="00DC3767" w:rsidRDefault="00BC7BF5" w:rsidP="00EE6DB4">
            <w:pPr>
              <w:jc w:val="center"/>
            </w:pPr>
            <w:r>
              <w:t>10</w:t>
            </w:r>
            <w:r w:rsidR="000E6C3F" w:rsidRPr="00DC3767">
              <w:t>,000</w:t>
            </w:r>
          </w:p>
        </w:tc>
        <w:tc>
          <w:tcPr>
            <w:tcW w:w="1064" w:type="dxa"/>
            <w:tcBorders>
              <w:top w:val="single" w:sz="4" w:space="0" w:color="auto"/>
              <w:left w:val="single" w:sz="4" w:space="0" w:color="auto"/>
              <w:bottom w:val="single" w:sz="4" w:space="0" w:color="auto"/>
              <w:right w:val="single" w:sz="4" w:space="0" w:color="auto"/>
            </w:tcBorders>
          </w:tcPr>
          <w:p w:rsidR="000E6C3F" w:rsidRPr="00DC3767" w:rsidRDefault="005E63B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0E6C3F" w:rsidRPr="00DC3767" w:rsidRDefault="000E6C3F" w:rsidP="00141733">
            <w:pPr>
              <w:widowControl/>
              <w:jc w:val="center"/>
            </w:pPr>
          </w:p>
        </w:tc>
      </w:tr>
      <w:tr w:rsidR="000E6C3F" w:rsidRPr="00DC3767" w:rsidTr="00EA1EE7">
        <w:trPr>
          <w:trHeight w:val="300"/>
          <w:jc w:val="right"/>
        </w:trPr>
        <w:tc>
          <w:tcPr>
            <w:tcW w:w="386" w:type="dxa"/>
            <w:vMerge/>
            <w:tcBorders>
              <w:left w:val="single" w:sz="4" w:space="0" w:color="auto"/>
              <w:right w:val="single" w:sz="4" w:space="0" w:color="auto"/>
            </w:tcBorders>
            <w:shd w:val="clear" w:color="auto" w:fill="FFFF00"/>
            <w:vAlign w:val="center"/>
          </w:tcPr>
          <w:p w:rsidR="000E6C3F" w:rsidRPr="00DC3767" w:rsidRDefault="000E6C3F" w:rsidP="00141733">
            <w:pPr>
              <w:widowControl/>
            </w:pPr>
          </w:p>
        </w:tc>
        <w:tc>
          <w:tcPr>
            <w:tcW w:w="4347" w:type="dxa"/>
            <w:vMerge/>
            <w:tcBorders>
              <w:left w:val="single" w:sz="4" w:space="0" w:color="auto"/>
              <w:right w:val="single" w:sz="4" w:space="0" w:color="auto"/>
            </w:tcBorders>
            <w:shd w:val="clear" w:color="auto" w:fill="FFFF00"/>
          </w:tcPr>
          <w:p w:rsidR="000E6C3F" w:rsidRPr="00DC3767" w:rsidRDefault="000E6C3F" w:rsidP="00141733">
            <w:pPr>
              <w:widowControl/>
            </w:pPr>
          </w:p>
        </w:tc>
        <w:tc>
          <w:tcPr>
            <w:tcW w:w="1817" w:type="dxa"/>
            <w:vMerge/>
            <w:tcBorders>
              <w:left w:val="single" w:sz="4" w:space="0" w:color="auto"/>
              <w:right w:val="single" w:sz="4" w:space="0" w:color="auto"/>
            </w:tcBorders>
            <w:shd w:val="clear" w:color="auto" w:fill="FFFF00"/>
          </w:tcPr>
          <w:p w:rsidR="000E6C3F" w:rsidRPr="00DC3767" w:rsidRDefault="000E6C3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0E6C3F" w:rsidRPr="00DC3767" w:rsidRDefault="000E6C3F" w:rsidP="00141733">
            <w:pPr>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0E6C3F" w:rsidRPr="00DC3767" w:rsidRDefault="000E6C3F" w:rsidP="00EE6DB4">
            <w:pPr>
              <w:jc w:val="center"/>
            </w:pPr>
            <w:r w:rsidRPr="00DC3767">
              <w:t>0,000</w:t>
            </w:r>
          </w:p>
        </w:tc>
        <w:tc>
          <w:tcPr>
            <w:tcW w:w="1031" w:type="dxa"/>
            <w:tcBorders>
              <w:top w:val="single" w:sz="4" w:space="0" w:color="auto"/>
              <w:left w:val="single" w:sz="4" w:space="0" w:color="auto"/>
              <w:bottom w:val="single" w:sz="4" w:space="0" w:color="auto"/>
              <w:right w:val="single" w:sz="4" w:space="0" w:color="auto"/>
            </w:tcBorders>
          </w:tcPr>
          <w:p w:rsidR="000E6C3F" w:rsidRPr="00DC3767" w:rsidRDefault="005E63BC"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0E6C3F" w:rsidRPr="00DC3767" w:rsidRDefault="005E63BC"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0E6C3F" w:rsidRPr="00DC3767" w:rsidRDefault="000E6C3F" w:rsidP="00EE6DB4">
            <w:pPr>
              <w:jc w:val="center"/>
            </w:pPr>
            <w:r w:rsidRPr="00DC3767">
              <w:t>0,000</w:t>
            </w:r>
          </w:p>
        </w:tc>
        <w:tc>
          <w:tcPr>
            <w:tcW w:w="1064" w:type="dxa"/>
            <w:tcBorders>
              <w:top w:val="single" w:sz="4" w:space="0" w:color="auto"/>
              <w:left w:val="single" w:sz="4" w:space="0" w:color="auto"/>
              <w:bottom w:val="single" w:sz="4" w:space="0" w:color="auto"/>
              <w:right w:val="single" w:sz="4" w:space="0" w:color="auto"/>
            </w:tcBorders>
          </w:tcPr>
          <w:p w:rsidR="000E6C3F" w:rsidRPr="00DC3767" w:rsidRDefault="005E63B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0E6C3F" w:rsidRPr="00DC3767" w:rsidRDefault="000E6C3F" w:rsidP="00141733">
            <w:pPr>
              <w:widowControl/>
              <w:jc w:val="center"/>
            </w:pPr>
          </w:p>
        </w:tc>
      </w:tr>
      <w:tr w:rsidR="00291075" w:rsidRPr="00DC3767" w:rsidTr="00EA1EE7">
        <w:trPr>
          <w:trHeight w:val="300"/>
          <w:jc w:val="right"/>
        </w:trPr>
        <w:tc>
          <w:tcPr>
            <w:tcW w:w="386" w:type="dxa"/>
            <w:vMerge/>
            <w:tcBorders>
              <w:left w:val="single" w:sz="4" w:space="0" w:color="auto"/>
              <w:bottom w:val="single" w:sz="4" w:space="0" w:color="auto"/>
              <w:right w:val="single" w:sz="4" w:space="0" w:color="auto"/>
            </w:tcBorders>
            <w:shd w:val="clear" w:color="auto" w:fill="FFFF00"/>
            <w:vAlign w:val="center"/>
          </w:tcPr>
          <w:p w:rsidR="00291075" w:rsidRPr="00DC3767" w:rsidRDefault="00291075" w:rsidP="00141733">
            <w:pPr>
              <w:widowControl/>
            </w:pPr>
          </w:p>
        </w:tc>
        <w:tc>
          <w:tcPr>
            <w:tcW w:w="4347" w:type="dxa"/>
            <w:vMerge/>
            <w:tcBorders>
              <w:left w:val="single" w:sz="4" w:space="0" w:color="auto"/>
              <w:bottom w:val="single" w:sz="4" w:space="0" w:color="auto"/>
              <w:right w:val="single" w:sz="4" w:space="0" w:color="auto"/>
            </w:tcBorders>
            <w:shd w:val="clear" w:color="auto" w:fill="FFFF00"/>
          </w:tcPr>
          <w:p w:rsidR="00291075" w:rsidRPr="00DC3767" w:rsidRDefault="00291075" w:rsidP="00141733">
            <w:pPr>
              <w:widowControl/>
            </w:pPr>
          </w:p>
        </w:tc>
        <w:tc>
          <w:tcPr>
            <w:tcW w:w="1817" w:type="dxa"/>
            <w:vMerge/>
            <w:tcBorders>
              <w:left w:val="single" w:sz="4" w:space="0" w:color="auto"/>
              <w:bottom w:val="single" w:sz="4" w:space="0" w:color="auto"/>
              <w:right w:val="single" w:sz="4" w:space="0" w:color="auto"/>
            </w:tcBorders>
            <w:shd w:val="clear" w:color="auto" w:fill="FFFF00"/>
          </w:tcPr>
          <w:p w:rsidR="00291075" w:rsidRPr="00DC3767"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DC3767" w:rsidRDefault="00291075" w:rsidP="000E6C3F">
            <w:pPr>
              <w:jc w:val="center"/>
            </w:pPr>
            <w:r w:rsidRPr="00DC3767">
              <w:t>20</w:t>
            </w:r>
            <w:r w:rsidR="000E6C3F" w:rsidRPr="00DC3767">
              <w:t>30</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631492" w:rsidP="00EE6DB4">
            <w:pPr>
              <w:jc w:val="center"/>
            </w:pPr>
            <w:r w:rsidRPr="00DC3767">
              <w:t>0</w:t>
            </w:r>
            <w:r w:rsidR="00291075" w:rsidRPr="00DC3767">
              <w:t>,000</w:t>
            </w:r>
          </w:p>
        </w:tc>
        <w:tc>
          <w:tcPr>
            <w:tcW w:w="1031"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291075" w:rsidRPr="00DC3767" w:rsidRDefault="00291075"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291075" w:rsidRPr="00DC3767" w:rsidRDefault="00631492" w:rsidP="00EE6DB4">
            <w:pPr>
              <w:jc w:val="center"/>
            </w:pPr>
            <w:r w:rsidRPr="00DC3767">
              <w:t>0</w:t>
            </w:r>
            <w:r w:rsidR="00291075" w:rsidRPr="00DC3767">
              <w:t>,000</w:t>
            </w:r>
          </w:p>
        </w:tc>
        <w:tc>
          <w:tcPr>
            <w:tcW w:w="1064" w:type="dxa"/>
            <w:tcBorders>
              <w:top w:val="single" w:sz="4" w:space="0" w:color="auto"/>
              <w:left w:val="single" w:sz="4" w:space="0" w:color="auto"/>
              <w:bottom w:val="single" w:sz="4" w:space="0" w:color="auto"/>
              <w:right w:val="single" w:sz="4" w:space="0" w:color="auto"/>
            </w:tcBorders>
          </w:tcPr>
          <w:p w:rsidR="00291075" w:rsidRPr="00DC3767" w:rsidRDefault="00291075" w:rsidP="003B449F">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291075" w:rsidRPr="00DC3767" w:rsidRDefault="00291075" w:rsidP="00141733">
            <w:pPr>
              <w:widowControl/>
              <w:jc w:val="center"/>
            </w:pPr>
          </w:p>
        </w:tc>
      </w:tr>
      <w:tr w:rsidR="0068446F" w:rsidRPr="00DC3767" w:rsidTr="00EA1EE7">
        <w:trPr>
          <w:trHeight w:val="300"/>
          <w:jc w:val="right"/>
        </w:trPr>
        <w:tc>
          <w:tcPr>
            <w:tcW w:w="386" w:type="dxa"/>
            <w:vMerge w:val="restart"/>
            <w:tcBorders>
              <w:top w:val="single" w:sz="4" w:space="0" w:color="auto"/>
              <w:left w:val="single" w:sz="4" w:space="0" w:color="auto"/>
              <w:right w:val="single" w:sz="4" w:space="0" w:color="auto"/>
            </w:tcBorders>
          </w:tcPr>
          <w:p w:rsidR="0068446F" w:rsidRPr="00DC3767" w:rsidRDefault="0068446F" w:rsidP="00141733">
            <w:pPr>
              <w:widowControl/>
            </w:pPr>
            <w:r w:rsidRPr="00DC3767">
              <w:t>2.</w:t>
            </w:r>
          </w:p>
        </w:tc>
        <w:tc>
          <w:tcPr>
            <w:tcW w:w="4347" w:type="dxa"/>
            <w:vMerge w:val="restart"/>
            <w:tcBorders>
              <w:top w:val="single" w:sz="4" w:space="0" w:color="auto"/>
              <w:left w:val="single" w:sz="4" w:space="0" w:color="auto"/>
              <w:right w:val="single" w:sz="4" w:space="0" w:color="auto"/>
            </w:tcBorders>
          </w:tcPr>
          <w:p w:rsidR="0068446F" w:rsidRPr="00DC3767" w:rsidRDefault="0068446F" w:rsidP="00141733">
            <w:pPr>
              <w:widowControl/>
            </w:pPr>
            <w:r w:rsidRPr="00DC3767">
              <w:t>Формирование собственности муниципального образования «</w:t>
            </w:r>
            <w:proofErr w:type="spellStart"/>
            <w:r w:rsidRPr="00DC3767">
              <w:t>Колышлейский</w:t>
            </w:r>
            <w:proofErr w:type="spellEnd"/>
            <w:r w:rsidRPr="00DC3767">
              <w:t xml:space="preserve"> район» на земельные участки</w:t>
            </w:r>
          </w:p>
        </w:tc>
        <w:tc>
          <w:tcPr>
            <w:tcW w:w="1817" w:type="dxa"/>
            <w:vMerge w:val="restart"/>
            <w:tcBorders>
              <w:top w:val="single" w:sz="4" w:space="0" w:color="auto"/>
              <w:left w:val="single" w:sz="4" w:space="0" w:color="auto"/>
              <w:right w:val="single" w:sz="4" w:space="0" w:color="auto"/>
            </w:tcBorders>
          </w:tcPr>
          <w:p w:rsidR="0068446F" w:rsidRPr="00DC3767" w:rsidRDefault="0068446F" w:rsidP="00141733">
            <w:pPr>
              <w:widowControl/>
            </w:pPr>
            <w:r w:rsidRPr="00DC3767">
              <w:t>Администрация Колышлейского района Пензенской области</w:t>
            </w:r>
          </w:p>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68446F" w:rsidRPr="00DC3767" w:rsidRDefault="0068446F" w:rsidP="00141733">
            <w:pPr>
              <w:widowControl/>
              <w:jc w:val="center"/>
            </w:pPr>
            <w:r w:rsidRPr="00DC3767">
              <w:t>Итого</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68446F" w:rsidRPr="00DC3767" w:rsidRDefault="0068446F" w:rsidP="00EE6DB4">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68446F" w:rsidRPr="00DC3767" w:rsidRDefault="0068446F"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68446F" w:rsidRPr="00DC3767" w:rsidRDefault="0068446F"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68446F" w:rsidRPr="00DC3767" w:rsidRDefault="0068446F" w:rsidP="00EE6DB4">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68446F" w:rsidRPr="00DC3767" w:rsidRDefault="0068446F" w:rsidP="00141733">
            <w:pPr>
              <w:widowControl/>
              <w:jc w:val="center"/>
            </w:pPr>
            <w:r w:rsidRPr="00DC3767">
              <w:t>-</w:t>
            </w:r>
          </w:p>
        </w:tc>
        <w:tc>
          <w:tcPr>
            <w:tcW w:w="2489" w:type="dxa"/>
            <w:gridSpan w:val="2"/>
            <w:vMerge w:val="restart"/>
            <w:tcBorders>
              <w:top w:val="single" w:sz="4" w:space="0" w:color="auto"/>
              <w:left w:val="single" w:sz="4" w:space="0" w:color="auto"/>
              <w:right w:val="single" w:sz="4" w:space="0" w:color="auto"/>
            </w:tcBorders>
          </w:tcPr>
          <w:p w:rsidR="0068446F" w:rsidRPr="00DC3767" w:rsidRDefault="0068446F" w:rsidP="00E11E0F">
            <w:pPr>
              <w:widowControl/>
            </w:pPr>
            <w:r w:rsidRPr="00DC3767">
              <w:t>Обеспечение муниципальной регистрации прав на 87% объектов к 202</w:t>
            </w:r>
            <w:r w:rsidR="00E11E0F" w:rsidRPr="00DC3767">
              <w:t>6</w:t>
            </w:r>
            <w:r w:rsidRPr="00DC3767">
              <w:t xml:space="preserve"> </w:t>
            </w: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2014</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2015</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2016</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2017</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EE6DB4">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2018</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lastRenderedPageBreak/>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6"/>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2019</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2020</w:t>
            </w:r>
          </w:p>
          <w:p w:rsidR="0068446F" w:rsidRPr="00DC3767"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68446F" w:rsidRPr="00DC3767" w:rsidRDefault="0068446F" w:rsidP="00141733">
            <w:pPr>
              <w:widowControl/>
              <w:jc w:val="center"/>
            </w:pPr>
          </w:p>
        </w:tc>
      </w:tr>
      <w:tr w:rsidR="0068446F" w:rsidRPr="00DC3767"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68446F" w:rsidRPr="00DC3767" w:rsidRDefault="0068446F" w:rsidP="00141733">
            <w:pPr>
              <w:widowControl/>
            </w:pPr>
          </w:p>
        </w:tc>
        <w:tc>
          <w:tcPr>
            <w:tcW w:w="4347" w:type="dxa"/>
            <w:vMerge/>
            <w:tcBorders>
              <w:left w:val="single" w:sz="4" w:space="0" w:color="auto"/>
              <w:bottom w:val="single" w:sz="4" w:space="0" w:color="auto"/>
              <w:right w:val="single" w:sz="4" w:space="0" w:color="auto"/>
            </w:tcBorders>
          </w:tcPr>
          <w:p w:rsidR="0068446F" w:rsidRPr="00DC3767" w:rsidRDefault="0068446F" w:rsidP="00141733">
            <w:pPr>
              <w:widowControl/>
            </w:pPr>
          </w:p>
        </w:tc>
        <w:tc>
          <w:tcPr>
            <w:tcW w:w="1817" w:type="dxa"/>
            <w:vMerge/>
            <w:tcBorders>
              <w:left w:val="single" w:sz="4" w:space="0" w:color="auto"/>
              <w:bottom w:val="single" w:sz="4" w:space="0" w:color="auto"/>
              <w:right w:val="single" w:sz="4" w:space="0" w:color="auto"/>
            </w:tcBorders>
            <w:vAlign w:val="center"/>
          </w:tcPr>
          <w:p w:rsidR="0068446F" w:rsidRPr="00DC3767"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68446F" w:rsidRPr="00DC3767" w:rsidRDefault="0068446F" w:rsidP="00141733">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68446F" w:rsidRPr="00DC3767" w:rsidRDefault="0068446F" w:rsidP="00141733">
            <w:pPr>
              <w:widowControl/>
              <w:jc w:val="center"/>
            </w:pPr>
          </w:p>
        </w:tc>
      </w:tr>
      <w:tr w:rsidR="00D458B2" w:rsidRPr="00DC3767" w:rsidTr="00EA1EE7">
        <w:trPr>
          <w:trHeight w:val="300"/>
          <w:jc w:val="right"/>
        </w:trPr>
        <w:tc>
          <w:tcPr>
            <w:tcW w:w="386" w:type="dxa"/>
            <w:vMerge w:val="restart"/>
            <w:tcBorders>
              <w:left w:val="single" w:sz="4" w:space="0" w:color="auto"/>
              <w:right w:val="single" w:sz="4" w:space="0" w:color="auto"/>
            </w:tcBorders>
            <w:vAlign w:val="center"/>
          </w:tcPr>
          <w:p w:rsidR="00D458B2" w:rsidRPr="00DC3767" w:rsidRDefault="00D458B2" w:rsidP="00141733">
            <w:pPr>
              <w:widowControl/>
            </w:pPr>
          </w:p>
        </w:tc>
        <w:tc>
          <w:tcPr>
            <w:tcW w:w="4347" w:type="dxa"/>
            <w:vMerge w:val="restart"/>
            <w:tcBorders>
              <w:left w:val="single" w:sz="4" w:space="0" w:color="auto"/>
              <w:right w:val="single" w:sz="4" w:space="0" w:color="auto"/>
            </w:tcBorders>
          </w:tcPr>
          <w:p w:rsidR="00D458B2" w:rsidRPr="00DC3767" w:rsidRDefault="00D458B2" w:rsidP="00141733">
            <w:pPr>
              <w:widowControl/>
            </w:pPr>
          </w:p>
        </w:tc>
        <w:tc>
          <w:tcPr>
            <w:tcW w:w="1817" w:type="dxa"/>
            <w:vMerge w:val="restart"/>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2489" w:type="dxa"/>
            <w:gridSpan w:val="2"/>
            <w:vMerge w:val="restart"/>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5E63BC" w:rsidRPr="00DC3767" w:rsidTr="00EA1EE7">
        <w:trPr>
          <w:trHeight w:val="300"/>
          <w:jc w:val="right"/>
        </w:trPr>
        <w:tc>
          <w:tcPr>
            <w:tcW w:w="386" w:type="dxa"/>
            <w:vMerge/>
            <w:tcBorders>
              <w:left w:val="single" w:sz="4" w:space="0" w:color="auto"/>
              <w:right w:val="single" w:sz="4" w:space="0" w:color="auto"/>
            </w:tcBorders>
            <w:vAlign w:val="center"/>
          </w:tcPr>
          <w:p w:rsidR="005E63BC" w:rsidRPr="00DC3767" w:rsidRDefault="005E63BC" w:rsidP="00141733">
            <w:pPr>
              <w:widowControl/>
            </w:pPr>
          </w:p>
        </w:tc>
        <w:tc>
          <w:tcPr>
            <w:tcW w:w="4347" w:type="dxa"/>
            <w:vMerge/>
            <w:tcBorders>
              <w:left w:val="single" w:sz="4" w:space="0" w:color="auto"/>
              <w:right w:val="single" w:sz="4" w:space="0" w:color="auto"/>
            </w:tcBorders>
          </w:tcPr>
          <w:p w:rsidR="005E63BC" w:rsidRPr="00DC3767" w:rsidRDefault="005E63BC" w:rsidP="00141733">
            <w:pPr>
              <w:widowControl/>
            </w:pPr>
          </w:p>
        </w:tc>
        <w:tc>
          <w:tcPr>
            <w:tcW w:w="1817" w:type="dxa"/>
            <w:vMerge/>
            <w:tcBorders>
              <w:left w:val="single" w:sz="4" w:space="0" w:color="auto"/>
              <w:right w:val="single" w:sz="4" w:space="0" w:color="auto"/>
            </w:tcBorders>
            <w:vAlign w:val="center"/>
          </w:tcPr>
          <w:p w:rsidR="005E63BC" w:rsidRPr="00DC3767"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Pr="00DC3767" w:rsidRDefault="005E63BC" w:rsidP="00141733">
            <w:pPr>
              <w:widowControl/>
              <w:jc w:val="center"/>
            </w:pPr>
            <w:r w:rsidRPr="00DC3767">
              <w:t>2027</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2489" w:type="dxa"/>
            <w:gridSpan w:val="2"/>
            <w:vMerge/>
            <w:tcBorders>
              <w:left w:val="single" w:sz="4" w:space="0" w:color="auto"/>
              <w:right w:val="single" w:sz="4" w:space="0" w:color="auto"/>
            </w:tcBorders>
            <w:vAlign w:val="center"/>
          </w:tcPr>
          <w:p w:rsidR="005E63BC" w:rsidRPr="00DC3767" w:rsidRDefault="005E63BC" w:rsidP="00141733">
            <w:pPr>
              <w:widowControl/>
              <w:jc w:val="center"/>
            </w:pPr>
          </w:p>
        </w:tc>
      </w:tr>
      <w:tr w:rsidR="005E63BC" w:rsidRPr="00DC3767" w:rsidTr="00EA1EE7">
        <w:trPr>
          <w:trHeight w:val="300"/>
          <w:jc w:val="right"/>
        </w:trPr>
        <w:tc>
          <w:tcPr>
            <w:tcW w:w="386" w:type="dxa"/>
            <w:vMerge/>
            <w:tcBorders>
              <w:left w:val="single" w:sz="4" w:space="0" w:color="auto"/>
              <w:right w:val="single" w:sz="4" w:space="0" w:color="auto"/>
            </w:tcBorders>
            <w:vAlign w:val="center"/>
          </w:tcPr>
          <w:p w:rsidR="005E63BC" w:rsidRPr="00DC3767" w:rsidRDefault="005E63BC" w:rsidP="00141733">
            <w:pPr>
              <w:widowControl/>
            </w:pPr>
          </w:p>
        </w:tc>
        <w:tc>
          <w:tcPr>
            <w:tcW w:w="4347" w:type="dxa"/>
            <w:vMerge/>
            <w:tcBorders>
              <w:left w:val="single" w:sz="4" w:space="0" w:color="auto"/>
              <w:right w:val="single" w:sz="4" w:space="0" w:color="auto"/>
            </w:tcBorders>
          </w:tcPr>
          <w:p w:rsidR="005E63BC" w:rsidRPr="00DC3767" w:rsidRDefault="005E63BC" w:rsidP="00141733">
            <w:pPr>
              <w:widowControl/>
            </w:pPr>
          </w:p>
        </w:tc>
        <w:tc>
          <w:tcPr>
            <w:tcW w:w="1817" w:type="dxa"/>
            <w:vMerge/>
            <w:tcBorders>
              <w:left w:val="single" w:sz="4" w:space="0" w:color="auto"/>
              <w:right w:val="single" w:sz="4" w:space="0" w:color="auto"/>
            </w:tcBorders>
            <w:vAlign w:val="center"/>
          </w:tcPr>
          <w:p w:rsidR="005E63BC" w:rsidRPr="00DC3767"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Pr="00DC3767" w:rsidRDefault="005E63BC" w:rsidP="00141733">
            <w:pPr>
              <w:widowControl/>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2489" w:type="dxa"/>
            <w:gridSpan w:val="2"/>
            <w:vMerge/>
            <w:tcBorders>
              <w:left w:val="single" w:sz="4" w:space="0" w:color="auto"/>
              <w:right w:val="single" w:sz="4" w:space="0" w:color="auto"/>
            </w:tcBorders>
            <w:vAlign w:val="center"/>
          </w:tcPr>
          <w:p w:rsidR="005E63BC" w:rsidRPr="00DC3767" w:rsidRDefault="005E63BC" w:rsidP="00141733">
            <w:pPr>
              <w:widowControl/>
              <w:jc w:val="center"/>
            </w:pPr>
          </w:p>
        </w:tc>
      </w:tr>
      <w:tr w:rsidR="005E63BC" w:rsidRPr="00DC3767" w:rsidTr="00EA1EE7">
        <w:trPr>
          <w:trHeight w:val="300"/>
          <w:jc w:val="right"/>
        </w:trPr>
        <w:tc>
          <w:tcPr>
            <w:tcW w:w="386" w:type="dxa"/>
            <w:vMerge/>
            <w:tcBorders>
              <w:left w:val="single" w:sz="4" w:space="0" w:color="auto"/>
              <w:right w:val="single" w:sz="4" w:space="0" w:color="auto"/>
            </w:tcBorders>
            <w:vAlign w:val="center"/>
          </w:tcPr>
          <w:p w:rsidR="005E63BC" w:rsidRPr="00DC3767" w:rsidRDefault="005E63BC" w:rsidP="00141733">
            <w:pPr>
              <w:widowControl/>
            </w:pPr>
          </w:p>
        </w:tc>
        <w:tc>
          <w:tcPr>
            <w:tcW w:w="4347" w:type="dxa"/>
            <w:vMerge/>
            <w:tcBorders>
              <w:left w:val="single" w:sz="4" w:space="0" w:color="auto"/>
              <w:right w:val="single" w:sz="4" w:space="0" w:color="auto"/>
            </w:tcBorders>
          </w:tcPr>
          <w:p w:rsidR="005E63BC" w:rsidRPr="00DC3767" w:rsidRDefault="005E63BC" w:rsidP="00141733">
            <w:pPr>
              <w:widowControl/>
            </w:pPr>
          </w:p>
        </w:tc>
        <w:tc>
          <w:tcPr>
            <w:tcW w:w="1817" w:type="dxa"/>
            <w:vMerge/>
            <w:tcBorders>
              <w:left w:val="single" w:sz="4" w:space="0" w:color="auto"/>
              <w:right w:val="single" w:sz="4" w:space="0" w:color="auto"/>
            </w:tcBorders>
            <w:vAlign w:val="center"/>
          </w:tcPr>
          <w:p w:rsidR="005E63BC" w:rsidRPr="00DC3767"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Pr="00DC3767" w:rsidRDefault="005E63BC" w:rsidP="00141733">
            <w:pPr>
              <w:widowControl/>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5E63BC" w:rsidRPr="00DC3767" w:rsidRDefault="005E63BC" w:rsidP="00775651">
            <w:pPr>
              <w:widowControl/>
              <w:jc w:val="center"/>
            </w:pPr>
            <w:r w:rsidRPr="00DC3767">
              <w:t>-</w:t>
            </w:r>
          </w:p>
        </w:tc>
        <w:tc>
          <w:tcPr>
            <w:tcW w:w="2489" w:type="dxa"/>
            <w:gridSpan w:val="2"/>
            <w:vMerge/>
            <w:tcBorders>
              <w:left w:val="single" w:sz="4" w:space="0" w:color="auto"/>
              <w:right w:val="single" w:sz="4" w:space="0" w:color="auto"/>
            </w:tcBorders>
            <w:vAlign w:val="center"/>
          </w:tcPr>
          <w:p w:rsidR="005E63BC" w:rsidRPr="00DC3767" w:rsidRDefault="005E63BC" w:rsidP="00141733">
            <w:pPr>
              <w:widowControl/>
              <w:jc w:val="center"/>
            </w:pPr>
          </w:p>
        </w:tc>
      </w:tr>
      <w:tr w:rsidR="00D458B2" w:rsidRPr="00DC3767"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0E6C3F">
            <w:pPr>
              <w:widowControl/>
              <w:jc w:val="center"/>
            </w:pPr>
            <w:r w:rsidRPr="00DC3767">
              <w:t>20</w:t>
            </w:r>
            <w:r w:rsidR="000E6C3F" w:rsidRPr="00DC3767">
              <w:t>30</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val="restart"/>
            <w:tcBorders>
              <w:top w:val="single" w:sz="4" w:space="0" w:color="auto"/>
              <w:left w:val="single" w:sz="4" w:space="0" w:color="auto"/>
              <w:right w:val="single" w:sz="4" w:space="0" w:color="auto"/>
            </w:tcBorders>
          </w:tcPr>
          <w:p w:rsidR="00D458B2" w:rsidRPr="00DC3767" w:rsidRDefault="00D458B2" w:rsidP="00141733">
            <w:pPr>
              <w:widowControl/>
            </w:pPr>
            <w:r w:rsidRPr="00DC3767">
              <w:t>3.</w:t>
            </w:r>
          </w:p>
        </w:tc>
        <w:tc>
          <w:tcPr>
            <w:tcW w:w="4347" w:type="dxa"/>
            <w:vMerge w:val="restart"/>
            <w:tcBorders>
              <w:top w:val="single" w:sz="4" w:space="0" w:color="auto"/>
              <w:left w:val="single" w:sz="4" w:space="0" w:color="auto"/>
              <w:right w:val="single" w:sz="4" w:space="0" w:color="auto"/>
            </w:tcBorders>
          </w:tcPr>
          <w:p w:rsidR="00D458B2" w:rsidRPr="00DC3767" w:rsidRDefault="00D458B2" w:rsidP="00141733">
            <w:pPr>
              <w:widowControl/>
            </w:pPr>
            <w:r w:rsidRPr="00DC3767">
              <w:t>Обеспечение учета и мониторинга земельных участков, находящихся в ведении Колышлейского района Пензенской области</w:t>
            </w:r>
          </w:p>
        </w:tc>
        <w:tc>
          <w:tcPr>
            <w:tcW w:w="1817" w:type="dxa"/>
            <w:vMerge w:val="restart"/>
            <w:tcBorders>
              <w:top w:val="single" w:sz="4" w:space="0" w:color="auto"/>
              <w:left w:val="single" w:sz="4" w:space="0" w:color="auto"/>
              <w:right w:val="single" w:sz="4" w:space="0" w:color="auto"/>
            </w:tcBorders>
          </w:tcPr>
          <w:p w:rsidR="00D458B2" w:rsidRPr="00DC3767" w:rsidRDefault="00D458B2" w:rsidP="00141733">
            <w:pPr>
              <w:widowControl/>
            </w:pPr>
            <w:r w:rsidRPr="00DC3767">
              <w:t xml:space="preserve">Администрация Колышлейского района Пензенской области </w:t>
            </w: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D458B2" w:rsidRPr="00DC3767" w:rsidRDefault="00D458B2" w:rsidP="00141733">
            <w:pPr>
              <w:widowControl/>
              <w:jc w:val="center"/>
            </w:pPr>
            <w:r w:rsidRPr="00DC3767">
              <w:t>Итого</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D458B2" w:rsidRPr="00DC3767" w:rsidRDefault="00D458B2" w:rsidP="00141733">
            <w:pPr>
              <w:widowControl/>
              <w:jc w:val="center"/>
            </w:pPr>
            <w:r w:rsidRPr="00DC3767">
              <w:t>-</w:t>
            </w:r>
          </w:p>
        </w:tc>
        <w:tc>
          <w:tcPr>
            <w:tcW w:w="2489" w:type="dxa"/>
            <w:gridSpan w:val="2"/>
            <w:vMerge w:val="restart"/>
            <w:tcBorders>
              <w:top w:val="single" w:sz="4" w:space="0" w:color="auto"/>
              <w:left w:val="single" w:sz="4" w:space="0" w:color="auto"/>
              <w:right w:val="single" w:sz="4" w:space="0" w:color="auto"/>
            </w:tcBorders>
          </w:tcPr>
          <w:p w:rsidR="00D458B2" w:rsidRPr="00DC3767" w:rsidRDefault="00D458B2" w:rsidP="00E11E0F">
            <w:pPr>
              <w:widowControl/>
            </w:pPr>
            <w:r w:rsidRPr="00DC3767">
              <w:t>Увеличение доли площадей земельных участков, находящихся в ведении Колышлейского района Пензенской области, вовлеченных в хозяйственный оборот до 85% к 202</w:t>
            </w:r>
            <w:r w:rsidR="00E11E0F" w:rsidRPr="00DC3767">
              <w:t>6</w:t>
            </w:r>
            <w:r w:rsidRPr="00DC3767">
              <w:t xml:space="preserve"> году.</w:t>
            </w: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2014</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2015</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2016</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2017</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2018</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2019</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2020</w:t>
            </w:r>
          </w:p>
          <w:p w:rsidR="00D458B2" w:rsidRPr="00DC3767"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00"/>
          <w:jc w:val="right"/>
        </w:trPr>
        <w:tc>
          <w:tcPr>
            <w:tcW w:w="386" w:type="dxa"/>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827709" w:rsidRPr="00DC3767" w:rsidTr="00EA1EE7">
        <w:trPr>
          <w:trHeight w:val="300"/>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vAlign w:val="center"/>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2027</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827709" w:rsidRPr="00DC3767" w:rsidTr="00EA1EE7">
        <w:trPr>
          <w:trHeight w:val="300"/>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vAlign w:val="center"/>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827709" w:rsidRPr="00DC3767" w:rsidTr="00EA1EE7">
        <w:trPr>
          <w:trHeight w:val="300"/>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vAlign w:val="center"/>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EE6DB4"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D458B2" w:rsidRPr="00DC3767" w:rsidTr="00EA1EE7">
        <w:trPr>
          <w:trHeight w:val="300"/>
          <w:jc w:val="right"/>
        </w:trPr>
        <w:tc>
          <w:tcPr>
            <w:tcW w:w="386" w:type="dxa"/>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827709">
            <w:pPr>
              <w:widowControl/>
              <w:jc w:val="center"/>
            </w:pPr>
            <w:r w:rsidRPr="00DC3767">
              <w:t>20</w:t>
            </w:r>
            <w:r w:rsidR="00827709" w:rsidRPr="00DC3767">
              <w:t>30</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3B449F">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D458B2" w:rsidRPr="00DC3767" w:rsidRDefault="00D458B2" w:rsidP="00141733">
            <w:pPr>
              <w:widowControl/>
              <w:jc w:val="center"/>
            </w:pPr>
          </w:p>
        </w:tc>
      </w:tr>
      <w:tr w:rsidR="00D3364A" w:rsidRPr="00DC3767" w:rsidTr="00EA1EE7">
        <w:trPr>
          <w:trHeight w:val="300"/>
          <w:jc w:val="right"/>
        </w:trPr>
        <w:tc>
          <w:tcPr>
            <w:tcW w:w="386" w:type="dxa"/>
            <w:vMerge w:val="restart"/>
            <w:tcBorders>
              <w:top w:val="single" w:sz="4" w:space="0" w:color="auto"/>
              <w:left w:val="single" w:sz="4" w:space="0" w:color="auto"/>
              <w:right w:val="single" w:sz="4" w:space="0" w:color="auto"/>
            </w:tcBorders>
          </w:tcPr>
          <w:p w:rsidR="00D3364A" w:rsidRPr="00DC3767" w:rsidRDefault="00D3364A" w:rsidP="00141733">
            <w:pPr>
              <w:widowControl/>
            </w:pPr>
            <w:r w:rsidRPr="00DC3767">
              <w:t>4.</w:t>
            </w:r>
          </w:p>
        </w:tc>
        <w:tc>
          <w:tcPr>
            <w:tcW w:w="4347" w:type="dxa"/>
            <w:vMerge w:val="restart"/>
            <w:tcBorders>
              <w:top w:val="single" w:sz="4" w:space="0" w:color="auto"/>
              <w:left w:val="single" w:sz="4" w:space="0" w:color="auto"/>
              <w:right w:val="single" w:sz="4" w:space="0" w:color="auto"/>
            </w:tcBorders>
          </w:tcPr>
          <w:p w:rsidR="00D3364A" w:rsidRPr="00DC3767" w:rsidRDefault="00D3364A" w:rsidP="00141733">
            <w:pPr>
              <w:widowControl/>
            </w:pPr>
            <w:r w:rsidRPr="00DC3767">
              <w:t>Внесение в государственный кадастр недвижимости сведений о земельных участках на территории Колышлейского района Пензенской области</w:t>
            </w:r>
          </w:p>
        </w:tc>
        <w:tc>
          <w:tcPr>
            <w:tcW w:w="1817" w:type="dxa"/>
            <w:vMerge w:val="restart"/>
            <w:tcBorders>
              <w:top w:val="single" w:sz="4" w:space="0" w:color="auto"/>
              <w:left w:val="single" w:sz="4" w:space="0" w:color="auto"/>
              <w:right w:val="single" w:sz="4" w:space="0" w:color="auto"/>
            </w:tcBorders>
          </w:tcPr>
          <w:p w:rsidR="00D3364A" w:rsidRPr="00DC3767" w:rsidRDefault="00D3364A" w:rsidP="00141733">
            <w:pPr>
              <w:widowControl/>
            </w:pPr>
            <w:r w:rsidRPr="00DC3767">
              <w:t>Администрация Колышлейского района Пензенской области</w:t>
            </w:r>
            <w:r w:rsidR="00B46CD7" w:rsidRPr="00DC3767">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D3364A" w:rsidRPr="00DC3767" w:rsidRDefault="00D3364A" w:rsidP="00141733">
            <w:pPr>
              <w:widowControl/>
              <w:jc w:val="center"/>
            </w:pPr>
            <w:r w:rsidRPr="00DC3767">
              <w:t>Итого</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D3364A" w:rsidRPr="00DC3767" w:rsidRDefault="00D3364A" w:rsidP="00141733">
            <w:pPr>
              <w:widowControl/>
              <w:jc w:val="center"/>
            </w:pPr>
            <w:r w:rsidRPr="00DC3767">
              <w:t>-</w:t>
            </w:r>
          </w:p>
        </w:tc>
        <w:tc>
          <w:tcPr>
            <w:tcW w:w="2489" w:type="dxa"/>
            <w:gridSpan w:val="2"/>
            <w:vMerge w:val="restart"/>
            <w:tcBorders>
              <w:top w:val="single" w:sz="4" w:space="0" w:color="auto"/>
              <w:left w:val="single" w:sz="4" w:space="0" w:color="auto"/>
              <w:right w:val="single" w:sz="4" w:space="0" w:color="auto"/>
            </w:tcBorders>
          </w:tcPr>
          <w:p w:rsidR="00D3364A" w:rsidRPr="00DC3767" w:rsidRDefault="00D3364A" w:rsidP="00141733">
            <w:pPr>
              <w:widowControl/>
            </w:pPr>
            <w:r w:rsidRPr="00DC3767">
              <w:t>100% ежегодно до 2020 года землеустроительных дел, полученных в результате проведения землеустройства, переданных в государственный кадастр недвижимости</w:t>
            </w: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2014</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2015</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2016</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2017</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2018</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2019</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2020</w:t>
            </w:r>
          </w:p>
          <w:p w:rsidR="00D3364A" w:rsidRPr="00DC3767"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3364A" w:rsidRPr="00DC3767" w:rsidRDefault="00D3364A" w:rsidP="00141733">
            <w:pPr>
              <w:widowControl/>
              <w:jc w:val="center"/>
            </w:pPr>
          </w:p>
        </w:tc>
      </w:tr>
      <w:tr w:rsidR="00D3364A" w:rsidRPr="00DC3767"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D3364A" w:rsidRPr="00DC3767" w:rsidRDefault="00D3364A" w:rsidP="00141733">
            <w:pPr>
              <w:widowControl/>
            </w:pPr>
          </w:p>
        </w:tc>
        <w:tc>
          <w:tcPr>
            <w:tcW w:w="4347" w:type="dxa"/>
            <w:vMerge/>
            <w:tcBorders>
              <w:left w:val="single" w:sz="4" w:space="0" w:color="auto"/>
              <w:bottom w:val="single" w:sz="4" w:space="0" w:color="auto"/>
              <w:right w:val="single" w:sz="4" w:space="0" w:color="auto"/>
            </w:tcBorders>
          </w:tcPr>
          <w:p w:rsidR="00D3364A" w:rsidRPr="00DC3767" w:rsidRDefault="00D3364A" w:rsidP="00141733">
            <w:pPr>
              <w:widowControl/>
            </w:pPr>
          </w:p>
        </w:tc>
        <w:tc>
          <w:tcPr>
            <w:tcW w:w="1817" w:type="dxa"/>
            <w:vMerge/>
            <w:tcBorders>
              <w:left w:val="single" w:sz="4" w:space="0" w:color="auto"/>
              <w:bottom w:val="single" w:sz="4" w:space="0" w:color="auto"/>
              <w:right w:val="single" w:sz="4" w:space="0" w:color="auto"/>
            </w:tcBorders>
            <w:vAlign w:val="center"/>
          </w:tcPr>
          <w:p w:rsidR="00D3364A" w:rsidRPr="00DC3767"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3364A" w:rsidRPr="00DC3767" w:rsidRDefault="00D3364A" w:rsidP="00141733">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D3364A" w:rsidRPr="00DC3767" w:rsidRDefault="00D3364A" w:rsidP="00141733">
            <w:pPr>
              <w:widowControl/>
              <w:jc w:val="center"/>
            </w:pPr>
          </w:p>
        </w:tc>
      </w:tr>
      <w:tr w:rsidR="009C424C" w:rsidRPr="00DC3767" w:rsidTr="00EA1EE7">
        <w:trPr>
          <w:trHeight w:val="300"/>
          <w:jc w:val="right"/>
        </w:trPr>
        <w:tc>
          <w:tcPr>
            <w:tcW w:w="386" w:type="dxa"/>
            <w:vMerge w:val="restart"/>
            <w:tcBorders>
              <w:left w:val="single" w:sz="4" w:space="0" w:color="auto"/>
              <w:right w:val="single" w:sz="4" w:space="0" w:color="auto"/>
            </w:tcBorders>
            <w:vAlign w:val="center"/>
          </w:tcPr>
          <w:p w:rsidR="009C424C" w:rsidRPr="00DC3767" w:rsidRDefault="009C424C" w:rsidP="00141733">
            <w:pPr>
              <w:widowControl/>
            </w:pPr>
          </w:p>
        </w:tc>
        <w:tc>
          <w:tcPr>
            <w:tcW w:w="4347" w:type="dxa"/>
            <w:vMerge w:val="restart"/>
            <w:tcBorders>
              <w:left w:val="single" w:sz="4" w:space="0" w:color="auto"/>
              <w:right w:val="single" w:sz="4" w:space="0" w:color="auto"/>
            </w:tcBorders>
          </w:tcPr>
          <w:p w:rsidR="009C424C" w:rsidRPr="00DC3767" w:rsidRDefault="009C424C" w:rsidP="00141733">
            <w:pPr>
              <w:widowControl/>
            </w:pPr>
          </w:p>
        </w:tc>
        <w:tc>
          <w:tcPr>
            <w:tcW w:w="1817" w:type="dxa"/>
            <w:vMerge w:val="restart"/>
            <w:tcBorders>
              <w:left w:val="single" w:sz="4" w:space="0" w:color="auto"/>
              <w:right w:val="single" w:sz="4" w:space="0" w:color="auto"/>
            </w:tcBorders>
            <w:vAlign w:val="center"/>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p>
        </w:tc>
        <w:tc>
          <w:tcPr>
            <w:tcW w:w="2489" w:type="dxa"/>
            <w:gridSpan w:val="2"/>
            <w:vMerge w:val="restart"/>
            <w:tcBorders>
              <w:left w:val="single" w:sz="4" w:space="0" w:color="auto"/>
              <w:right w:val="single" w:sz="4" w:space="0" w:color="auto"/>
            </w:tcBorders>
          </w:tcPr>
          <w:p w:rsidR="009C424C" w:rsidRPr="00DC3767" w:rsidRDefault="009C424C" w:rsidP="006A4E4D"/>
        </w:tc>
      </w:tr>
      <w:tr w:rsidR="009C424C" w:rsidRPr="00DC3767" w:rsidTr="00EA1EE7">
        <w:trPr>
          <w:trHeight w:val="300"/>
          <w:jc w:val="right"/>
        </w:trPr>
        <w:tc>
          <w:tcPr>
            <w:tcW w:w="386" w:type="dxa"/>
            <w:vMerge/>
            <w:tcBorders>
              <w:left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right w:val="single" w:sz="4" w:space="0" w:color="auto"/>
            </w:tcBorders>
            <w:vAlign w:val="center"/>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tcBorders>
              <w:left w:val="single" w:sz="4" w:space="0" w:color="auto"/>
              <w:right w:val="single" w:sz="4" w:space="0" w:color="auto"/>
            </w:tcBorders>
          </w:tcPr>
          <w:p w:rsidR="009C424C" w:rsidRPr="00DC3767" w:rsidRDefault="009C424C" w:rsidP="006A4E4D"/>
        </w:tc>
      </w:tr>
      <w:tr w:rsidR="00827709" w:rsidRPr="00DC3767" w:rsidTr="00EA1EE7">
        <w:trPr>
          <w:trHeight w:val="300"/>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vAlign w:val="center"/>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2027</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2489" w:type="dxa"/>
            <w:gridSpan w:val="2"/>
            <w:vMerge/>
            <w:tcBorders>
              <w:left w:val="single" w:sz="4" w:space="0" w:color="auto"/>
              <w:right w:val="single" w:sz="4" w:space="0" w:color="auto"/>
            </w:tcBorders>
          </w:tcPr>
          <w:p w:rsidR="00827709" w:rsidRPr="00DC3767" w:rsidRDefault="00827709" w:rsidP="006A4E4D"/>
        </w:tc>
      </w:tr>
      <w:tr w:rsidR="00827709" w:rsidRPr="00DC3767" w:rsidTr="00EA1EE7">
        <w:trPr>
          <w:trHeight w:val="300"/>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vAlign w:val="center"/>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2489" w:type="dxa"/>
            <w:gridSpan w:val="2"/>
            <w:vMerge/>
            <w:tcBorders>
              <w:left w:val="single" w:sz="4" w:space="0" w:color="auto"/>
              <w:right w:val="single" w:sz="4" w:space="0" w:color="auto"/>
            </w:tcBorders>
          </w:tcPr>
          <w:p w:rsidR="00827709" w:rsidRPr="00DC3767" w:rsidRDefault="00827709" w:rsidP="006A4E4D"/>
        </w:tc>
      </w:tr>
      <w:tr w:rsidR="00827709" w:rsidRPr="00DC3767" w:rsidTr="00EA1EE7">
        <w:trPr>
          <w:trHeight w:val="300"/>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vAlign w:val="center"/>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141733">
            <w:pPr>
              <w:widowControl/>
              <w:jc w:val="center"/>
            </w:pPr>
            <w:r w:rsidRPr="00DC3767">
              <w:t>-</w:t>
            </w:r>
          </w:p>
        </w:tc>
        <w:tc>
          <w:tcPr>
            <w:tcW w:w="2489" w:type="dxa"/>
            <w:gridSpan w:val="2"/>
            <w:vMerge/>
            <w:tcBorders>
              <w:left w:val="single" w:sz="4" w:space="0" w:color="auto"/>
              <w:right w:val="single" w:sz="4" w:space="0" w:color="auto"/>
            </w:tcBorders>
          </w:tcPr>
          <w:p w:rsidR="00827709" w:rsidRPr="00DC3767" w:rsidRDefault="00827709" w:rsidP="006A4E4D"/>
        </w:tc>
      </w:tr>
      <w:tr w:rsidR="009C424C" w:rsidRPr="00DC3767"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827709">
            <w:pPr>
              <w:widowControl/>
              <w:jc w:val="center"/>
            </w:pPr>
            <w:r w:rsidRPr="00DC3767">
              <w:t>20</w:t>
            </w:r>
            <w:r w:rsidR="00827709" w:rsidRPr="00DC3767">
              <w:t>30</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tcBorders>
              <w:left w:val="single" w:sz="4" w:space="0" w:color="auto"/>
              <w:bottom w:val="single" w:sz="4" w:space="0" w:color="auto"/>
              <w:right w:val="single" w:sz="4" w:space="0" w:color="auto"/>
            </w:tcBorders>
          </w:tcPr>
          <w:p w:rsidR="009C424C" w:rsidRPr="00DC3767" w:rsidRDefault="009C424C" w:rsidP="006A4E4D"/>
        </w:tc>
      </w:tr>
      <w:tr w:rsidR="00D458B2" w:rsidRPr="00DC3767" w:rsidTr="0028475F">
        <w:trPr>
          <w:trHeight w:val="48"/>
          <w:jc w:val="right"/>
        </w:trPr>
        <w:tc>
          <w:tcPr>
            <w:tcW w:w="386" w:type="dxa"/>
            <w:vMerge w:val="restart"/>
            <w:tcBorders>
              <w:top w:val="single" w:sz="4" w:space="0" w:color="auto"/>
              <w:left w:val="single" w:sz="4" w:space="0" w:color="auto"/>
              <w:right w:val="single" w:sz="4" w:space="0" w:color="auto"/>
            </w:tcBorders>
            <w:vAlign w:val="center"/>
          </w:tcPr>
          <w:p w:rsidR="00D458B2" w:rsidRPr="00DC3767" w:rsidRDefault="00D458B2" w:rsidP="00141733">
            <w:pPr>
              <w:widowControl/>
            </w:pPr>
            <w:r w:rsidRPr="00DC3767">
              <w:t>5.</w:t>
            </w:r>
          </w:p>
        </w:tc>
        <w:tc>
          <w:tcPr>
            <w:tcW w:w="4347" w:type="dxa"/>
            <w:vMerge w:val="restart"/>
            <w:tcBorders>
              <w:top w:val="single" w:sz="4" w:space="0" w:color="auto"/>
              <w:left w:val="single" w:sz="4" w:space="0" w:color="auto"/>
              <w:right w:val="single" w:sz="4" w:space="0" w:color="auto"/>
            </w:tcBorders>
          </w:tcPr>
          <w:p w:rsidR="00D458B2" w:rsidRPr="00DC3767" w:rsidRDefault="00D458B2" w:rsidP="00141733">
            <w:pPr>
              <w:widowControl/>
            </w:pPr>
            <w:r w:rsidRPr="00DC3767">
              <w:t>Межевание земельных участков под муниципальными автомобильными дорогами общего пользования местного значения</w:t>
            </w:r>
          </w:p>
        </w:tc>
        <w:tc>
          <w:tcPr>
            <w:tcW w:w="1817" w:type="dxa"/>
            <w:vMerge w:val="restart"/>
            <w:tcBorders>
              <w:top w:val="single" w:sz="4" w:space="0" w:color="auto"/>
              <w:left w:val="single" w:sz="4" w:space="0" w:color="auto"/>
              <w:right w:val="single" w:sz="4" w:space="0" w:color="auto"/>
            </w:tcBorders>
          </w:tcPr>
          <w:p w:rsidR="00D458B2" w:rsidRPr="00DC3767" w:rsidRDefault="00D458B2" w:rsidP="00141733">
            <w:pPr>
              <w:widowControl/>
            </w:pPr>
            <w:r w:rsidRPr="00DC3767">
              <w:t xml:space="preserve">Администрация Колышлейского района Пензенской области </w:t>
            </w:r>
          </w:p>
        </w:tc>
        <w:tc>
          <w:tcPr>
            <w:tcW w:w="1331"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widowControl/>
              <w:jc w:val="center"/>
            </w:pPr>
            <w:r w:rsidRPr="00DC3767">
              <w:t>Итого</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Pr="00DC3767" w:rsidRDefault="00D458B2" w:rsidP="0028475F">
            <w:pPr>
              <w:jc w:val="center"/>
              <w:rPr>
                <w:b/>
              </w:rPr>
            </w:pPr>
            <w:r w:rsidRPr="00DC3767">
              <w:rPr>
                <w:b/>
              </w:rPr>
              <w:t>40,000</w:t>
            </w:r>
          </w:p>
        </w:tc>
        <w:tc>
          <w:tcPr>
            <w:tcW w:w="1031"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Pr="00DC3767" w:rsidRDefault="00D458B2" w:rsidP="0028475F">
            <w:pPr>
              <w:jc w:val="center"/>
            </w:pPr>
          </w:p>
        </w:tc>
        <w:tc>
          <w:tcPr>
            <w:tcW w:w="1030"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Pr="00DC3767" w:rsidRDefault="00D458B2" w:rsidP="0028475F">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Pr="00DC3767" w:rsidRDefault="00D458B2" w:rsidP="0028475F">
            <w:pPr>
              <w:widowControl/>
              <w:jc w:val="center"/>
              <w:rPr>
                <w:b/>
              </w:rPr>
            </w:pPr>
            <w:r w:rsidRPr="00DC3767">
              <w:rPr>
                <w:b/>
              </w:rPr>
              <w:t>40,000</w:t>
            </w:r>
          </w:p>
        </w:tc>
        <w:tc>
          <w:tcPr>
            <w:tcW w:w="1064"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widowControl/>
              <w:jc w:val="center"/>
            </w:pPr>
          </w:p>
        </w:tc>
        <w:tc>
          <w:tcPr>
            <w:tcW w:w="2489" w:type="dxa"/>
            <w:gridSpan w:val="2"/>
            <w:vMerge w:val="restart"/>
            <w:tcBorders>
              <w:top w:val="single" w:sz="4" w:space="0" w:color="auto"/>
              <w:left w:val="single" w:sz="4" w:space="0" w:color="auto"/>
              <w:right w:val="single" w:sz="4" w:space="0" w:color="auto"/>
            </w:tcBorders>
            <w:vAlign w:val="center"/>
          </w:tcPr>
          <w:p w:rsidR="00D458B2" w:rsidRPr="00DC3767" w:rsidRDefault="00D458B2" w:rsidP="00141733">
            <w:pPr>
              <w:widowControl/>
              <w:jc w:val="center"/>
              <w:rPr>
                <w:color w:val="FF0000"/>
              </w:rPr>
            </w:pPr>
          </w:p>
        </w:tc>
      </w:tr>
      <w:tr w:rsidR="00D458B2" w:rsidRPr="00DC3767" w:rsidTr="0028475F">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2014</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28475F">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2015</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lastRenderedPageBreak/>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28475F">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2016</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28475F">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2017</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28475F">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2018</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40,000</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28475F">
            <w:pPr>
              <w:widowControl/>
              <w:jc w:val="center"/>
            </w:pPr>
            <w:r w:rsidRPr="00DC3767">
              <w:t>40,000</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2019</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2020</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4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41"/>
          <w:jc w:val="right"/>
        </w:trPr>
        <w:tc>
          <w:tcPr>
            <w:tcW w:w="386" w:type="dxa"/>
            <w:vMerge/>
            <w:tcBorders>
              <w:left w:val="single" w:sz="4" w:space="0" w:color="auto"/>
              <w:bottom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bottom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D458B2" w:rsidRPr="00DC3767" w:rsidRDefault="00D458B2" w:rsidP="00141733">
            <w:pPr>
              <w:widowControl/>
              <w:jc w:val="center"/>
            </w:pPr>
          </w:p>
        </w:tc>
      </w:tr>
      <w:tr w:rsidR="009C424C" w:rsidRPr="00DC3767" w:rsidTr="00EA1EE7">
        <w:trPr>
          <w:trHeight w:val="41"/>
          <w:jc w:val="right"/>
        </w:trPr>
        <w:tc>
          <w:tcPr>
            <w:tcW w:w="386" w:type="dxa"/>
            <w:vMerge w:val="restart"/>
            <w:tcBorders>
              <w:left w:val="single" w:sz="4" w:space="0" w:color="auto"/>
              <w:right w:val="single" w:sz="4" w:space="0" w:color="auto"/>
            </w:tcBorders>
            <w:vAlign w:val="center"/>
          </w:tcPr>
          <w:p w:rsidR="009C424C" w:rsidRPr="00DC3767" w:rsidRDefault="009C424C" w:rsidP="00141733">
            <w:pPr>
              <w:widowControl/>
            </w:pPr>
          </w:p>
        </w:tc>
        <w:tc>
          <w:tcPr>
            <w:tcW w:w="4347" w:type="dxa"/>
            <w:vMerge w:val="restart"/>
            <w:tcBorders>
              <w:left w:val="single" w:sz="4" w:space="0" w:color="auto"/>
              <w:right w:val="single" w:sz="4" w:space="0" w:color="auto"/>
            </w:tcBorders>
          </w:tcPr>
          <w:p w:rsidR="009C424C" w:rsidRPr="00DC3767" w:rsidRDefault="009C424C" w:rsidP="00141733">
            <w:pPr>
              <w:widowControl/>
            </w:pPr>
          </w:p>
        </w:tc>
        <w:tc>
          <w:tcPr>
            <w:tcW w:w="1817" w:type="dxa"/>
            <w:vMerge w:val="restart"/>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2489" w:type="dxa"/>
            <w:gridSpan w:val="2"/>
            <w:vMerge w:val="restart"/>
            <w:tcBorders>
              <w:left w:val="single" w:sz="4" w:space="0" w:color="auto"/>
              <w:right w:val="single" w:sz="4" w:space="0" w:color="auto"/>
            </w:tcBorders>
            <w:vAlign w:val="center"/>
          </w:tcPr>
          <w:p w:rsidR="009C424C" w:rsidRPr="00DC3767" w:rsidRDefault="009C424C" w:rsidP="00141733">
            <w:pPr>
              <w:widowControl/>
              <w:jc w:val="center"/>
            </w:pPr>
          </w:p>
        </w:tc>
      </w:tr>
      <w:tr w:rsidR="00827709" w:rsidRPr="00DC3767" w:rsidTr="00EA1EE7">
        <w:trPr>
          <w:trHeight w:val="41"/>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jc w:val="center"/>
            </w:pP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jc w:val="center"/>
            </w:pP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9C424C" w:rsidRPr="00DC3767" w:rsidTr="00EA1EE7">
        <w:trPr>
          <w:trHeight w:val="41"/>
          <w:jc w:val="right"/>
        </w:trPr>
        <w:tc>
          <w:tcPr>
            <w:tcW w:w="386" w:type="dxa"/>
            <w:vMerge/>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827709">
            <w:pPr>
              <w:widowControl/>
              <w:jc w:val="center"/>
            </w:pPr>
            <w:r w:rsidRPr="00DC3767">
              <w:t>202</w:t>
            </w:r>
            <w:r w:rsidR="00827709" w:rsidRPr="00DC3767">
              <w:t>7</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9C424C" w:rsidRPr="00DC3767" w:rsidRDefault="009C424C" w:rsidP="00141733">
            <w:pPr>
              <w:widowControl/>
              <w:jc w:val="center"/>
            </w:pPr>
          </w:p>
        </w:tc>
      </w:tr>
      <w:tr w:rsidR="00827709" w:rsidRPr="00DC3767" w:rsidTr="00EA1EE7">
        <w:trPr>
          <w:trHeight w:val="41"/>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81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827709">
            <w:pPr>
              <w:widowControl/>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jc w:val="center"/>
            </w:pP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jc w:val="center"/>
            </w:pP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2489" w:type="dxa"/>
            <w:gridSpan w:val="2"/>
            <w:tcBorders>
              <w:left w:val="single" w:sz="4" w:space="0" w:color="auto"/>
              <w:bottom w:val="single" w:sz="4" w:space="0" w:color="auto"/>
              <w:right w:val="single" w:sz="4" w:space="0" w:color="auto"/>
            </w:tcBorders>
            <w:vAlign w:val="center"/>
          </w:tcPr>
          <w:p w:rsidR="00827709" w:rsidRPr="00DC3767" w:rsidRDefault="00827709" w:rsidP="00141733">
            <w:pPr>
              <w:widowControl/>
              <w:jc w:val="center"/>
            </w:pPr>
          </w:p>
        </w:tc>
      </w:tr>
      <w:tr w:rsidR="00827709" w:rsidRPr="00DC3767" w:rsidTr="00EA1EE7">
        <w:trPr>
          <w:trHeight w:val="41"/>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81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827709">
            <w:pPr>
              <w:widowControl/>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jc w:val="center"/>
            </w:pP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jc w:val="center"/>
            </w:pP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827709" w:rsidP="003B449F">
            <w:pPr>
              <w:widowControl/>
              <w:jc w:val="center"/>
            </w:pPr>
          </w:p>
        </w:tc>
        <w:tc>
          <w:tcPr>
            <w:tcW w:w="2489" w:type="dxa"/>
            <w:gridSpan w:val="2"/>
            <w:tcBorders>
              <w:left w:val="single" w:sz="4" w:space="0" w:color="auto"/>
              <w:bottom w:val="single" w:sz="4" w:space="0" w:color="auto"/>
              <w:right w:val="single" w:sz="4" w:space="0" w:color="auto"/>
            </w:tcBorders>
            <w:vAlign w:val="center"/>
          </w:tcPr>
          <w:p w:rsidR="00827709" w:rsidRPr="00DC3767" w:rsidRDefault="00827709" w:rsidP="00141733">
            <w:pPr>
              <w:widowControl/>
              <w:jc w:val="center"/>
            </w:pPr>
          </w:p>
        </w:tc>
      </w:tr>
      <w:tr w:rsidR="009C424C" w:rsidRPr="00DC3767" w:rsidTr="00EA1EE7">
        <w:trPr>
          <w:trHeight w:val="41"/>
          <w:jc w:val="right"/>
        </w:trPr>
        <w:tc>
          <w:tcPr>
            <w:tcW w:w="386" w:type="dxa"/>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tcBorders>
              <w:left w:val="single" w:sz="4" w:space="0" w:color="auto"/>
              <w:bottom w:val="single" w:sz="4" w:space="0" w:color="auto"/>
              <w:right w:val="single" w:sz="4" w:space="0" w:color="auto"/>
            </w:tcBorders>
          </w:tcPr>
          <w:p w:rsidR="009C424C" w:rsidRPr="00DC3767" w:rsidRDefault="009C424C" w:rsidP="00141733">
            <w:pPr>
              <w:widowControl/>
            </w:pPr>
          </w:p>
        </w:tc>
        <w:tc>
          <w:tcPr>
            <w:tcW w:w="1817" w:type="dxa"/>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827709" w:rsidP="00141733">
            <w:pPr>
              <w:widowControl/>
              <w:jc w:val="center"/>
            </w:pPr>
            <w:r w:rsidRPr="00DC3767">
              <w:t>2030</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2489" w:type="dxa"/>
            <w:gridSpan w:val="2"/>
            <w:tcBorders>
              <w:left w:val="single" w:sz="4" w:space="0" w:color="auto"/>
              <w:bottom w:val="single" w:sz="4" w:space="0" w:color="auto"/>
              <w:right w:val="single" w:sz="4" w:space="0" w:color="auto"/>
            </w:tcBorders>
            <w:vAlign w:val="center"/>
          </w:tcPr>
          <w:p w:rsidR="009C424C" w:rsidRPr="00DC3767" w:rsidRDefault="009C424C" w:rsidP="00141733">
            <w:pPr>
              <w:widowControl/>
              <w:jc w:val="center"/>
            </w:pPr>
          </w:p>
        </w:tc>
      </w:tr>
      <w:tr w:rsidR="00D458B2" w:rsidRPr="00DC3767" w:rsidTr="00EA1EE7">
        <w:trPr>
          <w:trHeight w:val="34"/>
          <w:jc w:val="right"/>
        </w:trPr>
        <w:tc>
          <w:tcPr>
            <w:tcW w:w="386" w:type="dxa"/>
            <w:vMerge w:val="restart"/>
            <w:tcBorders>
              <w:top w:val="single" w:sz="4" w:space="0" w:color="auto"/>
              <w:left w:val="single" w:sz="4" w:space="0" w:color="auto"/>
              <w:right w:val="single" w:sz="4" w:space="0" w:color="auto"/>
            </w:tcBorders>
            <w:vAlign w:val="center"/>
          </w:tcPr>
          <w:p w:rsidR="00D458B2" w:rsidRPr="00DC3767" w:rsidRDefault="00D458B2" w:rsidP="00141733">
            <w:pPr>
              <w:widowControl/>
            </w:pPr>
            <w:r w:rsidRPr="00DC3767">
              <w:t>6.</w:t>
            </w:r>
          </w:p>
        </w:tc>
        <w:tc>
          <w:tcPr>
            <w:tcW w:w="4347" w:type="dxa"/>
            <w:vMerge w:val="restart"/>
            <w:tcBorders>
              <w:top w:val="single" w:sz="4" w:space="0" w:color="auto"/>
              <w:left w:val="single" w:sz="4" w:space="0" w:color="auto"/>
              <w:right w:val="single" w:sz="4" w:space="0" w:color="auto"/>
            </w:tcBorders>
          </w:tcPr>
          <w:p w:rsidR="00D458B2" w:rsidRPr="00DC3767" w:rsidRDefault="00D458B2" w:rsidP="00D3364A">
            <w:pPr>
              <w:widowControl/>
            </w:pPr>
            <w:r w:rsidRPr="00DC3767">
              <w:t xml:space="preserve">Межевание земельных участков, предназначенных для индивидуального жилищного строительства, ведения личного подсобного хозяйства (в т.ч. многодетным семьям) </w:t>
            </w:r>
          </w:p>
        </w:tc>
        <w:tc>
          <w:tcPr>
            <w:tcW w:w="1817" w:type="dxa"/>
            <w:vMerge w:val="restart"/>
            <w:tcBorders>
              <w:top w:val="single" w:sz="4" w:space="0" w:color="auto"/>
              <w:left w:val="single" w:sz="4" w:space="0" w:color="auto"/>
              <w:right w:val="single" w:sz="4" w:space="0" w:color="auto"/>
            </w:tcBorders>
          </w:tcPr>
          <w:p w:rsidR="00D458B2" w:rsidRPr="00DC3767" w:rsidRDefault="00D458B2" w:rsidP="00141733">
            <w:pPr>
              <w:widowControl/>
            </w:pPr>
            <w:r w:rsidRPr="00DC3767">
              <w:t xml:space="preserve">Администрация Колышлейского района Пензенской области </w:t>
            </w:r>
          </w:p>
        </w:tc>
        <w:tc>
          <w:tcPr>
            <w:tcW w:w="1331"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widowControl/>
              <w:jc w:val="center"/>
            </w:pPr>
            <w:r w:rsidRPr="00DC3767">
              <w:t>Итого</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shd w:val="pct10" w:color="auto" w:fill="auto"/>
          </w:tcPr>
          <w:p w:rsidR="00D458B2" w:rsidRPr="00DC3767" w:rsidRDefault="00D458B2" w:rsidP="00141733">
            <w:pPr>
              <w:widowControl/>
              <w:jc w:val="center"/>
            </w:pPr>
            <w:r w:rsidRPr="00DC3767">
              <w:t>-</w:t>
            </w:r>
          </w:p>
        </w:tc>
        <w:tc>
          <w:tcPr>
            <w:tcW w:w="2489" w:type="dxa"/>
            <w:gridSpan w:val="2"/>
            <w:vMerge w:val="restart"/>
            <w:tcBorders>
              <w:top w:val="single" w:sz="4" w:space="0" w:color="auto"/>
              <w:left w:val="single" w:sz="4" w:space="0" w:color="auto"/>
              <w:right w:val="single" w:sz="4" w:space="0" w:color="auto"/>
            </w:tcBorders>
            <w:vAlign w:val="center"/>
          </w:tcPr>
          <w:p w:rsidR="00D458B2" w:rsidRPr="00DC3767" w:rsidRDefault="00D458B2" w:rsidP="00141733">
            <w:pPr>
              <w:widowControl/>
              <w:jc w:val="center"/>
              <w:rPr>
                <w:color w:val="FF0000"/>
              </w:rP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2014</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2015</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2016</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2017</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2018</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11202">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2019</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vMerge/>
            <w:tcBorders>
              <w:left w:val="single" w:sz="4" w:space="0" w:color="auto"/>
              <w:right w:val="single" w:sz="4" w:space="0" w:color="auto"/>
            </w:tcBorders>
            <w:vAlign w:val="center"/>
          </w:tcPr>
          <w:p w:rsidR="00D458B2" w:rsidRPr="00DC3767" w:rsidRDefault="00D458B2" w:rsidP="00141733">
            <w:pPr>
              <w:widowControl/>
            </w:pPr>
          </w:p>
        </w:tc>
        <w:tc>
          <w:tcPr>
            <w:tcW w:w="4347" w:type="dxa"/>
            <w:vMerge/>
            <w:tcBorders>
              <w:left w:val="single" w:sz="4" w:space="0" w:color="auto"/>
              <w:right w:val="single" w:sz="4" w:space="0" w:color="auto"/>
            </w:tcBorders>
          </w:tcPr>
          <w:p w:rsidR="00D458B2" w:rsidRPr="00DC3767" w:rsidRDefault="00D458B2" w:rsidP="00141733">
            <w:pPr>
              <w:widowControl/>
            </w:pPr>
          </w:p>
        </w:tc>
        <w:tc>
          <w:tcPr>
            <w:tcW w:w="1817" w:type="dxa"/>
            <w:vMerge/>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2020</w:t>
            </w:r>
          </w:p>
          <w:p w:rsidR="00D458B2" w:rsidRPr="00DC3767"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D458B2" w:rsidRPr="00DC3767" w:rsidRDefault="00D458B2" w:rsidP="00141733">
            <w:pPr>
              <w:widowControl/>
              <w:jc w:val="center"/>
            </w:pPr>
          </w:p>
        </w:tc>
      </w:tr>
      <w:tr w:rsidR="00D458B2" w:rsidRPr="00DC3767" w:rsidTr="00EA1EE7">
        <w:trPr>
          <w:trHeight w:val="31"/>
          <w:jc w:val="right"/>
        </w:trPr>
        <w:tc>
          <w:tcPr>
            <w:tcW w:w="386" w:type="dxa"/>
            <w:tcBorders>
              <w:left w:val="single" w:sz="4" w:space="0" w:color="auto"/>
              <w:right w:val="single" w:sz="4" w:space="0" w:color="auto"/>
            </w:tcBorders>
            <w:vAlign w:val="center"/>
          </w:tcPr>
          <w:p w:rsidR="00D458B2" w:rsidRPr="00DC3767" w:rsidRDefault="00D458B2" w:rsidP="00141733">
            <w:pPr>
              <w:widowControl/>
            </w:pPr>
          </w:p>
        </w:tc>
        <w:tc>
          <w:tcPr>
            <w:tcW w:w="4347" w:type="dxa"/>
            <w:tcBorders>
              <w:left w:val="single" w:sz="4" w:space="0" w:color="auto"/>
              <w:right w:val="single" w:sz="4" w:space="0" w:color="auto"/>
            </w:tcBorders>
          </w:tcPr>
          <w:p w:rsidR="00D458B2" w:rsidRPr="00DC3767" w:rsidRDefault="00D458B2" w:rsidP="00141733">
            <w:pPr>
              <w:widowControl/>
            </w:pPr>
          </w:p>
        </w:tc>
        <w:tc>
          <w:tcPr>
            <w:tcW w:w="1817" w:type="dxa"/>
            <w:tcBorders>
              <w:left w:val="single" w:sz="4" w:space="0" w:color="auto"/>
              <w:right w:val="single" w:sz="4" w:space="0" w:color="auto"/>
            </w:tcBorders>
          </w:tcPr>
          <w:p w:rsidR="00D458B2" w:rsidRPr="00DC3767"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tcBorders>
              <w:left w:val="single" w:sz="4" w:space="0" w:color="auto"/>
              <w:right w:val="single" w:sz="4" w:space="0" w:color="auto"/>
            </w:tcBorders>
            <w:vAlign w:val="center"/>
          </w:tcPr>
          <w:p w:rsidR="00D458B2" w:rsidRPr="00DC3767" w:rsidRDefault="00D458B2" w:rsidP="00141733">
            <w:pPr>
              <w:widowControl/>
              <w:jc w:val="center"/>
            </w:pPr>
          </w:p>
        </w:tc>
      </w:tr>
      <w:tr w:rsidR="009C424C" w:rsidRPr="00DC3767" w:rsidTr="00EA1EE7">
        <w:trPr>
          <w:trHeight w:val="31"/>
          <w:jc w:val="right"/>
        </w:trPr>
        <w:tc>
          <w:tcPr>
            <w:tcW w:w="386" w:type="dxa"/>
            <w:tcBorders>
              <w:left w:val="single" w:sz="4" w:space="0" w:color="auto"/>
              <w:right w:val="single" w:sz="4" w:space="0" w:color="auto"/>
            </w:tcBorders>
            <w:vAlign w:val="center"/>
          </w:tcPr>
          <w:p w:rsidR="009C424C" w:rsidRPr="00DC3767" w:rsidRDefault="009C424C" w:rsidP="00141733">
            <w:pPr>
              <w:widowControl/>
            </w:pPr>
          </w:p>
        </w:tc>
        <w:tc>
          <w:tcPr>
            <w:tcW w:w="4347" w:type="dxa"/>
            <w:tcBorders>
              <w:left w:val="single" w:sz="4" w:space="0" w:color="auto"/>
              <w:right w:val="single" w:sz="4" w:space="0" w:color="auto"/>
            </w:tcBorders>
          </w:tcPr>
          <w:p w:rsidR="009C424C" w:rsidRPr="00DC3767" w:rsidRDefault="009C424C" w:rsidP="00141733">
            <w:pPr>
              <w:widowControl/>
            </w:pPr>
          </w:p>
        </w:tc>
        <w:tc>
          <w:tcPr>
            <w:tcW w:w="1817" w:type="dxa"/>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rPr>
                <w:color w:val="FFFFFF"/>
              </w:rP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val="restart"/>
            <w:tcBorders>
              <w:left w:val="single" w:sz="4" w:space="0" w:color="auto"/>
              <w:right w:val="single" w:sz="4" w:space="0" w:color="auto"/>
            </w:tcBorders>
            <w:vAlign w:val="center"/>
          </w:tcPr>
          <w:p w:rsidR="009C424C" w:rsidRPr="00DC3767" w:rsidRDefault="009C424C" w:rsidP="00141733">
            <w:pPr>
              <w:widowControl/>
              <w:jc w:val="center"/>
            </w:pPr>
          </w:p>
        </w:tc>
      </w:tr>
      <w:tr w:rsidR="009C424C" w:rsidRPr="00DC3767" w:rsidTr="00EA1EE7">
        <w:trPr>
          <w:trHeight w:val="507"/>
          <w:jc w:val="right"/>
        </w:trPr>
        <w:tc>
          <w:tcPr>
            <w:tcW w:w="386" w:type="dxa"/>
            <w:tcBorders>
              <w:left w:val="single" w:sz="4" w:space="0" w:color="auto"/>
              <w:right w:val="single" w:sz="4" w:space="0" w:color="auto"/>
            </w:tcBorders>
            <w:vAlign w:val="center"/>
          </w:tcPr>
          <w:p w:rsidR="009C424C" w:rsidRPr="00DC3767" w:rsidRDefault="009C424C" w:rsidP="00141733">
            <w:pPr>
              <w:widowControl/>
            </w:pPr>
          </w:p>
        </w:tc>
        <w:tc>
          <w:tcPr>
            <w:tcW w:w="4347" w:type="dxa"/>
            <w:vMerge w:val="restart"/>
            <w:tcBorders>
              <w:left w:val="single" w:sz="4" w:space="0" w:color="auto"/>
              <w:right w:val="single" w:sz="4" w:space="0" w:color="auto"/>
            </w:tcBorders>
          </w:tcPr>
          <w:p w:rsidR="009C424C" w:rsidRPr="00DC3767" w:rsidRDefault="009C424C" w:rsidP="00141733">
            <w:pPr>
              <w:widowControl/>
            </w:pPr>
          </w:p>
        </w:tc>
        <w:tc>
          <w:tcPr>
            <w:tcW w:w="1817" w:type="dxa"/>
            <w:vMerge w:val="restart"/>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141733">
            <w:pPr>
              <w:widowControl/>
              <w:jc w:val="center"/>
            </w:pPr>
          </w:p>
        </w:tc>
      </w:tr>
      <w:tr w:rsidR="009C424C" w:rsidRPr="00DC3767" w:rsidTr="00EA1EE7">
        <w:trPr>
          <w:trHeight w:val="412"/>
          <w:jc w:val="right"/>
        </w:trPr>
        <w:tc>
          <w:tcPr>
            <w:tcW w:w="386" w:type="dxa"/>
            <w:vMerge w:val="restart"/>
            <w:tcBorders>
              <w:left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141733">
            <w:pPr>
              <w:widowControl/>
              <w:jc w:val="center"/>
            </w:pPr>
          </w:p>
        </w:tc>
      </w:tr>
      <w:tr w:rsidR="009C424C" w:rsidRPr="00DC3767" w:rsidTr="00EA1EE7">
        <w:trPr>
          <w:trHeight w:val="270"/>
          <w:jc w:val="right"/>
        </w:trPr>
        <w:tc>
          <w:tcPr>
            <w:tcW w:w="386" w:type="dxa"/>
            <w:vMerge/>
            <w:tcBorders>
              <w:left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141733">
            <w:pPr>
              <w:widowControl/>
              <w:jc w:val="center"/>
            </w:pPr>
          </w:p>
        </w:tc>
      </w:tr>
      <w:tr w:rsidR="009C424C" w:rsidRPr="00DC3767" w:rsidTr="00EA1EE7">
        <w:trPr>
          <w:trHeight w:val="270"/>
          <w:jc w:val="right"/>
        </w:trPr>
        <w:tc>
          <w:tcPr>
            <w:tcW w:w="386" w:type="dxa"/>
            <w:vMerge/>
            <w:tcBorders>
              <w:left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141733">
            <w:pPr>
              <w:widowControl/>
              <w:jc w:val="center"/>
            </w:pPr>
          </w:p>
        </w:tc>
      </w:tr>
      <w:tr w:rsidR="00827709" w:rsidRPr="00DC3767" w:rsidTr="00EA1EE7">
        <w:trPr>
          <w:trHeight w:val="270"/>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2027</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827709" w:rsidRPr="00DC3767" w:rsidTr="00EA1EE7">
        <w:trPr>
          <w:trHeight w:val="270"/>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827709" w:rsidRPr="00DC3767" w:rsidTr="00EA1EE7">
        <w:trPr>
          <w:trHeight w:val="270"/>
          <w:jc w:val="right"/>
        </w:trPr>
        <w:tc>
          <w:tcPr>
            <w:tcW w:w="386" w:type="dxa"/>
            <w:vMerge/>
            <w:tcBorders>
              <w:left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141733">
            <w:pPr>
              <w:widowControl/>
            </w:pPr>
          </w:p>
        </w:tc>
        <w:tc>
          <w:tcPr>
            <w:tcW w:w="1817" w:type="dxa"/>
            <w:vMerge/>
            <w:tcBorders>
              <w:left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3B449F">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141733">
            <w:pPr>
              <w:widowControl/>
              <w:jc w:val="center"/>
            </w:pPr>
          </w:p>
        </w:tc>
      </w:tr>
      <w:tr w:rsidR="009C424C" w:rsidRPr="00DC3767" w:rsidTr="00EA1EE7">
        <w:trPr>
          <w:trHeight w:val="270"/>
          <w:jc w:val="right"/>
        </w:trPr>
        <w:tc>
          <w:tcPr>
            <w:tcW w:w="386" w:type="dxa"/>
            <w:vMerge/>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81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827709">
            <w:pPr>
              <w:widowControl/>
              <w:jc w:val="center"/>
            </w:pPr>
            <w:r w:rsidRPr="00DC3767">
              <w:t>20</w:t>
            </w:r>
            <w:r w:rsidR="00827709" w:rsidRPr="00DC3767">
              <w:t>30</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3B449F">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9C424C" w:rsidRPr="00DC3767" w:rsidRDefault="009C424C" w:rsidP="00141733">
            <w:pPr>
              <w:widowControl/>
              <w:jc w:val="center"/>
            </w:pPr>
          </w:p>
        </w:tc>
      </w:tr>
      <w:tr w:rsidR="009C424C" w:rsidRPr="00DC3767" w:rsidTr="00A36FFF">
        <w:trPr>
          <w:trHeight w:val="339"/>
          <w:jc w:val="right"/>
        </w:trPr>
        <w:tc>
          <w:tcPr>
            <w:tcW w:w="386" w:type="dxa"/>
            <w:vMerge w:val="restart"/>
            <w:tcBorders>
              <w:top w:val="single" w:sz="4" w:space="0" w:color="auto"/>
              <w:left w:val="single" w:sz="4" w:space="0" w:color="auto"/>
              <w:right w:val="single" w:sz="4" w:space="0" w:color="auto"/>
            </w:tcBorders>
            <w:vAlign w:val="center"/>
          </w:tcPr>
          <w:p w:rsidR="009C424C" w:rsidRPr="00DC3767" w:rsidRDefault="009C424C" w:rsidP="00141733">
            <w:pPr>
              <w:widowControl/>
            </w:pPr>
            <w:r w:rsidRPr="00DC3767">
              <w:t>7.</w:t>
            </w:r>
          </w:p>
        </w:tc>
        <w:tc>
          <w:tcPr>
            <w:tcW w:w="4347" w:type="dxa"/>
            <w:vMerge w:val="restart"/>
            <w:tcBorders>
              <w:top w:val="single" w:sz="4" w:space="0" w:color="auto"/>
              <w:left w:val="single" w:sz="4" w:space="0" w:color="auto"/>
              <w:right w:val="single" w:sz="4" w:space="0" w:color="auto"/>
            </w:tcBorders>
          </w:tcPr>
          <w:p w:rsidR="009C424C" w:rsidRPr="00DC3767" w:rsidRDefault="009C424C" w:rsidP="00C43143">
            <w:pPr>
              <w:widowControl/>
            </w:pPr>
            <w:r w:rsidRPr="00DC3767">
              <w:t xml:space="preserve">Выполнение комплексных кадастровых работ. </w:t>
            </w:r>
          </w:p>
        </w:tc>
        <w:tc>
          <w:tcPr>
            <w:tcW w:w="1817" w:type="dxa"/>
            <w:vMerge w:val="restart"/>
            <w:tcBorders>
              <w:top w:val="single" w:sz="4" w:space="0" w:color="auto"/>
              <w:left w:val="single" w:sz="4" w:space="0" w:color="auto"/>
              <w:right w:val="single" w:sz="4" w:space="0" w:color="auto"/>
            </w:tcBorders>
          </w:tcPr>
          <w:p w:rsidR="009C424C" w:rsidRPr="00DC3767" w:rsidRDefault="009C424C" w:rsidP="00141733">
            <w:pPr>
              <w:widowControl/>
            </w:pPr>
            <w:r w:rsidRPr="00DC3767">
              <w:t>Администрация Колышлейского района Пензенской области</w:t>
            </w: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val="restart"/>
            <w:tcBorders>
              <w:top w:val="single" w:sz="4" w:space="0" w:color="auto"/>
              <w:left w:val="single" w:sz="4" w:space="0" w:color="auto"/>
              <w:right w:val="single" w:sz="4" w:space="0" w:color="auto"/>
            </w:tcBorders>
            <w:vAlign w:val="center"/>
          </w:tcPr>
          <w:p w:rsidR="009C424C" w:rsidRPr="00DC3767" w:rsidRDefault="009C424C" w:rsidP="00DE1FAC">
            <w:pPr>
              <w:widowControl/>
              <w:jc w:val="center"/>
            </w:pPr>
            <w:r w:rsidRPr="00DC3767">
              <w:t xml:space="preserve">Количество объектов недвижимости в кадастровых кварталах, в отношении которых в 2022 году проведены комплексные </w:t>
            </w:r>
            <w:r w:rsidRPr="00DC3767">
              <w:br/>
              <w:t xml:space="preserve">кадастровые работы </w:t>
            </w:r>
            <w:r w:rsidR="00592EA6" w:rsidRPr="00DC3767">
              <w:t>–</w:t>
            </w:r>
            <w:r w:rsidRPr="00DC3767">
              <w:t xml:space="preserve"> </w:t>
            </w:r>
            <w:r w:rsidR="00F91E91" w:rsidRPr="00DC3767">
              <w:t>304</w:t>
            </w:r>
            <w:r w:rsidR="00592EA6" w:rsidRPr="00DC3767">
              <w:t>.</w:t>
            </w:r>
          </w:p>
          <w:p w:rsidR="00592EA6" w:rsidRPr="00DC3767" w:rsidRDefault="00DE26D2" w:rsidP="00592EA6">
            <w:pPr>
              <w:widowControl/>
              <w:jc w:val="center"/>
            </w:pPr>
            <w:r w:rsidRPr="00DC3767">
              <w:t>В 2026-2027 г. будут проведены комплексные кадастровые работы.</w:t>
            </w:r>
            <w:r w:rsidR="00286284" w:rsidRPr="00DC3767">
              <w:t xml:space="preserve"> </w:t>
            </w:r>
          </w:p>
          <w:p w:rsidR="00286284" w:rsidRPr="00DC3767" w:rsidRDefault="00286284" w:rsidP="00592EA6">
            <w:pPr>
              <w:widowControl/>
              <w:jc w:val="center"/>
            </w:pPr>
            <w:r w:rsidRPr="00DC3767">
              <w:t xml:space="preserve">В 2026 г.- 1121 объект, </w:t>
            </w:r>
          </w:p>
          <w:p w:rsidR="00286284" w:rsidRPr="00DC3767" w:rsidRDefault="00286284" w:rsidP="00592EA6">
            <w:pPr>
              <w:widowControl/>
              <w:jc w:val="center"/>
            </w:pPr>
            <w:r w:rsidRPr="00DC3767">
              <w:t>в 2027 г.- 1096 объектов</w:t>
            </w:r>
          </w:p>
        </w:tc>
      </w:tr>
      <w:tr w:rsidR="009C424C" w:rsidRPr="00DC3767" w:rsidTr="00A36FFF">
        <w:trPr>
          <w:trHeight w:val="339"/>
          <w:jc w:val="right"/>
        </w:trPr>
        <w:tc>
          <w:tcPr>
            <w:tcW w:w="386" w:type="dxa"/>
            <w:vMerge/>
            <w:tcBorders>
              <w:left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C43143">
            <w:pPr>
              <w:widowControl/>
            </w:pPr>
          </w:p>
        </w:tc>
        <w:tc>
          <w:tcPr>
            <w:tcW w:w="1817" w:type="dxa"/>
            <w:vMerge/>
            <w:tcBorders>
              <w:left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2022</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6B1EA1" w:rsidP="00141733">
            <w:pPr>
              <w:jc w:val="center"/>
              <w:rPr>
                <w:color w:val="000000"/>
              </w:rPr>
            </w:pPr>
            <w:r w:rsidRPr="00DC3767">
              <w:rPr>
                <w:color w:val="000000"/>
              </w:rPr>
              <w:t>299,742</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6B1EA1">
            <w:pPr>
              <w:jc w:val="center"/>
              <w:rPr>
                <w:color w:val="000000"/>
              </w:rPr>
            </w:pPr>
            <w:r w:rsidRPr="00DC3767">
              <w:rPr>
                <w:color w:val="000000"/>
              </w:rPr>
              <w:t>275,</w:t>
            </w:r>
            <w:r w:rsidR="006B1EA1" w:rsidRPr="00DC3767">
              <w:rPr>
                <w:color w:val="000000"/>
              </w:rPr>
              <w:t>761</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6B1EA1" w:rsidP="00141733">
            <w:pPr>
              <w:widowControl/>
              <w:jc w:val="center"/>
              <w:rPr>
                <w:color w:val="000000"/>
              </w:rPr>
            </w:pPr>
            <w:r w:rsidRPr="00DC3767">
              <w:rPr>
                <w:color w:val="000000"/>
              </w:rPr>
              <w:t>23,981</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6B1EA1" w:rsidP="00141733">
            <w:pPr>
              <w:widowControl/>
              <w:jc w:val="center"/>
            </w:pPr>
            <w:r w:rsidRPr="00DC3767">
              <w:t>0</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C43143">
            <w:pPr>
              <w:widowControl/>
              <w:jc w:val="center"/>
            </w:pPr>
          </w:p>
        </w:tc>
      </w:tr>
      <w:tr w:rsidR="009C424C" w:rsidRPr="00DC3767" w:rsidTr="00EA1EE7">
        <w:trPr>
          <w:trHeight w:val="439"/>
          <w:jc w:val="right"/>
        </w:trPr>
        <w:tc>
          <w:tcPr>
            <w:tcW w:w="386" w:type="dxa"/>
            <w:vMerge/>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C43143">
            <w:pPr>
              <w:widowControl/>
            </w:pPr>
          </w:p>
        </w:tc>
        <w:tc>
          <w:tcPr>
            <w:tcW w:w="181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2023</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5E63BC">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9C424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9C424C" w:rsidP="005E63BC">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9C424C" w:rsidP="005E63BC">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9C424C" w:rsidP="005E63BC">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C43143">
            <w:pPr>
              <w:widowControl/>
              <w:jc w:val="center"/>
            </w:pPr>
          </w:p>
        </w:tc>
      </w:tr>
      <w:tr w:rsidR="005E63BC" w:rsidRPr="00DC3767" w:rsidTr="00EA1EE7">
        <w:trPr>
          <w:trHeight w:val="439"/>
          <w:jc w:val="right"/>
        </w:trPr>
        <w:tc>
          <w:tcPr>
            <w:tcW w:w="386" w:type="dxa"/>
            <w:vMerge w:val="restart"/>
            <w:tcBorders>
              <w:left w:val="single" w:sz="4" w:space="0" w:color="auto"/>
              <w:right w:val="single" w:sz="4" w:space="0" w:color="auto"/>
            </w:tcBorders>
            <w:vAlign w:val="center"/>
          </w:tcPr>
          <w:p w:rsidR="005E63BC" w:rsidRPr="00DC3767" w:rsidRDefault="005E63BC" w:rsidP="00141733">
            <w:pPr>
              <w:widowControl/>
            </w:pPr>
          </w:p>
        </w:tc>
        <w:tc>
          <w:tcPr>
            <w:tcW w:w="4347" w:type="dxa"/>
            <w:vMerge/>
            <w:tcBorders>
              <w:left w:val="single" w:sz="4" w:space="0" w:color="auto"/>
              <w:right w:val="single" w:sz="4" w:space="0" w:color="auto"/>
            </w:tcBorders>
          </w:tcPr>
          <w:p w:rsidR="005E63BC" w:rsidRPr="00DC3767" w:rsidRDefault="005E63BC" w:rsidP="00C43143">
            <w:pPr>
              <w:widowControl/>
            </w:pPr>
          </w:p>
        </w:tc>
        <w:tc>
          <w:tcPr>
            <w:tcW w:w="1817" w:type="dxa"/>
            <w:vMerge w:val="restart"/>
            <w:tcBorders>
              <w:left w:val="single" w:sz="4" w:space="0" w:color="auto"/>
              <w:right w:val="single" w:sz="4" w:space="0" w:color="auto"/>
            </w:tcBorders>
          </w:tcPr>
          <w:p w:rsidR="005E63BC" w:rsidRPr="00DC3767"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Pr="00DC3767" w:rsidRDefault="005E63BC" w:rsidP="00141733">
            <w:pPr>
              <w:widowControl/>
              <w:jc w:val="center"/>
            </w:pPr>
            <w:r w:rsidRPr="00DC3767">
              <w:t>2024</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5E63BC">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5E63BC"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5E63BC" w:rsidRPr="00DC3767" w:rsidRDefault="005E63BC" w:rsidP="005E63BC">
            <w:pPr>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5E63BC" w:rsidRPr="00DC3767" w:rsidRDefault="005E63BC" w:rsidP="005E63BC">
            <w:pPr>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5E63BC" w:rsidRPr="00DC3767" w:rsidRDefault="005E63BC" w:rsidP="005E63BC">
            <w:pPr>
              <w:jc w:val="center"/>
            </w:pPr>
            <w:r w:rsidRPr="00DC3767">
              <w:t>-</w:t>
            </w:r>
          </w:p>
        </w:tc>
        <w:tc>
          <w:tcPr>
            <w:tcW w:w="2489" w:type="dxa"/>
            <w:gridSpan w:val="2"/>
            <w:vMerge/>
            <w:tcBorders>
              <w:left w:val="single" w:sz="4" w:space="0" w:color="auto"/>
              <w:right w:val="single" w:sz="4" w:space="0" w:color="auto"/>
            </w:tcBorders>
            <w:vAlign w:val="center"/>
          </w:tcPr>
          <w:p w:rsidR="005E63BC" w:rsidRPr="00DC3767" w:rsidRDefault="005E63BC" w:rsidP="00C43143">
            <w:pPr>
              <w:widowControl/>
              <w:jc w:val="center"/>
            </w:pPr>
          </w:p>
        </w:tc>
      </w:tr>
      <w:tr w:rsidR="009C424C" w:rsidRPr="00DC3767" w:rsidTr="00EA1EE7">
        <w:trPr>
          <w:trHeight w:val="439"/>
          <w:jc w:val="right"/>
        </w:trPr>
        <w:tc>
          <w:tcPr>
            <w:tcW w:w="386" w:type="dxa"/>
            <w:vMerge/>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C43143">
            <w:pPr>
              <w:widowControl/>
            </w:pPr>
          </w:p>
        </w:tc>
        <w:tc>
          <w:tcPr>
            <w:tcW w:w="1817" w:type="dxa"/>
            <w:vMerge/>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2025</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C43143">
            <w:pPr>
              <w:widowControl/>
              <w:jc w:val="center"/>
            </w:pPr>
          </w:p>
        </w:tc>
      </w:tr>
      <w:tr w:rsidR="009C424C" w:rsidRPr="00DC3767" w:rsidTr="00EA1EE7">
        <w:trPr>
          <w:trHeight w:val="439"/>
          <w:jc w:val="right"/>
        </w:trPr>
        <w:tc>
          <w:tcPr>
            <w:tcW w:w="386" w:type="dxa"/>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right w:val="single" w:sz="4" w:space="0" w:color="auto"/>
            </w:tcBorders>
          </w:tcPr>
          <w:p w:rsidR="009C424C" w:rsidRPr="00DC3767" w:rsidRDefault="009C424C" w:rsidP="00C43143">
            <w:pPr>
              <w:widowControl/>
            </w:pPr>
          </w:p>
        </w:tc>
        <w:tc>
          <w:tcPr>
            <w:tcW w:w="1817" w:type="dxa"/>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141733">
            <w:pPr>
              <w:widowControl/>
              <w:jc w:val="center"/>
            </w:pPr>
            <w:r w:rsidRPr="00DC3767">
              <w:t>2026</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286284" w:rsidP="005E63BC">
            <w:pPr>
              <w:jc w:val="center"/>
            </w:pPr>
            <w:r w:rsidRPr="00DC3767">
              <w:t>510,205</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286284" w:rsidP="005E63BC">
            <w:pPr>
              <w:widowControl/>
              <w:jc w:val="center"/>
            </w:pPr>
            <w:r w:rsidRPr="00DC3767">
              <w:t>500,000</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286284" w:rsidP="005E63BC">
            <w:pPr>
              <w:widowControl/>
              <w:jc w:val="center"/>
            </w:pPr>
            <w:r w:rsidRPr="00DC3767">
              <w:t>10,205</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2489" w:type="dxa"/>
            <w:gridSpan w:val="2"/>
            <w:vMerge/>
            <w:tcBorders>
              <w:left w:val="single" w:sz="4" w:space="0" w:color="auto"/>
              <w:right w:val="single" w:sz="4" w:space="0" w:color="auto"/>
            </w:tcBorders>
            <w:vAlign w:val="center"/>
          </w:tcPr>
          <w:p w:rsidR="009C424C" w:rsidRPr="00DC3767" w:rsidRDefault="009C424C" w:rsidP="00C43143">
            <w:pPr>
              <w:widowControl/>
              <w:jc w:val="center"/>
            </w:pPr>
          </w:p>
        </w:tc>
      </w:tr>
      <w:tr w:rsidR="00827709" w:rsidRPr="00DC3767" w:rsidTr="00EA1EE7">
        <w:trPr>
          <w:trHeight w:val="439"/>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C43143">
            <w:pPr>
              <w:widowControl/>
            </w:pPr>
          </w:p>
        </w:tc>
        <w:tc>
          <w:tcPr>
            <w:tcW w:w="181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2027</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286284" w:rsidP="005E63BC">
            <w:pPr>
              <w:jc w:val="center"/>
            </w:pPr>
            <w:r w:rsidRPr="00DC3767">
              <w:t>510,205</w:t>
            </w:r>
            <w:r w:rsidR="005E63BC"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286284" w:rsidP="005E63BC">
            <w:pPr>
              <w:widowControl/>
              <w:jc w:val="center"/>
            </w:pPr>
            <w:r w:rsidRPr="00DC3767">
              <w:t>500,000</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286284" w:rsidP="005E63BC">
            <w:pPr>
              <w:widowControl/>
              <w:jc w:val="center"/>
            </w:pPr>
            <w:r w:rsidRPr="00DC3767">
              <w:t>10,205</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C43143">
            <w:pPr>
              <w:widowControl/>
              <w:jc w:val="center"/>
            </w:pPr>
          </w:p>
        </w:tc>
      </w:tr>
      <w:tr w:rsidR="00827709" w:rsidRPr="00DC3767" w:rsidTr="00EA1EE7">
        <w:trPr>
          <w:trHeight w:val="439"/>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C43143">
            <w:pPr>
              <w:widowControl/>
            </w:pPr>
          </w:p>
        </w:tc>
        <w:tc>
          <w:tcPr>
            <w:tcW w:w="181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2028</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C43143">
            <w:pPr>
              <w:widowControl/>
              <w:jc w:val="center"/>
            </w:pPr>
          </w:p>
        </w:tc>
      </w:tr>
      <w:tr w:rsidR="00827709" w:rsidRPr="00DC3767" w:rsidTr="00EA1EE7">
        <w:trPr>
          <w:trHeight w:val="439"/>
          <w:jc w:val="right"/>
        </w:trPr>
        <w:tc>
          <w:tcPr>
            <w:tcW w:w="386" w:type="dxa"/>
            <w:tcBorders>
              <w:left w:val="single" w:sz="4" w:space="0" w:color="auto"/>
              <w:bottom w:val="single" w:sz="4" w:space="0" w:color="auto"/>
              <w:right w:val="single" w:sz="4" w:space="0" w:color="auto"/>
            </w:tcBorders>
            <w:vAlign w:val="center"/>
          </w:tcPr>
          <w:p w:rsidR="00827709" w:rsidRPr="00DC3767" w:rsidRDefault="00827709" w:rsidP="00141733">
            <w:pPr>
              <w:widowControl/>
            </w:pPr>
          </w:p>
        </w:tc>
        <w:tc>
          <w:tcPr>
            <w:tcW w:w="4347" w:type="dxa"/>
            <w:vMerge/>
            <w:tcBorders>
              <w:left w:val="single" w:sz="4" w:space="0" w:color="auto"/>
              <w:right w:val="single" w:sz="4" w:space="0" w:color="auto"/>
            </w:tcBorders>
          </w:tcPr>
          <w:p w:rsidR="00827709" w:rsidRPr="00DC3767" w:rsidRDefault="00827709" w:rsidP="00C43143">
            <w:pPr>
              <w:widowControl/>
            </w:pPr>
          </w:p>
        </w:tc>
        <w:tc>
          <w:tcPr>
            <w:tcW w:w="1817" w:type="dxa"/>
            <w:tcBorders>
              <w:left w:val="single" w:sz="4" w:space="0" w:color="auto"/>
              <w:bottom w:val="single" w:sz="4" w:space="0" w:color="auto"/>
              <w:right w:val="single" w:sz="4" w:space="0" w:color="auto"/>
            </w:tcBorders>
          </w:tcPr>
          <w:p w:rsidR="00827709" w:rsidRPr="00DC3767"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Pr="00DC3767" w:rsidRDefault="00827709" w:rsidP="00141733">
            <w:pPr>
              <w:widowControl/>
              <w:jc w:val="center"/>
            </w:pPr>
            <w:r w:rsidRPr="00DC3767">
              <w:t>2029</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827709" w:rsidRPr="00DC3767" w:rsidRDefault="005E63BC" w:rsidP="005E63BC">
            <w:pPr>
              <w:widowControl/>
              <w:jc w:val="center"/>
            </w:pPr>
            <w:r w:rsidRPr="00DC3767">
              <w:t>-</w:t>
            </w:r>
          </w:p>
        </w:tc>
        <w:tc>
          <w:tcPr>
            <w:tcW w:w="2489" w:type="dxa"/>
            <w:gridSpan w:val="2"/>
            <w:vMerge/>
            <w:tcBorders>
              <w:left w:val="single" w:sz="4" w:space="0" w:color="auto"/>
              <w:right w:val="single" w:sz="4" w:space="0" w:color="auto"/>
            </w:tcBorders>
            <w:vAlign w:val="center"/>
          </w:tcPr>
          <w:p w:rsidR="00827709" w:rsidRPr="00DC3767" w:rsidRDefault="00827709" w:rsidP="00C43143">
            <w:pPr>
              <w:widowControl/>
              <w:jc w:val="center"/>
            </w:pPr>
          </w:p>
        </w:tc>
      </w:tr>
      <w:tr w:rsidR="009C424C" w:rsidRPr="00DC3767" w:rsidTr="00EA1EE7">
        <w:trPr>
          <w:trHeight w:val="439"/>
          <w:jc w:val="right"/>
        </w:trPr>
        <w:tc>
          <w:tcPr>
            <w:tcW w:w="386" w:type="dxa"/>
            <w:tcBorders>
              <w:left w:val="single" w:sz="4" w:space="0" w:color="auto"/>
              <w:bottom w:val="single" w:sz="4" w:space="0" w:color="auto"/>
              <w:right w:val="single" w:sz="4" w:space="0" w:color="auto"/>
            </w:tcBorders>
            <w:vAlign w:val="center"/>
          </w:tcPr>
          <w:p w:rsidR="009C424C" w:rsidRPr="00DC3767"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DC3767" w:rsidRDefault="009C424C" w:rsidP="00C43143">
            <w:pPr>
              <w:widowControl/>
            </w:pPr>
          </w:p>
        </w:tc>
        <w:tc>
          <w:tcPr>
            <w:tcW w:w="1817" w:type="dxa"/>
            <w:tcBorders>
              <w:left w:val="single" w:sz="4" w:space="0" w:color="auto"/>
              <w:bottom w:val="single" w:sz="4" w:space="0" w:color="auto"/>
              <w:right w:val="single" w:sz="4" w:space="0" w:color="auto"/>
            </w:tcBorders>
          </w:tcPr>
          <w:p w:rsidR="009C424C" w:rsidRPr="00DC3767"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Pr="00DC3767" w:rsidRDefault="009C424C" w:rsidP="00827709">
            <w:pPr>
              <w:widowControl/>
              <w:jc w:val="center"/>
            </w:pPr>
            <w:r w:rsidRPr="00DC3767">
              <w:t>20</w:t>
            </w:r>
            <w:r w:rsidR="00827709" w:rsidRPr="00DC3767">
              <w:t>30</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jc w:val="center"/>
            </w:pPr>
            <w:r w:rsidRPr="00DC3767">
              <w:t>-</w:t>
            </w:r>
          </w:p>
        </w:tc>
        <w:tc>
          <w:tcPr>
            <w:tcW w:w="1031"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9C424C" w:rsidRPr="00DC3767" w:rsidRDefault="005E63BC" w:rsidP="005E63BC">
            <w:pPr>
              <w:widowControl/>
              <w:jc w:val="center"/>
            </w:pPr>
            <w:r w:rsidRPr="00DC3767">
              <w:t>-</w:t>
            </w:r>
          </w:p>
        </w:tc>
        <w:tc>
          <w:tcPr>
            <w:tcW w:w="2489" w:type="dxa"/>
            <w:gridSpan w:val="2"/>
            <w:vMerge/>
            <w:tcBorders>
              <w:left w:val="single" w:sz="4" w:space="0" w:color="auto"/>
              <w:bottom w:val="single" w:sz="4" w:space="0" w:color="auto"/>
              <w:right w:val="single" w:sz="4" w:space="0" w:color="auto"/>
            </w:tcBorders>
            <w:vAlign w:val="center"/>
          </w:tcPr>
          <w:p w:rsidR="009C424C" w:rsidRPr="00DC3767" w:rsidRDefault="009C424C" w:rsidP="00C43143">
            <w:pPr>
              <w:widowControl/>
              <w:jc w:val="center"/>
            </w:pPr>
          </w:p>
        </w:tc>
      </w:tr>
      <w:tr w:rsidR="00D458B2" w:rsidRPr="00DC3767" w:rsidTr="00EA1EE7">
        <w:trPr>
          <w:trHeight w:val="300"/>
          <w:jc w:val="right"/>
        </w:trPr>
        <w:tc>
          <w:tcPr>
            <w:tcW w:w="15627" w:type="dxa"/>
            <w:gridSpan w:val="11"/>
            <w:tcBorders>
              <w:top w:val="single" w:sz="4" w:space="0" w:color="auto"/>
              <w:left w:val="single" w:sz="4" w:space="0" w:color="auto"/>
              <w:bottom w:val="single" w:sz="4" w:space="0" w:color="auto"/>
              <w:right w:val="single" w:sz="4" w:space="0" w:color="auto"/>
            </w:tcBorders>
            <w:vAlign w:val="center"/>
          </w:tcPr>
          <w:p w:rsidR="00D458B2" w:rsidRPr="00DC3767" w:rsidRDefault="00D458B2" w:rsidP="006E308B">
            <w:pPr>
              <w:widowControl/>
            </w:pPr>
            <w:r w:rsidRPr="00DC3767">
              <w:rPr>
                <w:b/>
                <w:bCs/>
                <w:spacing w:val="-2"/>
              </w:rPr>
              <w:t xml:space="preserve">Подпрограмма 3 </w:t>
            </w:r>
            <w:r w:rsidRPr="00DC3767">
              <w:t>«Муниципальный жилой фонд Колышлейского района»</w:t>
            </w:r>
          </w:p>
        </w:tc>
      </w:tr>
      <w:tr w:rsidR="00D458B2" w:rsidRPr="00DC3767" w:rsidTr="00EA1EE7">
        <w:trPr>
          <w:trHeight w:val="124"/>
          <w:jc w:val="right"/>
        </w:trPr>
        <w:tc>
          <w:tcPr>
            <w:tcW w:w="15627" w:type="dxa"/>
            <w:gridSpan w:val="11"/>
            <w:tcBorders>
              <w:top w:val="single" w:sz="4" w:space="0" w:color="auto"/>
              <w:left w:val="single" w:sz="4" w:space="0" w:color="auto"/>
              <w:bottom w:val="single" w:sz="4" w:space="0" w:color="auto"/>
              <w:right w:val="single" w:sz="4" w:space="0" w:color="auto"/>
            </w:tcBorders>
            <w:vAlign w:val="center"/>
          </w:tcPr>
          <w:p w:rsidR="00D458B2" w:rsidRPr="00DC3767" w:rsidRDefault="00D458B2" w:rsidP="00C351DD">
            <w:pPr>
              <w:pStyle w:val="af1"/>
              <w:ind w:right="85"/>
              <w:jc w:val="both"/>
              <w:rPr>
                <w:b w:val="0"/>
                <w:sz w:val="20"/>
                <w:u w:val="none"/>
              </w:rPr>
            </w:pPr>
            <w:r w:rsidRPr="00DC3767">
              <w:rPr>
                <w:b w:val="0"/>
                <w:bCs/>
                <w:sz w:val="20"/>
                <w:u w:val="none"/>
              </w:rPr>
              <w:t xml:space="preserve">Цель: </w:t>
            </w:r>
            <w:r w:rsidRPr="00DC3767">
              <w:rPr>
                <w:b w:val="0"/>
                <w:sz w:val="20"/>
                <w:u w:val="none"/>
              </w:rPr>
              <w:t>Приобретение жилых помещений для обеспечения служебными помещениями иногородних работников бюджетных учреждений</w:t>
            </w:r>
          </w:p>
        </w:tc>
      </w:tr>
      <w:tr w:rsidR="00D458B2" w:rsidRPr="00DC3767" w:rsidTr="00EA1EE7">
        <w:trPr>
          <w:trHeight w:val="330"/>
          <w:jc w:val="right"/>
        </w:trPr>
        <w:tc>
          <w:tcPr>
            <w:tcW w:w="15627" w:type="dxa"/>
            <w:gridSpan w:val="11"/>
            <w:tcBorders>
              <w:top w:val="single" w:sz="4" w:space="0" w:color="auto"/>
              <w:left w:val="single" w:sz="4" w:space="0" w:color="auto"/>
              <w:bottom w:val="single" w:sz="4" w:space="0" w:color="auto"/>
              <w:right w:val="single" w:sz="4" w:space="0" w:color="auto"/>
            </w:tcBorders>
            <w:vAlign w:val="center"/>
          </w:tcPr>
          <w:p w:rsidR="00D458B2" w:rsidRPr="00DC3767" w:rsidRDefault="00D458B2" w:rsidP="006E308B">
            <w:pPr>
              <w:widowControl/>
              <w:rPr>
                <w:color w:val="FF0000"/>
              </w:rPr>
            </w:pPr>
            <w:r w:rsidRPr="00DC3767">
              <w:rPr>
                <w:color w:val="000000"/>
              </w:rPr>
              <w:t>Задачи:</w:t>
            </w:r>
            <w:r w:rsidRPr="00DC3767">
              <w:rPr>
                <w:color w:val="FF0000"/>
              </w:rPr>
              <w:t xml:space="preserve"> </w:t>
            </w:r>
            <w:r w:rsidRPr="00DC3767">
              <w:t>Приобретение жилых помещений для обеспечения служебными помещениями иногородних работников бюджетных учреждений</w:t>
            </w:r>
            <w:r w:rsidRPr="00DC3767">
              <w:rPr>
                <w:color w:val="FF0000"/>
              </w:rPr>
              <w:t xml:space="preserve"> </w:t>
            </w:r>
          </w:p>
        </w:tc>
      </w:tr>
      <w:tr w:rsidR="00D458B2" w:rsidRPr="00DC3767" w:rsidTr="00EA1EE7">
        <w:trPr>
          <w:trHeight w:val="94"/>
          <w:jc w:val="right"/>
        </w:trPr>
        <w:tc>
          <w:tcPr>
            <w:tcW w:w="386" w:type="dxa"/>
            <w:tcBorders>
              <w:top w:val="single" w:sz="4" w:space="0" w:color="auto"/>
              <w:left w:val="single" w:sz="4" w:space="0" w:color="auto"/>
              <w:bottom w:val="single" w:sz="4" w:space="0" w:color="auto"/>
              <w:right w:val="single" w:sz="4" w:space="0" w:color="auto"/>
            </w:tcBorders>
            <w:vAlign w:val="center"/>
          </w:tcPr>
          <w:p w:rsidR="00D458B2" w:rsidRPr="00DC3767" w:rsidRDefault="00D458B2" w:rsidP="00141733">
            <w:pPr>
              <w:widowControl/>
            </w:pPr>
            <w:r w:rsidRPr="00DC3767">
              <w:t>1</w:t>
            </w:r>
          </w:p>
        </w:tc>
        <w:tc>
          <w:tcPr>
            <w:tcW w:w="4347" w:type="dxa"/>
            <w:tcBorders>
              <w:top w:val="single" w:sz="4" w:space="0" w:color="auto"/>
              <w:left w:val="single" w:sz="4" w:space="0" w:color="auto"/>
              <w:bottom w:val="single" w:sz="4" w:space="0" w:color="auto"/>
              <w:right w:val="single" w:sz="4" w:space="0" w:color="auto"/>
            </w:tcBorders>
          </w:tcPr>
          <w:p w:rsidR="00D458B2" w:rsidRPr="00DC3767" w:rsidRDefault="00D458B2" w:rsidP="00C43143">
            <w:pPr>
              <w:widowControl/>
            </w:pPr>
            <w:r w:rsidRPr="00DC3767">
              <w:t>Приобретение жилых помещений в муниципальный жилищный фонд</w:t>
            </w:r>
          </w:p>
        </w:tc>
        <w:tc>
          <w:tcPr>
            <w:tcW w:w="1817"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pPr>
            <w:r w:rsidRPr="00DC3767">
              <w:t>Администрация Колышлейского района Пензенской области</w:t>
            </w:r>
          </w:p>
        </w:tc>
        <w:tc>
          <w:tcPr>
            <w:tcW w:w="13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2021</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2000,00</w:t>
            </w:r>
          </w:p>
        </w:tc>
        <w:tc>
          <w:tcPr>
            <w:tcW w:w="1031"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jc w:val="center"/>
            </w:pPr>
            <w:r w:rsidRPr="00DC3767">
              <w:t>-</w:t>
            </w:r>
          </w:p>
        </w:tc>
        <w:tc>
          <w:tcPr>
            <w:tcW w:w="1030"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6"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1064" w:type="dxa"/>
            <w:tcBorders>
              <w:top w:val="single" w:sz="4" w:space="0" w:color="auto"/>
              <w:left w:val="single" w:sz="4" w:space="0" w:color="auto"/>
              <w:bottom w:val="single" w:sz="4" w:space="0" w:color="auto"/>
              <w:right w:val="single" w:sz="4" w:space="0" w:color="auto"/>
            </w:tcBorders>
          </w:tcPr>
          <w:p w:rsidR="00D458B2" w:rsidRPr="00DC3767" w:rsidRDefault="00D458B2" w:rsidP="00141733">
            <w:pPr>
              <w:widowControl/>
              <w:jc w:val="center"/>
            </w:pPr>
            <w:r w:rsidRPr="00DC3767">
              <w:t>-</w:t>
            </w:r>
          </w:p>
        </w:tc>
        <w:tc>
          <w:tcPr>
            <w:tcW w:w="2489" w:type="dxa"/>
            <w:gridSpan w:val="2"/>
            <w:tcBorders>
              <w:top w:val="single" w:sz="4" w:space="0" w:color="auto"/>
              <w:left w:val="single" w:sz="4" w:space="0" w:color="auto"/>
              <w:bottom w:val="single" w:sz="4" w:space="0" w:color="auto"/>
              <w:right w:val="single" w:sz="4" w:space="0" w:color="auto"/>
            </w:tcBorders>
          </w:tcPr>
          <w:p w:rsidR="00D458B2" w:rsidRPr="00DC3767" w:rsidRDefault="00D458B2" w:rsidP="00C351DD">
            <w:pPr>
              <w:widowControl/>
              <w:jc w:val="center"/>
            </w:pPr>
            <w:r w:rsidRPr="00DC3767">
              <w:t>Приобретение в 2021 году одного жилого помещения в муниципальный жилищный фонд</w:t>
            </w:r>
          </w:p>
        </w:tc>
      </w:tr>
    </w:tbl>
    <w:p w:rsidR="00D3364A" w:rsidRPr="00DC3767" w:rsidRDefault="00D3364A" w:rsidP="00572ADD">
      <w:pPr>
        <w:pStyle w:val="af7"/>
        <w:rPr>
          <w:rFonts w:ascii="Times New Roman" w:hAnsi="Times New Roman"/>
          <w:sz w:val="20"/>
          <w:szCs w:val="20"/>
        </w:rPr>
      </w:pPr>
    </w:p>
    <w:p w:rsidR="00D3364A" w:rsidRPr="00DC3767" w:rsidRDefault="00D3364A" w:rsidP="008100D3">
      <w:pPr>
        <w:pStyle w:val="af7"/>
        <w:jc w:val="right"/>
        <w:rPr>
          <w:rFonts w:ascii="Times New Roman" w:hAnsi="Times New Roman"/>
          <w:sz w:val="20"/>
          <w:szCs w:val="20"/>
        </w:rPr>
      </w:pPr>
    </w:p>
    <w:p w:rsidR="00DC3767" w:rsidRDefault="00DC3767" w:rsidP="008100D3">
      <w:pPr>
        <w:pStyle w:val="af7"/>
        <w:jc w:val="right"/>
        <w:rPr>
          <w:rFonts w:ascii="Times New Roman" w:hAnsi="Times New Roman"/>
          <w:sz w:val="20"/>
          <w:szCs w:val="20"/>
        </w:rPr>
      </w:pPr>
    </w:p>
    <w:p w:rsidR="00DC3767" w:rsidRDefault="00DC3767" w:rsidP="008100D3">
      <w:pPr>
        <w:pStyle w:val="af7"/>
        <w:jc w:val="right"/>
        <w:rPr>
          <w:rFonts w:ascii="Times New Roman" w:hAnsi="Times New Roman"/>
          <w:sz w:val="20"/>
          <w:szCs w:val="20"/>
        </w:rPr>
      </w:pPr>
    </w:p>
    <w:p w:rsidR="00DC3767" w:rsidRDefault="00DC3767" w:rsidP="008100D3">
      <w:pPr>
        <w:pStyle w:val="af7"/>
        <w:jc w:val="right"/>
        <w:rPr>
          <w:rFonts w:ascii="Times New Roman" w:hAnsi="Times New Roman"/>
          <w:sz w:val="20"/>
          <w:szCs w:val="20"/>
        </w:rPr>
      </w:pPr>
    </w:p>
    <w:p w:rsidR="008100D3" w:rsidRPr="00DC3767" w:rsidRDefault="008100D3" w:rsidP="008100D3">
      <w:pPr>
        <w:pStyle w:val="af7"/>
        <w:jc w:val="right"/>
        <w:rPr>
          <w:rFonts w:ascii="Times New Roman" w:hAnsi="Times New Roman"/>
          <w:sz w:val="20"/>
          <w:szCs w:val="20"/>
        </w:rPr>
      </w:pPr>
      <w:r w:rsidRPr="00DC3767">
        <w:rPr>
          <w:rFonts w:ascii="Times New Roman" w:hAnsi="Times New Roman"/>
          <w:sz w:val="20"/>
          <w:szCs w:val="20"/>
        </w:rPr>
        <w:lastRenderedPageBreak/>
        <w:t>Приложение № 5</w:t>
      </w:r>
    </w:p>
    <w:p w:rsidR="008100D3" w:rsidRPr="00DC3767" w:rsidRDefault="008100D3" w:rsidP="008100D3">
      <w:pPr>
        <w:pStyle w:val="af7"/>
        <w:jc w:val="right"/>
        <w:rPr>
          <w:rFonts w:ascii="Times New Roman" w:hAnsi="Times New Roman"/>
          <w:sz w:val="20"/>
          <w:szCs w:val="20"/>
        </w:rPr>
      </w:pPr>
      <w:r w:rsidRPr="00DC3767">
        <w:rPr>
          <w:rFonts w:ascii="Times New Roman" w:hAnsi="Times New Roman"/>
          <w:sz w:val="20"/>
          <w:szCs w:val="20"/>
        </w:rPr>
        <w:t xml:space="preserve">к муниципальной программе «Обеспечение управления </w:t>
      </w:r>
    </w:p>
    <w:p w:rsidR="008100D3" w:rsidRPr="00DC3767" w:rsidRDefault="008100D3" w:rsidP="008100D3">
      <w:pPr>
        <w:pStyle w:val="af7"/>
        <w:jc w:val="right"/>
        <w:rPr>
          <w:rFonts w:ascii="Times New Roman" w:hAnsi="Times New Roman"/>
          <w:sz w:val="20"/>
          <w:szCs w:val="20"/>
        </w:rPr>
      </w:pPr>
      <w:r w:rsidRPr="00DC3767">
        <w:rPr>
          <w:rFonts w:ascii="Times New Roman" w:hAnsi="Times New Roman"/>
          <w:sz w:val="20"/>
          <w:szCs w:val="20"/>
        </w:rPr>
        <w:t xml:space="preserve">муниципальной собственностью Колышлейского района </w:t>
      </w:r>
    </w:p>
    <w:p w:rsidR="008100D3" w:rsidRPr="00DC3767" w:rsidRDefault="008100D3" w:rsidP="008100D3">
      <w:pPr>
        <w:pStyle w:val="af7"/>
        <w:jc w:val="right"/>
        <w:rPr>
          <w:rFonts w:ascii="Times New Roman" w:hAnsi="Times New Roman"/>
          <w:bCs/>
          <w:caps/>
          <w:sz w:val="20"/>
          <w:szCs w:val="20"/>
        </w:rPr>
      </w:pPr>
      <w:r w:rsidRPr="00DC3767">
        <w:rPr>
          <w:rFonts w:ascii="Times New Roman" w:hAnsi="Times New Roman"/>
          <w:sz w:val="20"/>
          <w:szCs w:val="20"/>
        </w:rPr>
        <w:t>П</w:t>
      </w:r>
      <w:r w:rsidR="00AE1A22" w:rsidRPr="00DC3767">
        <w:rPr>
          <w:rFonts w:ascii="Times New Roman" w:hAnsi="Times New Roman"/>
          <w:sz w:val="20"/>
          <w:szCs w:val="20"/>
        </w:rPr>
        <w:t>ензенской области</w:t>
      </w:r>
      <w:r w:rsidRPr="00DC3767">
        <w:rPr>
          <w:rFonts w:ascii="Times New Roman" w:hAnsi="Times New Roman"/>
          <w:sz w:val="20"/>
          <w:szCs w:val="20"/>
        </w:rPr>
        <w:t>»</w:t>
      </w:r>
    </w:p>
    <w:p w:rsidR="001E390D" w:rsidRDefault="001E390D" w:rsidP="001E390D">
      <w:pPr>
        <w:autoSpaceDE w:val="0"/>
        <w:autoSpaceDN w:val="0"/>
        <w:adjustRightInd w:val="0"/>
        <w:ind w:left="4536"/>
        <w:jc w:val="right"/>
      </w:pPr>
    </w:p>
    <w:p w:rsidR="001E390D" w:rsidRPr="00DC3767" w:rsidRDefault="001E390D" w:rsidP="001E390D">
      <w:pPr>
        <w:autoSpaceDE w:val="0"/>
        <w:autoSpaceDN w:val="0"/>
        <w:adjustRightInd w:val="0"/>
        <w:jc w:val="center"/>
        <w:rPr>
          <w:b/>
          <w:bCs/>
        </w:rPr>
      </w:pPr>
      <w:bookmarkStart w:id="3" w:name="Par365"/>
      <w:bookmarkEnd w:id="3"/>
      <w:r w:rsidRPr="00DC3767">
        <w:rPr>
          <w:b/>
          <w:bCs/>
        </w:rPr>
        <w:t>СВЕДЕНИЯ</w:t>
      </w:r>
    </w:p>
    <w:p w:rsidR="001E390D" w:rsidRPr="00DC3767" w:rsidRDefault="001E390D" w:rsidP="001E390D">
      <w:pPr>
        <w:tabs>
          <w:tab w:val="left" w:pos="720"/>
        </w:tabs>
        <w:autoSpaceDE w:val="0"/>
        <w:autoSpaceDN w:val="0"/>
        <w:adjustRightInd w:val="0"/>
        <w:ind w:left="-600"/>
        <w:jc w:val="center"/>
        <w:rPr>
          <w:b/>
          <w:bCs/>
        </w:rPr>
      </w:pPr>
      <w:r w:rsidRPr="00DC3767">
        <w:rPr>
          <w:b/>
          <w:bCs/>
        </w:rPr>
        <w:t xml:space="preserve">об основных мерах правового регулирования в сфере </w:t>
      </w:r>
    </w:p>
    <w:p w:rsidR="001E390D" w:rsidRPr="00DC3767" w:rsidRDefault="001E390D" w:rsidP="001E390D">
      <w:pPr>
        <w:tabs>
          <w:tab w:val="left" w:pos="720"/>
        </w:tabs>
        <w:autoSpaceDE w:val="0"/>
        <w:autoSpaceDN w:val="0"/>
        <w:adjustRightInd w:val="0"/>
        <w:ind w:left="-600"/>
        <w:jc w:val="center"/>
        <w:rPr>
          <w:b/>
          <w:bCs/>
        </w:rPr>
      </w:pPr>
      <w:r w:rsidRPr="00DC3767">
        <w:rPr>
          <w:b/>
          <w:bCs/>
        </w:rPr>
        <w:t>реализации муниципальной программы</w:t>
      </w:r>
    </w:p>
    <w:p w:rsidR="001E390D" w:rsidRPr="00DC3767" w:rsidRDefault="001E390D" w:rsidP="001E390D">
      <w:pPr>
        <w:tabs>
          <w:tab w:val="left" w:pos="720"/>
        </w:tabs>
        <w:autoSpaceDE w:val="0"/>
        <w:autoSpaceDN w:val="0"/>
        <w:adjustRightInd w:val="0"/>
        <w:ind w:left="-600"/>
        <w:jc w:val="center"/>
        <w:rPr>
          <w:b/>
          <w:bCs/>
        </w:rPr>
      </w:pPr>
    </w:p>
    <w:p w:rsidR="001E390D" w:rsidRPr="00DC3767" w:rsidRDefault="001E390D" w:rsidP="001E390D">
      <w:pPr>
        <w:tabs>
          <w:tab w:val="left" w:pos="720"/>
        </w:tabs>
        <w:autoSpaceDE w:val="0"/>
        <w:autoSpaceDN w:val="0"/>
        <w:adjustRightInd w:val="0"/>
        <w:ind w:left="-600"/>
        <w:jc w:val="center"/>
        <w:rPr>
          <w:b/>
          <w:bCs/>
          <w:i/>
        </w:rPr>
      </w:pPr>
      <w:r w:rsidRPr="00DC3767">
        <w:rPr>
          <w:b/>
          <w:bCs/>
          <w:i/>
        </w:rPr>
        <w:t>«</w:t>
      </w:r>
      <w:r w:rsidRPr="00DC3767">
        <w:rPr>
          <w:b/>
          <w:color w:val="000000"/>
          <w:spacing w:val="-2"/>
        </w:rPr>
        <w:t>Обеспечение управления муниципальной собственностью Колышлейского района Пензенской области</w:t>
      </w:r>
      <w:r w:rsidRPr="00DC3767">
        <w:rPr>
          <w:b/>
          <w:bCs/>
          <w:i/>
        </w:rPr>
        <w:t>»</w:t>
      </w:r>
    </w:p>
    <w:p w:rsidR="001E390D" w:rsidRPr="00DC3767" w:rsidRDefault="001E390D" w:rsidP="001E390D">
      <w:pPr>
        <w:autoSpaceDE w:val="0"/>
        <w:autoSpaceDN w:val="0"/>
        <w:adjustRightInd w:val="0"/>
        <w:jc w:val="center"/>
      </w:pPr>
    </w:p>
    <w:tbl>
      <w:tblPr>
        <w:tblW w:w="149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2160"/>
        <w:gridCol w:w="3960"/>
        <w:gridCol w:w="41"/>
        <w:gridCol w:w="5310"/>
        <w:gridCol w:w="2977"/>
      </w:tblGrid>
      <w:tr w:rsidR="001E390D" w:rsidRPr="00DC3767" w:rsidTr="00AE1A22">
        <w:trPr>
          <w:trHeight w:val="1248"/>
          <w:tblHeader/>
        </w:trPr>
        <w:tc>
          <w:tcPr>
            <w:tcW w:w="540" w:type="dxa"/>
            <w:shd w:val="clear" w:color="auto" w:fill="FFFFFF"/>
          </w:tcPr>
          <w:p w:rsidR="001E390D" w:rsidRPr="00DC3767" w:rsidRDefault="001E390D" w:rsidP="00861ED5">
            <w:pPr>
              <w:pStyle w:val="ConsPlusCell"/>
              <w:spacing w:line="216" w:lineRule="auto"/>
              <w:jc w:val="center"/>
              <w:rPr>
                <w:rFonts w:ascii="Times New Roman" w:hAnsi="Times New Roman" w:cs="Times New Roman"/>
                <w:bCs/>
                <w:spacing w:val="-20"/>
              </w:rPr>
            </w:pPr>
          </w:p>
          <w:p w:rsidR="001E390D" w:rsidRPr="00DC3767" w:rsidRDefault="001E390D" w:rsidP="00861ED5">
            <w:pPr>
              <w:pStyle w:val="ConsPlusCell"/>
              <w:spacing w:line="216" w:lineRule="auto"/>
              <w:jc w:val="center"/>
              <w:rPr>
                <w:rFonts w:ascii="Times New Roman" w:hAnsi="Times New Roman" w:cs="Times New Roman"/>
                <w:bCs/>
                <w:spacing w:val="-20"/>
              </w:rPr>
            </w:pPr>
          </w:p>
          <w:p w:rsidR="001E390D" w:rsidRPr="00DC3767" w:rsidRDefault="001E390D" w:rsidP="00861ED5">
            <w:pPr>
              <w:pStyle w:val="ConsPlusCell"/>
              <w:spacing w:line="216" w:lineRule="auto"/>
              <w:jc w:val="center"/>
              <w:rPr>
                <w:rFonts w:ascii="Times New Roman" w:hAnsi="Times New Roman" w:cs="Times New Roman"/>
                <w:bCs/>
                <w:spacing w:val="-20"/>
              </w:rPr>
            </w:pPr>
            <w:r w:rsidRPr="00DC3767">
              <w:rPr>
                <w:rFonts w:ascii="Times New Roman" w:hAnsi="Times New Roman" w:cs="Times New Roman"/>
                <w:bCs/>
                <w:spacing w:val="-20"/>
              </w:rPr>
              <w:t xml:space="preserve">№ </w:t>
            </w:r>
            <w:proofErr w:type="spellStart"/>
            <w:r w:rsidRPr="00DC3767">
              <w:rPr>
                <w:rFonts w:ascii="Times New Roman" w:hAnsi="Times New Roman" w:cs="Times New Roman"/>
                <w:bCs/>
                <w:spacing w:val="-20"/>
              </w:rPr>
              <w:t>п</w:t>
            </w:r>
            <w:proofErr w:type="spellEnd"/>
            <w:r w:rsidRPr="00DC3767">
              <w:rPr>
                <w:rFonts w:ascii="Times New Roman" w:hAnsi="Times New Roman" w:cs="Times New Roman"/>
                <w:bCs/>
                <w:spacing w:val="-20"/>
              </w:rPr>
              <w:t>/</w:t>
            </w:r>
            <w:proofErr w:type="spellStart"/>
            <w:r w:rsidRPr="00DC3767">
              <w:rPr>
                <w:rFonts w:ascii="Times New Roman" w:hAnsi="Times New Roman" w:cs="Times New Roman"/>
                <w:bCs/>
                <w:spacing w:val="-20"/>
              </w:rPr>
              <w:t>п</w:t>
            </w:r>
            <w:proofErr w:type="spellEnd"/>
          </w:p>
        </w:tc>
        <w:tc>
          <w:tcPr>
            <w:tcW w:w="2160" w:type="dxa"/>
            <w:shd w:val="clear" w:color="auto" w:fill="FFFFFF"/>
          </w:tcPr>
          <w:p w:rsidR="001E390D" w:rsidRPr="00DC3767" w:rsidRDefault="001E390D" w:rsidP="00861ED5">
            <w:pPr>
              <w:pStyle w:val="ConsPlusCell"/>
              <w:spacing w:line="216" w:lineRule="auto"/>
              <w:jc w:val="center"/>
              <w:rPr>
                <w:rFonts w:ascii="Times New Roman" w:hAnsi="Times New Roman" w:cs="Times New Roman"/>
                <w:bCs/>
                <w:spacing w:val="-20"/>
              </w:rPr>
            </w:pPr>
          </w:p>
          <w:p w:rsidR="001E390D" w:rsidRPr="00DC3767" w:rsidRDefault="001E390D" w:rsidP="00861ED5">
            <w:pPr>
              <w:pStyle w:val="ConsPlusCell"/>
              <w:spacing w:line="216" w:lineRule="auto"/>
              <w:jc w:val="center"/>
              <w:rPr>
                <w:rFonts w:ascii="Times New Roman" w:hAnsi="Times New Roman" w:cs="Times New Roman"/>
                <w:bCs/>
                <w:spacing w:val="-20"/>
              </w:rPr>
            </w:pPr>
          </w:p>
          <w:p w:rsidR="001E390D" w:rsidRPr="00DC3767" w:rsidRDefault="001E390D" w:rsidP="00861ED5">
            <w:pPr>
              <w:pStyle w:val="ConsPlusCell"/>
              <w:spacing w:line="216" w:lineRule="auto"/>
              <w:jc w:val="center"/>
              <w:rPr>
                <w:rFonts w:ascii="Times New Roman" w:hAnsi="Times New Roman" w:cs="Times New Roman"/>
                <w:bCs/>
                <w:spacing w:val="-20"/>
              </w:rPr>
            </w:pPr>
            <w:r w:rsidRPr="00DC3767">
              <w:rPr>
                <w:rFonts w:ascii="Times New Roman" w:hAnsi="Times New Roman" w:cs="Times New Roman"/>
                <w:bCs/>
                <w:spacing w:val="-20"/>
              </w:rPr>
              <w:t>Вид нормативного правового акта</w:t>
            </w:r>
          </w:p>
        </w:tc>
        <w:tc>
          <w:tcPr>
            <w:tcW w:w="3960" w:type="dxa"/>
            <w:shd w:val="clear" w:color="auto" w:fill="FFFFFF"/>
          </w:tcPr>
          <w:p w:rsidR="001E390D" w:rsidRPr="00DC3767" w:rsidRDefault="001E390D" w:rsidP="00861ED5">
            <w:pPr>
              <w:pStyle w:val="ConsPlusCell"/>
              <w:spacing w:line="216" w:lineRule="auto"/>
              <w:jc w:val="center"/>
              <w:rPr>
                <w:rFonts w:ascii="Times New Roman" w:hAnsi="Times New Roman" w:cs="Times New Roman"/>
                <w:bCs/>
                <w:spacing w:val="-20"/>
              </w:rPr>
            </w:pPr>
          </w:p>
          <w:p w:rsidR="001E390D" w:rsidRPr="00DC3767" w:rsidRDefault="001E390D" w:rsidP="00861ED5">
            <w:pPr>
              <w:pStyle w:val="ConsPlusCell"/>
              <w:spacing w:line="216" w:lineRule="auto"/>
              <w:jc w:val="center"/>
              <w:rPr>
                <w:rFonts w:ascii="Times New Roman" w:hAnsi="Times New Roman" w:cs="Times New Roman"/>
                <w:bCs/>
                <w:spacing w:val="-20"/>
              </w:rPr>
            </w:pPr>
          </w:p>
          <w:p w:rsidR="001E390D" w:rsidRPr="00DC3767" w:rsidRDefault="001E390D" w:rsidP="00861ED5">
            <w:pPr>
              <w:pStyle w:val="ConsPlusCell"/>
              <w:spacing w:line="216" w:lineRule="auto"/>
              <w:jc w:val="center"/>
              <w:rPr>
                <w:rFonts w:ascii="Times New Roman" w:hAnsi="Times New Roman" w:cs="Times New Roman"/>
                <w:bCs/>
                <w:spacing w:val="-20"/>
              </w:rPr>
            </w:pPr>
            <w:r w:rsidRPr="00DC3767">
              <w:rPr>
                <w:rFonts w:ascii="Times New Roman" w:hAnsi="Times New Roman" w:cs="Times New Roman"/>
                <w:bCs/>
                <w:spacing w:val="-20"/>
              </w:rPr>
              <w:t xml:space="preserve">Основные положения </w:t>
            </w:r>
          </w:p>
          <w:p w:rsidR="001E390D" w:rsidRPr="00DC3767" w:rsidRDefault="001E390D" w:rsidP="00861ED5">
            <w:pPr>
              <w:pStyle w:val="ConsPlusCell"/>
              <w:spacing w:line="216" w:lineRule="auto"/>
              <w:jc w:val="center"/>
              <w:rPr>
                <w:rFonts w:ascii="Times New Roman" w:hAnsi="Times New Roman" w:cs="Times New Roman"/>
                <w:bCs/>
                <w:spacing w:val="-20"/>
              </w:rPr>
            </w:pPr>
            <w:r w:rsidRPr="00DC3767">
              <w:rPr>
                <w:rFonts w:ascii="Times New Roman" w:hAnsi="Times New Roman" w:cs="Times New Roman"/>
                <w:bCs/>
                <w:spacing w:val="-20"/>
              </w:rPr>
              <w:t>нормативного правового акта</w:t>
            </w:r>
          </w:p>
          <w:p w:rsidR="001E390D" w:rsidRPr="00DC3767" w:rsidRDefault="001E390D" w:rsidP="00861ED5">
            <w:pPr>
              <w:tabs>
                <w:tab w:val="left" w:pos="1290"/>
              </w:tabs>
            </w:pPr>
          </w:p>
        </w:tc>
        <w:tc>
          <w:tcPr>
            <w:tcW w:w="5351" w:type="dxa"/>
            <w:gridSpan w:val="2"/>
            <w:shd w:val="clear" w:color="auto" w:fill="FFFFFF"/>
          </w:tcPr>
          <w:p w:rsidR="001E390D" w:rsidRPr="00DC3767" w:rsidRDefault="001E390D" w:rsidP="00861ED5">
            <w:pPr>
              <w:pStyle w:val="ConsPlusCell"/>
              <w:spacing w:line="216" w:lineRule="auto"/>
              <w:jc w:val="center"/>
              <w:rPr>
                <w:rFonts w:ascii="Times New Roman" w:hAnsi="Times New Roman" w:cs="Times New Roman"/>
                <w:bCs/>
                <w:spacing w:val="-20"/>
              </w:rPr>
            </w:pPr>
            <w:r w:rsidRPr="00DC3767">
              <w:rPr>
                <w:rFonts w:ascii="Times New Roman" w:hAnsi="Times New Roman" w:cs="Times New Roman"/>
                <w:bCs/>
                <w:spacing w:val="-20"/>
              </w:rPr>
              <w:t xml:space="preserve">Наименование органа местного самоуправления </w:t>
            </w:r>
            <w:r w:rsidRPr="00DC3767">
              <w:rPr>
                <w:rFonts w:ascii="Times New Roman" w:hAnsi="Times New Roman" w:cs="Times New Roman"/>
                <w:bCs/>
                <w:spacing w:val="-2"/>
              </w:rPr>
              <w:t>Колышлейского района</w:t>
            </w:r>
            <w:r w:rsidRPr="00DC3767">
              <w:rPr>
                <w:rFonts w:ascii="Times New Roman" w:hAnsi="Times New Roman" w:cs="Times New Roman"/>
                <w:bCs/>
                <w:spacing w:val="-20"/>
              </w:rPr>
              <w:t>,</w:t>
            </w:r>
            <w:r w:rsidR="00B46CD7" w:rsidRPr="00DC3767">
              <w:rPr>
                <w:rFonts w:ascii="Times New Roman" w:hAnsi="Times New Roman" w:cs="Times New Roman"/>
                <w:bCs/>
                <w:spacing w:val="-20"/>
              </w:rPr>
              <w:t xml:space="preserve"> </w:t>
            </w:r>
            <w:r w:rsidRPr="00DC3767">
              <w:rPr>
                <w:rFonts w:ascii="Times New Roman" w:hAnsi="Times New Roman" w:cs="Times New Roman"/>
                <w:bCs/>
                <w:spacing w:val="-20"/>
              </w:rPr>
              <w:t>ответственного</w:t>
            </w:r>
            <w:r w:rsidR="00B46CD7" w:rsidRPr="00DC3767">
              <w:rPr>
                <w:rFonts w:ascii="Times New Roman" w:hAnsi="Times New Roman" w:cs="Times New Roman"/>
                <w:bCs/>
                <w:spacing w:val="-20"/>
              </w:rPr>
              <w:t xml:space="preserve"> </w:t>
            </w:r>
            <w:r w:rsidRPr="00DC3767">
              <w:rPr>
                <w:rFonts w:ascii="Times New Roman" w:hAnsi="Times New Roman" w:cs="Times New Roman"/>
                <w:bCs/>
                <w:spacing w:val="-20"/>
              </w:rPr>
              <w:t>за</w:t>
            </w:r>
            <w:r w:rsidR="00B46CD7" w:rsidRPr="00DC3767">
              <w:rPr>
                <w:rFonts w:ascii="Times New Roman" w:hAnsi="Times New Roman" w:cs="Times New Roman"/>
                <w:bCs/>
                <w:spacing w:val="-20"/>
              </w:rPr>
              <w:t xml:space="preserve"> </w:t>
            </w:r>
            <w:r w:rsidRPr="00DC3767">
              <w:rPr>
                <w:rFonts w:ascii="Times New Roman" w:hAnsi="Times New Roman" w:cs="Times New Roman"/>
                <w:bCs/>
                <w:spacing w:val="-20"/>
              </w:rPr>
              <w:t>подготовку нормативного правового акта</w:t>
            </w:r>
          </w:p>
        </w:tc>
        <w:tc>
          <w:tcPr>
            <w:tcW w:w="2977" w:type="dxa"/>
            <w:shd w:val="clear" w:color="auto" w:fill="FFFFFF"/>
          </w:tcPr>
          <w:p w:rsidR="001E390D" w:rsidRPr="00DC3767" w:rsidRDefault="001E390D" w:rsidP="00861ED5">
            <w:pPr>
              <w:pStyle w:val="ConsPlusCell"/>
              <w:spacing w:line="216" w:lineRule="auto"/>
              <w:jc w:val="center"/>
              <w:rPr>
                <w:rFonts w:ascii="Times New Roman" w:hAnsi="Times New Roman" w:cs="Times New Roman"/>
                <w:bCs/>
                <w:spacing w:val="-20"/>
              </w:rPr>
            </w:pPr>
            <w:r w:rsidRPr="00DC3767">
              <w:rPr>
                <w:rFonts w:ascii="Times New Roman" w:hAnsi="Times New Roman" w:cs="Times New Roman"/>
              </w:rPr>
              <w:t>Ожидаемые сроки принятия</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540" w:type="dxa"/>
            <w:tcBorders>
              <w:top w:val="single" w:sz="4" w:space="0" w:color="auto"/>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bCs/>
                <w:spacing w:val="-20"/>
              </w:rPr>
            </w:pPr>
            <w:r w:rsidRPr="00DC3767">
              <w:rPr>
                <w:rFonts w:ascii="Times New Roman" w:hAnsi="Times New Roman" w:cs="Times New Roman"/>
                <w:bCs/>
                <w:spacing w:val="-20"/>
              </w:rPr>
              <w:t>1</w:t>
            </w:r>
          </w:p>
        </w:tc>
        <w:tc>
          <w:tcPr>
            <w:tcW w:w="2160" w:type="dxa"/>
            <w:tcBorders>
              <w:top w:val="single" w:sz="4" w:space="0" w:color="auto"/>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bCs/>
                <w:spacing w:val="-20"/>
              </w:rPr>
            </w:pPr>
            <w:r w:rsidRPr="00DC3767">
              <w:rPr>
                <w:rFonts w:ascii="Times New Roman" w:hAnsi="Times New Roman" w:cs="Times New Roman"/>
                <w:bCs/>
                <w:spacing w:val="-20"/>
              </w:rPr>
              <w:t>2</w:t>
            </w:r>
          </w:p>
        </w:tc>
        <w:tc>
          <w:tcPr>
            <w:tcW w:w="3960" w:type="dxa"/>
            <w:tcBorders>
              <w:top w:val="single" w:sz="4" w:space="0" w:color="auto"/>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bCs/>
                <w:spacing w:val="-20"/>
              </w:rPr>
            </w:pPr>
            <w:r w:rsidRPr="00DC3767">
              <w:rPr>
                <w:rFonts w:ascii="Times New Roman" w:hAnsi="Times New Roman" w:cs="Times New Roman"/>
                <w:bCs/>
                <w:spacing w:val="-20"/>
              </w:rPr>
              <w:t>3</w:t>
            </w:r>
            <w:r w:rsidRPr="00DC3767">
              <w:rPr>
                <w:rFonts w:ascii="Times New Roman" w:hAnsi="Times New Roman" w:cs="Times New Roman"/>
              </w:rPr>
              <w:t xml:space="preserve"> </w:t>
            </w:r>
          </w:p>
        </w:tc>
        <w:tc>
          <w:tcPr>
            <w:tcW w:w="5351" w:type="dxa"/>
            <w:gridSpan w:val="2"/>
            <w:tcBorders>
              <w:top w:val="single" w:sz="4" w:space="0" w:color="auto"/>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bCs/>
                <w:spacing w:val="-20"/>
              </w:rPr>
            </w:pPr>
            <w:r w:rsidRPr="00DC3767">
              <w:rPr>
                <w:rFonts w:ascii="Times New Roman" w:hAnsi="Times New Roman" w:cs="Times New Roman"/>
                <w:bCs/>
                <w:spacing w:val="-20"/>
              </w:rPr>
              <w:t>4</w:t>
            </w:r>
          </w:p>
        </w:tc>
        <w:tc>
          <w:tcPr>
            <w:tcW w:w="2977" w:type="dxa"/>
            <w:tcBorders>
              <w:top w:val="single" w:sz="4" w:space="0" w:color="auto"/>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bCs/>
                <w:spacing w:val="-20"/>
              </w:rPr>
            </w:pPr>
            <w:r w:rsidRPr="00DC3767">
              <w:rPr>
                <w:rFonts w:ascii="Times New Roman" w:hAnsi="Times New Roman" w:cs="Times New Roman"/>
                <w:bCs/>
                <w:spacing w:val="-20"/>
              </w:rPr>
              <w:t>5</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DC3767" w:rsidRDefault="001E390D" w:rsidP="00861ED5">
            <w:pPr>
              <w:pStyle w:val="ConsPlusCell"/>
              <w:rPr>
                <w:rFonts w:ascii="Times New Roman" w:hAnsi="Times New Roman" w:cs="Times New Roman"/>
              </w:rPr>
            </w:pPr>
            <w:r w:rsidRPr="00DC3767">
              <w:rPr>
                <w:rFonts w:ascii="Times New Roman" w:hAnsi="Times New Roman" w:cs="Times New Roman"/>
              </w:rPr>
              <w:t xml:space="preserve">1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DC3767" w:rsidRDefault="001E390D" w:rsidP="00DE1FAC">
            <w:pPr>
              <w:pStyle w:val="ConsPlusCell"/>
              <w:jc w:val="center"/>
              <w:rPr>
                <w:rFonts w:ascii="Times New Roman" w:hAnsi="Times New Roman" w:cs="Times New Roman"/>
                <w:b/>
                <w:i/>
              </w:rPr>
            </w:pPr>
            <w:r w:rsidRPr="00DC3767">
              <w:rPr>
                <w:rFonts w:ascii="Times New Roman" w:hAnsi="Times New Roman" w:cs="Times New Roman"/>
                <w:b/>
                <w:i/>
              </w:rPr>
              <w:t>Программа</w:t>
            </w:r>
            <w:r w:rsidR="00B46CD7" w:rsidRPr="00DC3767">
              <w:rPr>
                <w:rFonts w:ascii="Times New Roman" w:hAnsi="Times New Roman" w:cs="Times New Roman"/>
                <w:b/>
                <w:i/>
              </w:rPr>
              <w:t xml:space="preserve"> </w:t>
            </w:r>
            <w:r w:rsidRPr="00DC3767">
              <w:rPr>
                <w:rFonts w:ascii="Times New Roman" w:hAnsi="Times New Roman" w:cs="Times New Roman"/>
                <w:b/>
                <w:i/>
              </w:rPr>
              <w:t>«</w:t>
            </w:r>
            <w:r w:rsidRPr="00DC3767">
              <w:rPr>
                <w:rFonts w:ascii="Times New Roman" w:hAnsi="Times New Roman" w:cs="Times New Roman"/>
                <w:b/>
                <w:color w:val="000000"/>
                <w:spacing w:val="-2"/>
              </w:rPr>
              <w:t>Обеспечение управления муниципальной собственностью Колышлейского района Пензенской области годы</w:t>
            </w:r>
            <w:r w:rsidRPr="00DC3767">
              <w:rPr>
                <w:rFonts w:ascii="Times New Roman" w:hAnsi="Times New Roman" w:cs="Times New Roman"/>
                <w:b/>
                <w:i/>
              </w:rPr>
              <w:t>»</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 xml:space="preserve">1.1 </w:t>
            </w:r>
          </w:p>
        </w:tc>
        <w:tc>
          <w:tcPr>
            <w:tcW w:w="216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Решение 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О бюджете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плановый период</w:t>
            </w:r>
          </w:p>
        </w:tc>
        <w:tc>
          <w:tcPr>
            <w:tcW w:w="531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2014-20</w:t>
            </w:r>
            <w:r w:rsidR="00827709" w:rsidRPr="00DC3767">
              <w:rPr>
                <w:rFonts w:ascii="Times New Roman" w:hAnsi="Times New Roman" w:cs="Times New Roman"/>
                <w:spacing w:val="-20"/>
              </w:rPr>
              <w:t>30</w:t>
            </w: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годы</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1.2</w:t>
            </w:r>
          </w:p>
        </w:tc>
        <w:tc>
          <w:tcPr>
            <w:tcW w:w="216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Решение 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DC3767" w:rsidRDefault="001E390D" w:rsidP="00517255">
            <w:pPr>
              <w:pStyle w:val="ConsPlusCell"/>
              <w:rPr>
                <w:rFonts w:ascii="Times New Roman" w:hAnsi="Times New Roman" w:cs="Times New Roman"/>
                <w:spacing w:val="-20"/>
              </w:rPr>
            </w:pPr>
            <w:r w:rsidRPr="00DC3767">
              <w:rPr>
                <w:rFonts w:ascii="Times New Roman" w:hAnsi="Times New Roman" w:cs="Times New Roman"/>
                <w:spacing w:val="-20"/>
              </w:rPr>
              <w:t>О внесении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изменений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в решение Собрания представителей</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о бюджете</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плановый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период</w:t>
            </w:r>
          </w:p>
        </w:tc>
        <w:tc>
          <w:tcPr>
            <w:tcW w:w="531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2014-20</w:t>
            </w:r>
            <w:r w:rsidR="00827709" w:rsidRPr="00DC3767">
              <w:rPr>
                <w:rFonts w:ascii="Times New Roman" w:hAnsi="Times New Roman" w:cs="Times New Roman"/>
                <w:spacing w:val="-20"/>
              </w:rPr>
              <w:t>30</w:t>
            </w: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годы</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DC3767" w:rsidRDefault="001E390D" w:rsidP="00861ED5">
            <w:pPr>
              <w:pStyle w:val="ConsPlusCell"/>
              <w:rPr>
                <w:rFonts w:ascii="Times New Roman" w:hAnsi="Times New Roman" w:cs="Times New Roman"/>
              </w:rPr>
            </w:pPr>
            <w:r w:rsidRPr="00DC3767">
              <w:rPr>
                <w:rFonts w:ascii="Times New Roman" w:hAnsi="Times New Roman" w:cs="Times New Roman"/>
              </w:rPr>
              <w:t xml:space="preserve">2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DC3767" w:rsidRDefault="001E390D" w:rsidP="00861ED5">
            <w:pPr>
              <w:pStyle w:val="ConsPlusCell"/>
              <w:jc w:val="center"/>
              <w:rPr>
                <w:rFonts w:ascii="Times New Roman" w:hAnsi="Times New Roman" w:cs="Times New Roman"/>
                <w:b/>
                <w:i/>
              </w:rPr>
            </w:pPr>
            <w:r w:rsidRPr="00DC3767">
              <w:rPr>
                <w:rFonts w:ascii="Times New Roman" w:hAnsi="Times New Roman" w:cs="Times New Roman"/>
                <w:b/>
                <w:i/>
              </w:rPr>
              <w:t>Подпрограмма 1. «</w:t>
            </w:r>
            <w:r w:rsidRPr="00DC3767">
              <w:rPr>
                <w:rFonts w:ascii="Times New Roman" w:hAnsi="Times New Roman" w:cs="Times New Roman"/>
                <w:b/>
              </w:rPr>
              <w:t xml:space="preserve">Управление муниципальной собственностью </w:t>
            </w:r>
            <w:proofErr w:type="spellStart"/>
            <w:r w:rsidRPr="00DC3767">
              <w:rPr>
                <w:rFonts w:ascii="Times New Roman" w:hAnsi="Times New Roman" w:cs="Times New Roman"/>
                <w:b/>
              </w:rPr>
              <w:t>Колышлейкого</w:t>
            </w:r>
            <w:proofErr w:type="spellEnd"/>
            <w:r w:rsidRPr="00DC3767">
              <w:rPr>
                <w:rFonts w:ascii="Times New Roman" w:hAnsi="Times New Roman" w:cs="Times New Roman"/>
                <w:b/>
              </w:rPr>
              <w:t xml:space="preserve"> района Пензенской области</w:t>
            </w:r>
            <w:r w:rsidRPr="00DC3767">
              <w:rPr>
                <w:rFonts w:ascii="Times New Roman" w:hAnsi="Times New Roman" w:cs="Times New Roman"/>
                <w:b/>
                <w:i/>
              </w:rPr>
              <w:t>»</w:t>
            </w:r>
          </w:p>
          <w:p w:rsidR="001E390D" w:rsidRPr="00DC3767" w:rsidRDefault="001E390D" w:rsidP="00861ED5">
            <w:pPr>
              <w:pStyle w:val="ConsPlusCell"/>
              <w:jc w:val="center"/>
              <w:rPr>
                <w:rFonts w:ascii="Times New Roman" w:hAnsi="Times New Roman" w:cs="Times New Roman"/>
                <w:i/>
              </w:rPr>
            </w:pP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D672BB" w:rsidRPr="00DC3767" w:rsidRDefault="00D672BB" w:rsidP="00861ED5">
            <w:pPr>
              <w:pStyle w:val="ConsPlusCell"/>
              <w:rPr>
                <w:rFonts w:ascii="Times New Roman" w:hAnsi="Times New Roman" w:cs="Times New Roman"/>
                <w:spacing w:val="-20"/>
              </w:rPr>
            </w:pPr>
          </w:p>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 xml:space="preserve">2.1 </w:t>
            </w:r>
          </w:p>
        </w:tc>
        <w:tc>
          <w:tcPr>
            <w:tcW w:w="2160" w:type="dxa"/>
            <w:tcBorders>
              <w:top w:val="nil"/>
              <w:left w:val="single" w:sz="4" w:space="0" w:color="auto"/>
              <w:bottom w:val="single" w:sz="4" w:space="0" w:color="auto"/>
              <w:right w:val="single" w:sz="4" w:space="0" w:color="auto"/>
            </w:tcBorders>
          </w:tcPr>
          <w:p w:rsidR="00D672BB" w:rsidRPr="00DC3767" w:rsidRDefault="00D672BB" w:rsidP="00861ED5">
            <w:pPr>
              <w:pStyle w:val="ConsPlusCell"/>
              <w:rPr>
                <w:rFonts w:ascii="Times New Roman" w:hAnsi="Times New Roman" w:cs="Times New Roman"/>
                <w:spacing w:val="-20"/>
              </w:rPr>
            </w:pPr>
          </w:p>
          <w:p w:rsidR="001E390D" w:rsidRPr="00DC3767" w:rsidRDefault="00D672BB" w:rsidP="00861ED5">
            <w:pPr>
              <w:pStyle w:val="ConsPlusCell"/>
              <w:rPr>
                <w:rFonts w:ascii="Times New Roman" w:hAnsi="Times New Roman" w:cs="Times New Roman"/>
                <w:spacing w:val="-20"/>
              </w:rPr>
            </w:pPr>
            <w:r w:rsidRPr="00DC3767">
              <w:rPr>
                <w:rFonts w:ascii="Times New Roman" w:hAnsi="Times New Roman" w:cs="Times New Roman"/>
                <w:spacing w:val="-20"/>
              </w:rPr>
              <w:t>Решение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 xml:space="preserve">Собрания </w:t>
            </w:r>
            <w:r w:rsidR="001E390D" w:rsidRPr="00DC3767">
              <w:rPr>
                <w:rFonts w:ascii="Times New Roman" w:hAnsi="Times New Roman" w:cs="Times New Roman"/>
                <w:spacing w:val="-20"/>
              </w:rPr>
              <w:t>представителей Колышлейского</w:t>
            </w:r>
            <w:r w:rsidR="00B46CD7" w:rsidRPr="00DC3767">
              <w:rPr>
                <w:rFonts w:ascii="Times New Roman" w:hAnsi="Times New Roman" w:cs="Times New Roman"/>
                <w:spacing w:val="-20"/>
              </w:rPr>
              <w:t xml:space="preserve"> </w:t>
            </w:r>
            <w:r w:rsidR="001E390D" w:rsidRPr="00DC3767">
              <w:rPr>
                <w:rFonts w:ascii="Times New Roman" w:hAnsi="Times New Roman" w:cs="Times New Roman"/>
                <w:spacing w:val="-20"/>
              </w:rPr>
              <w:t>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D672BB" w:rsidRPr="00DC3767" w:rsidRDefault="00D672BB" w:rsidP="00861ED5">
            <w:pPr>
              <w:pStyle w:val="ConsPlusCell"/>
              <w:rPr>
                <w:rFonts w:ascii="Times New Roman" w:hAnsi="Times New Roman" w:cs="Times New Roman"/>
                <w:spacing w:val="-20"/>
              </w:rPr>
            </w:pPr>
          </w:p>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О бюджете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плановый период</w:t>
            </w:r>
          </w:p>
        </w:tc>
        <w:tc>
          <w:tcPr>
            <w:tcW w:w="5310" w:type="dxa"/>
            <w:tcBorders>
              <w:top w:val="nil"/>
              <w:left w:val="single" w:sz="4" w:space="0" w:color="auto"/>
              <w:bottom w:val="single" w:sz="4" w:space="0" w:color="auto"/>
              <w:right w:val="single" w:sz="4" w:space="0" w:color="auto"/>
            </w:tcBorders>
          </w:tcPr>
          <w:p w:rsidR="00D672BB" w:rsidRPr="00DC3767" w:rsidRDefault="00D672BB" w:rsidP="00861ED5">
            <w:pPr>
              <w:pStyle w:val="ConsPlusCell"/>
              <w:rPr>
                <w:rFonts w:ascii="Times New Roman" w:hAnsi="Times New Roman" w:cs="Times New Roman"/>
                <w:spacing w:val="-20"/>
              </w:rPr>
            </w:pPr>
          </w:p>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D672BB" w:rsidRPr="00DC3767" w:rsidRDefault="00D672BB" w:rsidP="00861ED5">
            <w:pPr>
              <w:pStyle w:val="ConsPlusCell"/>
              <w:jc w:val="center"/>
              <w:rPr>
                <w:rFonts w:ascii="Times New Roman" w:hAnsi="Times New Roman" w:cs="Times New Roman"/>
                <w:spacing w:val="-20"/>
              </w:rPr>
            </w:pP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2014-20</w:t>
            </w:r>
            <w:r w:rsidR="00827709" w:rsidRPr="00DC3767">
              <w:rPr>
                <w:rFonts w:ascii="Times New Roman" w:hAnsi="Times New Roman" w:cs="Times New Roman"/>
                <w:spacing w:val="-20"/>
              </w:rPr>
              <w:t>30</w:t>
            </w: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годы</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2.2</w:t>
            </w:r>
          </w:p>
        </w:tc>
        <w:tc>
          <w:tcPr>
            <w:tcW w:w="216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Решение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Собрания представителей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О внесении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изменений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в решение Собрания представителей</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о бюджете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на очередной финансовый 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плановый период</w:t>
            </w:r>
          </w:p>
        </w:tc>
        <w:tc>
          <w:tcPr>
            <w:tcW w:w="531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1E390D" w:rsidRPr="00DC3767" w:rsidRDefault="00AC7CD4"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2014-</w:t>
            </w:r>
            <w:r w:rsidR="00827709" w:rsidRPr="00DC3767">
              <w:rPr>
                <w:rFonts w:ascii="Times New Roman" w:hAnsi="Times New Roman" w:cs="Times New Roman"/>
                <w:spacing w:val="-20"/>
              </w:rPr>
              <w:t>2030</w:t>
            </w: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годы</w:t>
            </w:r>
          </w:p>
        </w:tc>
      </w:tr>
      <w:tr w:rsidR="001E390D" w:rsidRPr="00DC3767" w:rsidTr="00AC7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DC3767" w:rsidRDefault="001E390D" w:rsidP="00861ED5">
            <w:pPr>
              <w:pStyle w:val="ConsPlusCell"/>
              <w:rPr>
                <w:rFonts w:ascii="Times New Roman" w:hAnsi="Times New Roman" w:cs="Times New Roman"/>
              </w:rPr>
            </w:pPr>
            <w:r w:rsidRPr="00DC3767">
              <w:rPr>
                <w:rFonts w:ascii="Times New Roman" w:hAnsi="Times New Roman" w:cs="Times New Roman"/>
              </w:rPr>
              <w:t xml:space="preserve">3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DC3767" w:rsidRDefault="001E390D" w:rsidP="009C424C">
            <w:pPr>
              <w:pStyle w:val="ConsPlusCell"/>
              <w:jc w:val="center"/>
              <w:rPr>
                <w:rFonts w:ascii="Times New Roman" w:hAnsi="Times New Roman" w:cs="Times New Roman"/>
                <w:b/>
                <w:i/>
              </w:rPr>
            </w:pPr>
            <w:r w:rsidRPr="00DC3767">
              <w:rPr>
                <w:rFonts w:ascii="Times New Roman" w:hAnsi="Times New Roman" w:cs="Times New Roman"/>
                <w:b/>
                <w:i/>
              </w:rPr>
              <w:t>Подпрограмма 2 «</w:t>
            </w:r>
            <w:r w:rsidRPr="00DC3767">
              <w:rPr>
                <w:rFonts w:ascii="Times New Roman" w:hAnsi="Times New Roman" w:cs="Times New Roman"/>
                <w:b/>
              </w:rPr>
              <w:t>Исполнение функций в сфере земельных отношений на территории Колышлейского района Пензенской области</w:t>
            </w:r>
            <w:r w:rsidRPr="00DC3767">
              <w:rPr>
                <w:rFonts w:ascii="Times New Roman" w:hAnsi="Times New Roman" w:cs="Times New Roman"/>
                <w:b/>
                <w:i/>
              </w:rPr>
              <w:t>»</w:t>
            </w:r>
          </w:p>
        </w:tc>
      </w:tr>
      <w:tr w:rsidR="001E390D" w:rsidRPr="00DC3767"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3.1</w:t>
            </w:r>
          </w:p>
        </w:tc>
        <w:tc>
          <w:tcPr>
            <w:tcW w:w="216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Решение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 xml:space="preserve">Собрания представителей </w:t>
            </w:r>
            <w:r w:rsidRPr="00DC3767">
              <w:rPr>
                <w:rFonts w:ascii="Times New Roman" w:hAnsi="Times New Roman" w:cs="Times New Roman"/>
                <w:spacing w:val="-20"/>
              </w:rPr>
              <w:lastRenderedPageBreak/>
              <w:t>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lastRenderedPageBreak/>
              <w:t>О бюджете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 плановый период</w:t>
            </w:r>
          </w:p>
        </w:tc>
        <w:tc>
          <w:tcPr>
            <w:tcW w:w="531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1E390D" w:rsidRPr="00DC3767" w:rsidRDefault="00AC7CD4"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2014-20</w:t>
            </w:r>
            <w:r w:rsidR="00827709" w:rsidRPr="00DC3767">
              <w:rPr>
                <w:rFonts w:ascii="Times New Roman" w:hAnsi="Times New Roman" w:cs="Times New Roman"/>
                <w:spacing w:val="-20"/>
              </w:rPr>
              <w:t>30</w:t>
            </w: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годы</w:t>
            </w:r>
          </w:p>
        </w:tc>
      </w:tr>
      <w:tr w:rsidR="001E390D" w:rsidRPr="00DC3767" w:rsidTr="0057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4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lastRenderedPageBreak/>
              <w:t>3.2</w:t>
            </w:r>
          </w:p>
        </w:tc>
        <w:tc>
          <w:tcPr>
            <w:tcW w:w="216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Решение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О внесении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изменений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в решение Собрания представителей</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о бюджете</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 плановый период</w:t>
            </w:r>
          </w:p>
        </w:tc>
        <w:tc>
          <w:tcPr>
            <w:tcW w:w="5310" w:type="dxa"/>
            <w:tcBorders>
              <w:top w:val="nil"/>
              <w:left w:val="single" w:sz="4" w:space="0" w:color="auto"/>
              <w:bottom w:val="single" w:sz="4" w:space="0" w:color="auto"/>
              <w:right w:val="single" w:sz="4" w:space="0" w:color="auto"/>
            </w:tcBorders>
          </w:tcPr>
          <w:p w:rsidR="001E390D" w:rsidRPr="00DC3767" w:rsidRDefault="001E390D" w:rsidP="00861ED5">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1E390D" w:rsidRPr="00DC3767" w:rsidRDefault="00AC7CD4"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2014-20</w:t>
            </w:r>
            <w:r w:rsidR="00827709" w:rsidRPr="00DC3767">
              <w:rPr>
                <w:rFonts w:ascii="Times New Roman" w:hAnsi="Times New Roman" w:cs="Times New Roman"/>
                <w:spacing w:val="-20"/>
              </w:rPr>
              <w:t>30</w:t>
            </w:r>
          </w:p>
          <w:p w:rsidR="001E390D" w:rsidRPr="00DC3767" w:rsidRDefault="001E390D" w:rsidP="00861ED5">
            <w:pPr>
              <w:pStyle w:val="ConsPlusCell"/>
              <w:jc w:val="center"/>
              <w:rPr>
                <w:rFonts w:ascii="Times New Roman" w:hAnsi="Times New Roman" w:cs="Times New Roman"/>
                <w:spacing w:val="-20"/>
              </w:rPr>
            </w:pPr>
            <w:r w:rsidRPr="00DC3767">
              <w:rPr>
                <w:rFonts w:ascii="Times New Roman" w:hAnsi="Times New Roman" w:cs="Times New Roman"/>
                <w:spacing w:val="-20"/>
              </w:rPr>
              <w:t>годы</w:t>
            </w:r>
          </w:p>
        </w:tc>
      </w:tr>
      <w:tr w:rsidR="002253E8" w:rsidRPr="00DC3767"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253E8" w:rsidRPr="00DC3767" w:rsidRDefault="002253E8" w:rsidP="006E308B">
            <w:pPr>
              <w:pStyle w:val="ConsPlusCell"/>
              <w:rPr>
                <w:rFonts w:ascii="Times New Roman" w:hAnsi="Times New Roman" w:cs="Times New Roman"/>
              </w:rPr>
            </w:pPr>
            <w:r w:rsidRPr="00DC3767">
              <w:rPr>
                <w:rFonts w:ascii="Times New Roman" w:hAnsi="Times New Roman" w:cs="Times New Roman"/>
              </w:rPr>
              <w:t xml:space="preserve">4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2253E8" w:rsidRPr="00DC3767" w:rsidRDefault="002253E8" w:rsidP="002253E8">
            <w:pPr>
              <w:pStyle w:val="ConsPlusCell"/>
              <w:jc w:val="center"/>
              <w:rPr>
                <w:rFonts w:ascii="Times New Roman" w:hAnsi="Times New Roman" w:cs="Times New Roman"/>
                <w:b/>
                <w:i/>
              </w:rPr>
            </w:pPr>
            <w:r w:rsidRPr="00DC3767">
              <w:rPr>
                <w:rFonts w:ascii="Times New Roman" w:hAnsi="Times New Roman" w:cs="Times New Roman"/>
                <w:b/>
                <w:i/>
              </w:rPr>
              <w:t xml:space="preserve">Подпрограмма 3 </w:t>
            </w:r>
            <w:r w:rsidRPr="00DC3767">
              <w:rPr>
                <w:rFonts w:ascii="Times New Roman" w:hAnsi="Times New Roman" w:cs="Times New Roman"/>
                <w:b/>
              </w:rPr>
              <w:t>«Муниципальный жилой фонд Колышлейского района»</w:t>
            </w:r>
          </w:p>
        </w:tc>
      </w:tr>
      <w:tr w:rsidR="002253E8" w:rsidRPr="00DC3767"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4.1</w:t>
            </w:r>
          </w:p>
        </w:tc>
        <w:tc>
          <w:tcPr>
            <w:tcW w:w="2160"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Решение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О бюджете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 плановый период</w:t>
            </w:r>
          </w:p>
        </w:tc>
        <w:tc>
          <w:tcPr>
            <w:tcW w:w="5310"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jc w:val="center"/>
              <w:rPr>
                <w:rFonts w:ascii="Times New Roman" w:hAnsi="Times New Roman" w:cs="Times New Roman"/>
                <w:spacing w:val="-20"/>
              </w:rPr>
            </w:pPr>
            <w:r w:rsidRPr="00DC3767">
              <w:rPr>
                <w:rFonts w:ascii="Times New Roman" w:hAnsi="Times New Roman" w:cs="Times New Roman"/>
                <w:spacing w:val="-20"/>
              </w:rPr>
              <w:t>2021</w:t>
            </w:r>
          </w:p>
          <w:p w:rsidR="002253E8" w:rsidRPr="00DC3767" w:rsidRDefault="002253E8" w:rsidP="006E308B">
            <w:pPr>
              <w:pStyle w:val="ConsPlusCell"/>
              <w:jc w:val="center"/>
              <w:rPr>
                <w:rFonts w:ascii="Times New Roman" w:hAnsi="Times New Roman" w:cs="Times New Roman"/>
                <w:spacing w:val="-20"/>
              </w:rPr>
            </w:pPr>
            <w:r w:rsidRPr="00DC3767">
              <w:rPr>
                <w:rFonts w:ascii="Times New Roman" w:hAnsi="Times New Roman" w:cs="Times New Roman"/>
                <w:spacing w:val="-20"/>
              </w:rPr>
              <w:t>год</w:t>
            </w:r>
          </w:p>
        </w:tc>
      </w:tr>
      <w:tr w:rsidR="002253E8" w:rsidRPr="00DC3767"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40"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4.2</w:t>
            </w:r>
          </w:p>
        </w:tc>
        <w:tc>
          <w:tcPr>
            <w:tcW w:w="2160"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Решение</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О внесении</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изменений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в решение Собрания представителей</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о бюджете</w:t>
            </w:r>
            <w:r w:rsidR="00B46CD7" w:rsidRPr="00DC3767">
              <w:rPr>
                <w:rFonts w:ascii="Times New Roman" w:hAnsi="Times New Roman" w:cs="Times New Roman"/>
                <w:spacing w:val="-20"/>
              </w:rPr>
              <w:t xml:space="preserve"> </w:t>
            </w:r>
            <w:r w:rsidRPr="00DC3767">
              <w:rPr>
                <w:rFonts w:ascii="Times New Roman" w:hAnsi="Times New Roman" w:cs="Times New Roman"/>
              </w:rPr>
              <w:t>Колышлейского района</w:t>
            </w:r>
            <w:r w:rsidRPr="00DC3767">
              <w:rPr>
                <w:rFonts w:ascii="Times New Roman" w:hAnsi="Times New Roman" w:cs="Times New Roman"/>
                <w:spacing w:val="-20"/>
              </w:rPr>
              <w:t xml:space="preserve"> на очередной финансовый</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год</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и плановый период</w:t>
            </w:r>
          </w:p>
        </w:tc>
        <w:tc>
          <w:tcPr>
            <w:tcW w:w="5310"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rPr>
                <w:rFonts w:ascii="Times New Roman" w:hAnsi="Times New Roman" w:cs="Times New Roman"/>
                <w:spacing w:val="-20"/>
              </w:rPr>
            </w:pPr>
            <w:r w:rsidRPr="00DC3767">
              <w:rPr>
                <w:rFonts w:ascii="Times New Roman" w:hAnsi="Times New Roman" w:cs="Times New Roman"/>
                <w:spacing w:val="-20"/>
              </w:rPr>
              <w:t>Управление финансов</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Администрации Колышлейского</w:t>
            </w:r>
            <w:r w:rsidR="00B46CD7" w:rsidRPr="00DC3767">
              <w:rPr>
                <w:rFonts w:ascii="Times New Roman" w:hAnsi="Times New Roman" w:cs="Times New Roman"/>
                <w:spacing w:val="-20"/>
              </w:rPr>
              <w:t xml:space="preserve"> </w:t>
            </w:r>
            <w:r w:rsidRPr="00DC3767">
              <w:rPr>
                <w:rFonts w:ascii="Times New Roman" w:hAnsi="Times New Roman" w:cs="Times New Roman"/>
                <w:spacing w:val="-20"/>
              </w:rPr>
              <w:t>района</w:t>
            </w:r>
          </w:p>
        </w:tc>
        <w:tc>
          <w:tcPr>
            <w:tcW w:w="2977" w:type="dxa"/>
            <w:tcBorders>
              <w:top w:val="nil"/>
              <w:left w:val="single" w:sz="4" w:space="0" w:color="auto"/>
              <w:bottom w:val="single" w:sz="4" w:space="0" w:color="auto"/>
              <w:right w:val="single" w:sz="4" w:space="0" w:color="auto"/>
            </w:tcBorders>
          </w:tcPr>
          <w:p w:rsidR="002253E8" w:rsidRPr="00DC3767" w:rsidRDefault="002253E8" w:rsidP="006E308B">
            <w:pPr>
              <w:pStyle w:val="ConsPlusCell"/>
              <w:jc w:val="center"/>
              <w:rPr>
                <w:rFonts w:ascii="Times New Roman" w:hAnsi="Times New Roman" w:cs="Times New Roman"/>
                <w:spacing w:val="-20"/>
              </w:rPr>
            </w:pPr>
            <w:r w:rsidRPr="00DC3767">
              <w:rPr>
                <w:rFonts w:ascii="Times New Roman" w:hAnsi="Times New Roman" w:cs="Times New Roman"/>
                <w:spacing w:val="-20"/>
              </w:rPr>
              <w:t>2021</w:t>
            </w:r>
          </w:p>
          <w:p w:rsidR="002253E8" w:rsidRPr="00DC3767" w:rsidRDefault="002253E8" w:rsidP="006E308B">
            <w:pPr>
              <w:pStyle w:val="ConsPlusCell"/>
              <w:jc w:val="center"/>
              <w:rPr>
                <w:rFonts w:ascii="Times New Roman" w:hAnsi="Times New Roman" w:cs="Times New Roman"/>
                <w:spacing w:val="-20"/>
              </w:rPr>
            </w:pPr>
            <w:r w:rsidRPr="00DC3767">
              <w:rPr>
                <w:rFonts w:ascii="Times New Roman" w:hAnsi="Times New Roman" w:cs="Times New Roman"/>
                <w:spacing w:val="-20"/>
              </w:rPr>
              <w:t>год</w:t>
            </w:r>
          </w:p>
        </w:tc>
      </w:tr>
    </w:tbl>
    <w:p w:rsidR="001E390D" w:rsidRPr="00DC3767" w:rsidRDefault="001E390D" w:rsidP="00485286"/>
    <w:p w:rsidR="00601124" w:rsidRPr="00DC3767" w:rsidRDefault="00601124" w:rsidP="005F5A3F">
      <w:pPr>
        <w:pStyle w:val="1"/>
        <w:ind w:left="10065"/>
        <w:jc w:val="center"/>
        <w:rPr>
          <w:sz w:val="20"/>
        </w:rPr>
      </w:pPr>
    </w:p>
    <w:sectPr w:rsidR="00601124" w:rsidRPr="00DC3767" w:rsidSect="003128D2">
      <w:headerReference w:type="even" r:id="rId17"/>
      <w:headerReference w:type="default" r:id="rId18"/>
      <w:footerReference w:type="default" r:id="rId19"/>
      <w:headerReference w:type="first" r:id="rId20"/>
      <w:footerReference w:type="first" r:id="rId21"/>
      <w:endnotePr>
        <w:numFmt w:val="decimal"/>
      </w:endnotePr>
      <w:pgSz w:w="16840" w:h="11907" w:orient="landscape"/>
      <w:pgMar w:top="284" w:right="964" w:bottom="1134" w:left="70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9E3" w:rsidRDefault="002B09E3">
      <w:r>
        <w:separator/>
      </w:r>
    </w:p>
  </w:endnote>
  <w:endnote w:type="continuationSeparator" w:id="0">
    <w:p w:rsidR="002B09E3" w:rsidRDefault="002B0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Pr="00C73244" w:rsidRDefault="00A628FB" w:rsidP="00A26F56">
    <w:pPr>
      <w:pStyle w:val="a5"/>
      <w:tabs>
        <w:tab w:val="clear" w:pos="4153"/>
        <w:tab w:val="clear" w:pos="8306"/>
        <w:tab w:val="center" w:pos="4820"/>
        <w:tab w:val="right" w:pos="9072"/>
      </w:tabs>
      <w:rPr>
        <w:snapToGrid w:val="0"/>
        <w:color w:val="000000"/>
        <w:sz w:val="16"/>
        <w:u w:color="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Pr="00946A05" w:rsidRDefault="00A628FB" w:rsidP="00155E1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Pr="008E27E7" w:rsidRDefault="00A628FB" w:rsidP="00155E1B">
    <w:pPr>
      <w:pStyle w:val="a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9E3" w:rsidRDefault="002B09E3">
      <w:r>
        <w:separator/>
      </w:r>
    </w:p>
  </w:footnote>
  <w:footnote w:type="continuationSeparator" w:id="0">
    <w:p w:rsidR="002B09E3" w:rsidRDefault="002B0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Default="00FA05D5" w:rsidP="00A26F56">
    <w:pPr>
      <w:pStyle w:val="a3"/>
      <w:framePr w:wrap="around" w:vAnchor="text" w:hAnchor="margin" w:xAlign="center" w:y="1"/>
      <w:rPr>
        <w:rStyle w:val="ab"/>
      </w:rPr>
    </w:pPr>
    <w:r>
      <w:rPr>
        <w:rStyle w:val="ab"/>
      </w:rPr>
      <w:fldChar w:fldCharType="begin"/>
    </w:r>
    <w:r w:rsidR="00A628FB">
      <w:rPr>
        <w:rStyle w:val="ab"/>
      </w:rPr>
      <w:instrText xml:space="preserve">PAGE  </w:instrText>
    </w:r>
    <w:r>
      <w:rPr>
        <w:rStyle w:val="ab"/>
      </w:rPr>
      <w:fldChar w:fldCharType="end"/>
    </w:r>
  </w:p>
  <w:p w:rsidR="00A628FB" w:rsidRDefault="00A628F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Pr="00C73244" w:rsidRDefault="00A628FB" w:rsidP="00A26F56">
    <w:pPr>
      <w:pStyle w:val="a3"/>
      <w:tabs>
        <w:tab w:val="clear" w:pos="4153"/>
        <w:tab w:val="clear" w:pos="8306"/>
      </w:tabs>
      <w:spacing w:line="360" w:lineRule="atLeast"/>
      <w:jc w:val="center"/>
      <w:rPr>
        <w:snapToGrid w:val="0"/>
        <w:color w:val="000000"/>
        <w:u w:color="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Pr="00236EAB" w:rsidRDefault="00FA05D5" w:rsidP="00A26F56">
    <w:pPr>
      <w:pStyle w:val="a3"/>
      <w:framePr w:wrap="around" w:vAnchor="text" w:hAnchor="margin" w:xAlign="right" w:y="1"/>
      <w:jc w:val="center"/>
      <w:rPr>
        <w:rStyle w:val="ab"/>
      </w:rPr>
    </w:pPr>
    <w:r w:rsidRPr="00236EAB">
      <w:rPr>
        <w:rStyle w:val="ab"/>
      </w:rPr>
      <w:fldChar w:fldCharType="begin"/>
    </w:r>
    <w:r w:rsidR="00A628FB" w:rsidRPr="00236EAB">
      <w:rPr>
        <w:rStyle w:val="ab"/>
      </w:rPr>
      <w:instrText xml:space="preserve">PAGE  </w:instrText>
    </w:r>
    <w:r w:rsidRPr="00236EAB">
      <w:rPr>
        <w:rStyle w:val="ab"/>
      </w:rPr>
      <w:fldChar w:fldCharType="separate"/>
    </w:r>
    <w:r w:rsidR="00193AE4">
      <w:rPr>
        <w:rStyle w:val="ab"/>
        <w:noProof/>
      </w:rPr>
      <w:t>1</w:t>
    </w:r>
    <w:r w:rsidRPr="00236EAB">
      <w:rPr>
        <w:rStyle w:val="ab"/>
      </w:rPr>
      <w:fldChar w:fldCharType="end"/>
    </w:r>
  </w:p>
  <w:p w:rsidR="00A628FB" w:rsidRPr="00C73244" w:rsidRDefault="00A628FB" w:rsidP="00A26F56">
    <w:pPr>
      <w:pStyle w:val="a3"/>
      <w:tabs>
        <w:tab w:val="clear" w:pos="4153"/>
        <w:tab w:val="clear" w:pos="8306"/>
      </w:tabs>
      <w:spacing w:line="360" w:lineRule="atLeast"/>
      <w:ind w:right="360"/>
      <w:jc w:val="center"/>
      <w:rPr>
        <w:snapToGrid w:val="0"/>
        <w:color w:val="000000"/>
        <w:u w:color="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Default="00FA05D5" w:rsidP="00155E1B">
    <w:pPr>
      <w:pStyle w:val="a3"/>
      <w:framePr w:wrap="around" w:vAnchor="text" w:hAnchor="margin" w:xAlign="center" w:y="1"/>
      <w:rPr>
        <w:rStyle w:val="ab"/>
      </w:rPr>
    </w:pPr>
    <w:r>
      <w:rPr>
        <w:rStyle w:val="ab"/>
      </w:rPr>
      <w:fldChar w:fldCharType="begin"/>
    </w:r>
    <w:r w:rsidR="00A628FB">
      <w:rPr>
        <w:rStyle w:val="ab"/>
      </w:rPr>
      <w:instrText xml:space="preserve">PAGE  </w:instrText>
    </w:r>
    <w:r>
      <w:rPr>
        <w:rStyle w:val="ab"/>
      </w:rPr>
      <w:fldChar w:fldCharType="end"/>
    </w:r>
  </w:p>
  <w:p w:rsidR="00A628FB" w:rsidRDefault="00A628FB">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Pr="00120A74" w:rsidRDefault="00A628FB" w:rsidP="002D1250">
    <w:pPr>
      <w:pStyle w:val="a3"/>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B" w:rsidRDefault="00A628FB">
    <w:pPr>
      <w:pStyle w:val="a3"/>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271D1"/>
    <w:multiLevelType w:val="multilevel"/>
    <w:tmpl w:val="2474CCF8"/>
    <w:lvl w:ilvl="0">
      <w:start w:val="1"/>
      <w:numFmt w:val="decimal"/>
      <w:lvlText w:val="%1."/>
      <w:lvlJc w:val="left"/>
      <w:pPr>
        <w:ind w:left="1744" w:hanging="1035"/>
      </w:pPr>
      <w:rPr>
        <w:rFonts w:cs="Times New Roman" w:hint="default"/>
      </w:rPr>
    </w:lvl>
    <w:lvl w:ilvl="1">
      <w:start w:val="1"/>
      <w:numFmt w:val="decimal"/>
      <w:isLgl/>
      <w:lvlText w:val="%1.%2."/>
      <w:lvlJc w:val="left"/>
      <w:pPr>
        <w:ind w:left="1984" w:hanging="1275"/>
      </w:pPr>
      <w:rPr>
        <w:rFonts w:cs="Times New Roman" w:hint="default"/>
      </w:rPr>
    </w:lvl>
    <w:lvl w:ilvl="2">
      <w:start w:val="1"/>
      <w:numFmt w:val="decimal"/>
      <w:isLgl/>
      <w:lvlText w:val="%1.%2.%3."/>
      <w:lvlJc w:val="left"/>
      <w:pPr>
        <w:ind w:left="1984" w:hanging="1275"/>
      </w:pPr>
      <w:rPr>
        <w:rFonts w:cs="Times New Roman" w:hint="default"/>
      </w:rPr>
    </w:lvl>
    <w:lvl w:ilvl="3">
      <w:start w:val="1"/>
      <w:numFmt w:val="decimal"/>
      <w:isLgl/>
      <w:lvlText w:val="%1.%2.%3.%4."/>
      <w:lvlJc w:val="left"/>
      <w:pPr>
        <w:ind w:left="1984" w:hanging="1275"/>
      </w:pPr>
      <w:rPr>
        <w:rFonts w:cs="Times New Roman" w:hint="default"/>
      </w:rPr>
    </w:lvl>
    <w:lvl w:ilvl="4">
      <w:start w:val="1"/>
      <w:numFmt w:val="decimal"/>
      <w:isLgl/>
      <w:lvlText w:val="%1.%2.%3.%4.%5."/>
      <w:lvlJc w:val="left"/>
      <w:pPr>
        <w:ind w:left="1984" w:hanging="1275"/>
      </w:pPr>
      <w:rPr>
        <w:rFonts w:cs="Times New Roman" w:hint="default"/>
      </w:rPr>
    </w:lvl>
    <w:lvl w:ilvl="5">
      <w:start w:val="1"/>
      <w:numFmt w:val="decimal"/>
      <w:isLgl/>
      <w:lvlText w:val="%1.%2.%3.%4.%5.%6."/>
      <w:lvlJc w:val="left"/>
      <w:pPr>
        <w:ind w:left="1984" w:hanging="127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rsids>
    <w:rsidRoot w:val="00241E3D"/>
    <w:rsid w:val="0000125F"/>
    <w:rsid w:val="00002004"/>
    <w:rsid w:val="00002CCB"/>
    <w:rsid w:val="0000312C"/>
    <w:rsid w:val="00004F19"/>
    <w:rsid w:val="00005053"/>
    <w:rsid w:val="00005BEC"/>
    <w:rsid w:val="00005E6F"/>
    <w:rsid w:val="00005EBF"/>
    <w:rsid w:val="00005FF6"/>
    <w:rsid w:val="000062C2"/>
    <w:rsid w:val="00007AA3"/>
    <w:rsid w:val="00011318"/>
    <w:rsid w:val="000121E7"/>
    <w:rsid w:val="000126B8"/>
    <w:rsid w:val="000126E6"/>
    <w:rsid w:val="00012AC2"/>
    <w:rsid w:val="0001302C"/>
    <w:rsid w:val="000131A8"/>
    <w:rsid w:val="00013636"/>
    <w:rsid w:val="0001385F"/>
    <w:rsid w:val="000149ED"/>
    <w:rsid w:val="00014AA0"/>
    <w:rsid w:val="00015089"/>
    <w:rsid w:val="00016EB9"/>
    <w:rsid w:val="000172FB"/>
    <w:rsid w:val="00017995"/>
    <w:rsid w:val="00017ED7"/>
    <w:rsid w:val="00020528"/>
    <w:rsid w:val="00022132"/>
    <w:rsid w:val="000237A4"/>
    <w:rsid w:val="00026B85"/>
    <w:rsid w:val="00027138"/>
    <w:rsid w:val="0002754A"/>
    <w:rsid w:val="0003118A"/>
    <w:rsid w:val="000339D7"/>
    <w:rsid w:val="00034095"/>
    <w:rsid w:val="000369BE"/>
    <w:rsid w:val="00036F82"/>
    <w:rsid w:val="0004088F"/>
    <w:rsid w:val="00040BDD"/>
    <w:rsid w:val="00041B66"/>
    <w:rsid w:val="00041E5D"/>
    <w:rsid w:val="00042AA1"/>
    <w:rsid w:val="000430BA"/>
    <w:rsid w:val="00045A46"/>
    <w:rsid w:val="000474BD"/>
    <w:rsid w:val="00047AE9"/>
    <w:rsid w:val="000509DB"/>
    <w:rsid w:val="00052F10"/>
    <w:rsid w:val="00053DEF"/>
    <w:rsid w:val="00055377"/>
    <w:rsid w:val="0005589D"/>
    <w:rsid w:val="00055F49"/>
    <w:rsid w:val="000574B2"/>
    <w:rsid w:val="00057C8F"/>
    <w:rsid w:val="000608DF"/>
    <w:rsid w:val="0006345D"/>
    <w:rsid w:val="00063EDA"/>
    <w:rsid w:val="00066049"/>
    <w:rsid w:val="000669E2"/>
    <w:rsid w:val="000708EB"/>
    <w:rsid w:val="00072B1C"/>
    <w:rsid w:val="00072E50"/>
    <w:rsid w:val="000749B1"/>
    <w:rsid w:val="00075DBC"/>
    <w:rsid w:val="000822CF"/>
    <w:rsid w:val="00084B57"/>
    <w:rsid w:val="0008553F"/>
    <w:rsid w:val="000866A6"/>
    <w:rsid w:val="0008771E"/>
    <w:rsid w:val="00091BA0"/>
    <w:rsid w:val="00092724"/>
    <w:rsid w:val="00095869"/>
    <w:rsid w:val="00096E51"/>
    <w:rsid w:val="00097EB7"/>
    <w:rsid w:val="000A0295"/>
    <w:rsid w:val="000A0EBC"/>
    <w:rsid w:val="000A1F62"/>
    <w:rsid w:val="000A22D1"/>
    <w:rsid w:val="000A497C"/>
    <w:rsid w:val="000A4AA6"/>
    <w:rsid w:val="000A4BBF"/>
    <w:rsid w:val="000A500F"/>
    <w:rsid w:val="000A5B70"/>
    <w:rsid w:val="000A5DBE"/>
    <w:rsid w:val="000A64A5"/>
    <w:rsid w:val="000A764B"/>
    <w:rsid w:val="000B0224"/>
    <w:rsid w:val="000B048E"/>
    <w:rsid w:val="000B0896"/>
    <w:rsid w:val="000B0D31"/>
    <w:rsid w:val="000B127F"/>
    <w:rsid w:val="000B181D"/>
    <w:rsid w:val="000B1DDB"/>
    <w:rsid w:val="000B24A7"/>
    <w:rsid w:val="000B2E92"/>
    <w:rsid w:val="000B33DA"/>
    <w:rsid w:val="000B37C9"/>
    <w:rsid w:val="000B430C"/>
    <w:rsid w:val="000B5220"/>
    <w:rsid w:val="000B5488"/>
    <w:rsid w:val="000B587F"/>
    <w:rsid w:val="000B7ABA"/>
    <w:rsid w:val="000C16CB"/>
    <w:rsid w:val="000C3613"/>
    <w:rsid w:val="000C4766"/>
    <w:rsid w:val="000C794E"/>
    <w:rsid w:val="000C7F0D"/>
    <w:rsid w:val="000D0B79"/>
    <w:rsid w:val="000D17FA"/>
    <w:rsid w:val="000D192E"/>
    <w:rsid w:val="000D19DE"/>
    <w:rsid w:val="000D1B9D"/>
    <w:rsid w:val="000D2D76"/>
    <w:rsid w:val="000D337C"/>
    <w:rsid w:val="000D3683"/>
    <w:rsid w:val="000D54D7"/>
    <w:rsid w:val="000D6186"/>
    <w:rsid w:val="000D7286"/>
    <w:rsid w:val="000D7AE6"/>
    <w:rsid w:val="000D7C86"/>
    <w:rsid w:val="000E09EA"/>
    <w:rsid w:val="000E1662"/>
    <w:rsid w:val="000E1C63"/>
    <w:rsid w:val="000E1E11"/>
    <w:rsid w:val="000E20CC"/>
    <w:rsid w:val="000E5A08"/>
    <w:rsid w:val="000E6771"/>
    <w:rsid w:val="000E6C3F"/>
    <w:rsid w:val="000E6C7E"/>
    <w:rsid w:val="000E72C0"/>
    <w:rsid w:val="000E7A8C"/>
    <w:rsid w:val="000F0C19"/>
    <w:rsid w:val="000F21AC"/>
    <w:rsid w:val="000F34F9"/>
    <w:rsid w:val="000F372F"/>
    <w:rsid w:val="000F3A0A"/>
    <w:rsid w:val="000F55FC"/>
    <w:rsid w:val="000F5B4C"/>
    <w:rsid w:val="000F5FFF"/>
    <w:rsid w:val="000F6A3A"/>
    <w:rsid w:val="000F7330"/>
    <w:rsid w:val="00100AED"/>
    <w:rsid w:val="00104FCF"/>
    <w:rsid w:val="001060DB"/>
    <w:rsid w:val="00106BA4"/>
    <w:rsid w:val="00107C5C"/>
    <w:rsid w:val="00111202"/>
    <w:rsid w:val="001116AE"/>
    <w:rsid w:val="00111B3A"/>
    <w:rsid w:val="00112777"/>
    <w:rsid w:val="00112B5E"/>
    <w:rsid w:val="001136B4"/>
    <w:rsid w:val="00113AA4"/>
    <w:rsid w:val="0011439C"/>
    <w:rsid w:val="0011450C"/>
    <w:rsid w:val="0011497C"/>
    <w:rsid w:val="00114ACA"/>
    <w:rsid w:val="00116754"/>
    <w:rsid w:val="00117BEA"/>
    <w:rsid w:val="00117DA8"/>
    <w:rsid w:val="00120A74"/>
    <w:rsid w:val="00121028"/>
    <w:rsid w:val="001220D6"/>
    <w:rsid w:val="00122617"/>
    <w:rsid w:val="001227BA"/>
    <w:rsid w:val="00122856"/>
    <w:rsid w:val="00123516"/>
    <w:rsid w:val="00123E7F"/>
    <w:rsid w:val="001312DD"/>
    <w:rsid w:val="00132BF1"/>
    <w:rsid w:val="00133A30"/>
    <w:rsid w:val="00133F8E"/>
    <w:rsid w:val="001346FB"/>
    <w:rsid w:val="00134A1F"/>
    <w:rsid w:val="001363E5"/>
    <w:rsid w:val="00137062"/>
    <w:rsid w:val="001379FA"/>
    <w:rsid w:val="00137B2C"/>
    <w:rsid w:val="0014090B"/>
    <w:rsid w:val="00141733"/>
    <w:rsid w:val="00144144"/>
    <w:rsid w:val="001442B7"/>
    <w:rsid w:val="0014477F"/>
    <w:rsid w:val="00145BAB"/>
    <w:rsid w:val="00145E8E"/>
    <w:rsid w:val="00146626"/>
    <w:rsid w:val="0014683C"/>
    <w:rsid w:val="001473B2"/>
    <w:rsid w:val="00147A4A"/>
    <w:rsid w:val="00147D1B"/>
    <w:rsid w:val="0015030D"/>
    <w:rsid w:val="0015217F"/>
    <w:rsid w:val="0015269A"/>
    <w:rsid w:val="00152B67"/>
    <w:rsid w:val="0015332D"/>
    <w:rsid w:val="00153C33"/>
    <w:rsid w:val="00155E1B"/>
    <w:rsid w:val="00155F72"/>
    <w:rsid w:val="00156115"/>
    <w:rsid w:val="00157084"/>
    <w:rsid w:val="0016201C"/>
    <w:rsid w:val="001624A0"/>
    <w:rsid w:val="00164BF3"/>
    <w:rsid w:val="0016514C"/>
    <w:rsid w:val="0016543A"/>
    <w:rsid w:val="001661F3"/>
    <w:rsid w:val="001669EF"/>
    <w:rsid w:val="00172260"/>
    <w:rsid w:val="001738D5"/>
    <w:rsid w:val="00173BA9"/>
    <w:rsid w:val="00173D12"/>
    <w:rsid w:val="00176A5E"/>
    <w:rsid w:val="00176BD7"/>
    <w:rsid w:val="00181A71"/>
    <w:rsid w:val="00181CBA"/>
    <w:rsid w:val="001828BB"/>
    <w:rsid w:val="00183E05"/>
    <w:rsid w:val="001852B7"/>
    <w:rsid w:val="00185345"/>
    <w:rsid w:val="00186412"/>
    <w:rsid w:val="0019112A"/>
    <w:rsid w:val="001922DE"/>
    <w:rsid w:val="001935AF"/>
    <w:rsid w:val="00193850"/>
    <w:rsid w:val="00193AE4"/>
    <w:rsid w:val="00193BAC"/>
    <w:rsid w:val="001940F4"/>
    <w:rsid w:val="00197012"/>
    <w:rsid w:val="001A092D"/>
    <w:rsid w:val="001A26D8"/>
    <w:rsid w:val="001A3BD7"/>
    <w:rsid w:val="001A3BF5"/>
    <w:rsid w:val="001A4A9D"/>
    <w:rsid w:val="001A6042"/>
    <w:rsid w:val="001A624E"/>
    <w:rsid w:val="001A6FD5"/>
    <w:rsid w:val="001A7461"/>
    <w:rsid w:val="001B0D76"/>
    <w:rsid w:val="001B417D"/>
    <w:rsid w:val="001B45C2"/>
    <w:rsid w:val="001B4A54"/>
    <w:rsid w:val="001B60CF"/>
    <w:rsid w:val="001B766B"/>
    <w:rsid w:val="001C102F"/>
    <w:rsid w:val="001C4B2D"/>
    <w:rsid w:val="001C4CEF"/>
    <w:rsid w:val="001C583B"/>
    <w:rsid w:val="001C6618"/>
    <w:rsid w:val="001C69A4"/>
    <w:rsid w:val="001C6CBB"/>
    <w:rsid w:val="001C7947"/>
    <w:rsid w:val="001D0871"/>
    <w:rsid w:val="001D1988"/>
    <w:rsid w:val="001D216E"/>
    <w:rsid w:val="001D2695"/>
    <w:rsid w:val="001D410F"/>
    <w:rsid w:val="001D48BB"/>
    <w:rsid w:val="001D4E13"/>
    <w:rsid w:val="001D4E99"/>
    <w:rsid w:val="001D7AF9"/>
    <w:rsid w:val="001E0774"/>
    <w:rsid w:val="001E0C47"/>
    <w:rsid w:val="001E15A1"/>
    <w:rsid w:val="001E390D"/>
    <w:rsid w:val="001E395E"/>
    <w:rsid w:val="001E3F8B"/>
    <w:rsid w:val="001E4013"/>
    <w:rsid w:val="001E49DC"/>
    <w:rsid w:val="001E5177"/>
    <w:rsid w:val="001E5AE4"/>
    <w:rsid w:val="001E638E"/>
    <w:rsid w:val="001E687D"/>
    <w:rsid w:val="001E7196"/>
    <w:rsid w:val="001F0FB5"/>
    <w:rsid w:val="001F3392"/>
    <w:rsid w:val="001F7EF3"/>
    <w:rsid w:val="0020011C"/>
    <w:rsid w:val="0020155F"/>
    <w:rsid w:val="00201B34"/>
    <w:rsid w:val="002025F4"/>
    <w:rsid w:val="00202746"/>
    <w:rsid w:val="00211FB6"/>
    <w:rsid w:val="00213D79"/>
    <w:rsid w:val="00214F84"/>
    <w:rsid w:val="00214FBD"/>
    <w:rsid w:val="00215D04"/>
    <w:rsid w:val="00216874"/>
    <w:rsid w:val="00216CF2"/>
    <w:rsid w:val="002173DA"/>
    <w:rsid w:val="00220710"/>
    <w:rsid w:val="002208FC"/>
    <w:rsid w:val="00222401"/>
    <w:rsid w:val="0022280D"/>
    <w:rsid w:val="0022376D"/>
    <w:rsid w:val="00224019"/>
    <w:rsid w:val="00224727"/>
    <w:rsid w:val="002253E8"/>
    <w:rsid w:val="0022625F"/>
    <w:rsid w:val="00226EFC"/>
    <w:rsid w:val="002313E4"/>
    <w:rsid w:val="00234CDC"/>
    <w:rsid w:val="00235118"/>
    <w:rsid w:val="0023682F"/>
    <w:rsid w:val="00236EAB"/>
    <w:rsid w:val="00236FA7"/>
    <w:rsid w:val="00237EEC"/>
    <w:rsid w:val="0024019A"/>
    <w:rsid w:val="00241D46"/>
    <w:rsid w:val="00241E3D"/>
    <w:rsid w:val="00241E96"/>
    <w:rsid w:val="002423B3"/>
    <w:rsid w:val="00243DA8"/>
    <w:rsid w:val="00244CD8"/>
    <w:rsid w:val="0024590F"/>
    <w:rsid w:val="00247305"/>
    <w:rsid w:val="002522E0"/>
    <w:rsid w:val="002527C2"/>
    <w:rsid w:val="00252B66"/>
    <w:rsid w:val="0025384A"/>
    <w:rsid w:val="00254C9A"/>
    <w:rsid w:val="00254DD4"/>
    <w:rsid w:val="00254F38"/>
    <w:rsid w:val="00255153"/>
    <w:rsid w:val="00255A58"/>
    <w:rsid w:val="00255C5B"/>
    <w:rsid w:val="00261416"/>
    <w:rsid w:val="00261680"/>
    <w:rsid w:val="00261A91"/>
    <w:rsid w:val="00263908"/>
    <w:rsid w:val="002642D5"/>
    <w:rsid w:val="002643EA"/>
    <w:rsid w:val="00265684"/>
    <w:rsid w:val="00265E92"/>
    <w:rsid w:val="00266D94"/>
    <w:rsid w:val="00270D62"/>
    <w:rsid w:val="00270FE5"/>
    <w:rsid w:val="00272DAF"/>
    <w:rsid w:val="00273C7A"/>
    <w:rsid w:val="00277C5B"/>
    <w:rsid w:val="00277CAF"/>
    <w:rsid w:val="00277E6D"/>
    <w:rsid w:val="002803FB"/>
    <w:rsid w:val="00280B71"/>
    <w:rsid w:val="0028193E"/>
    <w:rsid w:val="002824DE"/>
    <w:rsid w:val="00283282"/>
    <w:rsid w:val="0028475F"/>
    <w:rsid w:val="00285850"/>
    <w:rsid w:val="00286284"/>
    <w:rsid w:val="002862AF"/>
    <w:rsid w:val="00286751"/>
    <w:rsid w:val="00287AC1"/>
    <w:rsid w:val="0029066A"/>
    <w:rsid w:val="00290C2E"/>
    <w:rsid w:val="00291075"/>
    <w:rsid w:val="002910D0"/>
    <w:rsid w:val="00291A53"/>
    <w:rsid w:val="00292086"/>
    <w:rsid w:val="00292C40"/>
    <w:rsid w:val="00292E94"/>
    <w:rsid w:val="00294873"/>
    <w:rsid w:val="00295122"/>
    <w:rsid w:val="00295300"/>
    <w:rsid w:val="002966A6"/>
    <w:rsid w:val="00296C42"/>
    <w:rsid w:val="00297C95"/>
    <w:rsid w:val="002A0612"/>
    <w:rsid w:val="002A0AE2"/>
    <w:rsid w:val="002A0BC9"/>
    <w:rsid w:val="002A2940"/>
    <w:rsid w:val="002A31AF"/>
    <w:rsid w:val="002A3A75"/>
    <w:rsid w:val="002A52AB"/>
    <w:rsid w:val="002A67F1"/>
    <w:rsid w:val="002A6AE4"/>
    <w:rsid w:val="002A6B99"/>
    <w:rsid w:val="002A741A"/>
    <w:rsid w:val="002A76FC"/>
    <w:rsid w:val="002A7F56"/>
    <w:rsid w:val="002B09E3"/>
    <w:rsid w:val="002B1BF0"/>
    <w:rsid w:val="002B1F5E"/>
    <w:rsid w:val="002B3023"/>
    <w:rsid w:val="002B3BB4"/>
    <w:rsid w:val="002B3F7B"/>
    <w:rsid w:val="002B5AF3"/>
    <w:rsid w:val="002B5BE6"/>
    <w:rsid w:val="002B70C9"/>
    <w:rsid w:val="002B749E"/>
    <w:rsid w:val="002B768B"/>
    <w:rsid w:val="002B7740"/>
    <w:rsid w:val="002B7A6F"/>
    <w:rsid w:val="002C09EA"/>
    <w:rsid w:val="002C2EF0"/>
    <w:rsid w:val="002C336C"/>
    <w:rsid w:val="002C4A68"/>
    <w:rsid w:val="002C632F"/>
    <w:rsid w:val="002C69AB"/>
    <w:rsid w:val="002C6F51"/>
    <w:rsid w:val="002C7F0F"/>
    <w:rsid w:val="002D01F8"/>
    <w:rsid w:val="002D1250"/>
    <w:rsid w:val="002D1319"/>
    <w:rsid w:val="002D3763"/>
    <w:rsid w:val="002D3802"/>
    <w:rsid w:val="002D3876"/>
    <w:rsid w:val="002D64C4"/>
    <w:rsid w:val="002D7264"/>
    <w:rsid w:val="002E00A6"/>
    <w:rsid w:val="002E0300"/>
    <w:rsid w:val="002E1CE3"/>
    <w:rsid w:val="002E2B77"/>
    <w:rsid w:val="002E3280"/>
    <w:rsid w:val="002E38BB"/>
    <w:rsid w:val="002E3B4B"/>
    <w:rsid w:val="002E5980"/>
    <w:rsid w:val="002E5D4C"/>
    <w:rsid w:val="002E615E"/>
    <w:rsid w:val="002E7A77"/>
    <w:rsid w:val="002F01B0"/>
    <w:rsid w:val="002F045A"/>
    <w:rsid w:val="002F1739"/>
    <w:rsid w:val="002F2788"/>
    <w:rsid w:val="002F27E8"/>
    <w:rsid w:val="002F28C0"/>
    <w:rsid w:val="002F2C14"/>
    <w:rsid w:val="002F33F3"/>
    <w:rsid w:val="002F50DE"/>
    <w:rsid w:val="002F577B"/>
    <w:rsid w:val="002F6CFA"/>
    <w:rsid w:val="002F70DB"/>
    <w:rsid w:val="00300C88"/>
    <w:rsid w:val="003013BD"/>
    <w:rsid w:val="00301AA1"/>
    <w:rsid w:val="00301BB3"/>
    <w:rsid w:val="00303C16"/>
    <w:rsid w:val="003040C5"/>
    <w:rsid w:val="00304C16"/>
    <w:rsid w:val="00304CB7"/>
    <w:rsid w:val="0030628E"/>
    <w:rsid w:val="00306467"/>
    <w:rsid w:val="00307013"/>
    <w:rsid w:val="00310E4D"/>
    <w:rsid w:val="00311D6C"/>
    <w:rsid w:val="003128D2"/>
    <w:rsid w:val="0031339B"/>
    <w:rsid w:val="00313B32"/>
    <w:rsid w:val="00314CB1"/>
    <w:rsid w:val="00316E34"/>
    <w:rsid w:val="0031765D"/>
    <w:rsid w:val="00317878"/>
    <w:rsid w:val="00320C2C"/>
    <w:rsid w:val="0032148D"/>
    <w:rsid w:val="00322097"/>
    <w:rsid w:val="003231B6"/>
    <w:rsid w:val="003245AB"/>
    <w:rsid w:val="00326E80"/>
    <w:rsid w:val="00331C24"/>
    <w:rsid w:val="00332EEF"/>
    <w:rsid w:val="003334DA"/>
    <w:rsid w:val="00333BDF"/>
    <w:rsid w:val="00336CF8"/>
    <w:rsid w:val="00336E3F"/>
    <w:rsid w:val="00340896"/>
    <w:rsid w:val="003414CC"/>
    <w:rsid w:val="00342440"/>
    <w:rsid w:val="003439BD"/>
    <w:rsid w:val="00344B8E"/>
    <w:rsid w:val="00345AB1"/>
    <w:rsid w:val="003468A2"/>
    <w:rsid w:val="00350039"/>
    <w:rsid w:val="00352547"/>
    <w:rsid w:val="00353243"/>
    <w:rsid w:val="00354682"/>
    <w:rsid w:val="0035510E"/>
    <w:rsid w:val="00357A0D"/>
    <w:rsid w:val="00361831"/>
    <w:rsid w:val="00362C8F"/>
    <w:rsid w:val="00364318"/>
    <w:rsid w:val="00365010"/>
    <w:rsid w:val="00365187"/>
    <w:rsid w:val="0036694B"/>
    <w:rsid w:val="003672DE"/>
    <w:rsid w:val="003705C0"/>
    <w:rsid w:val="003717CA"/>
    <w:rsid w:val="0037224E"/>
    <w:rsid w:val="00375AE3"/>
    <w:rsid w:val="003779CE"/>
    <w:rsid w:val="003807E8"/>
    <w:rsid w:val="00381927"/>
    <w:rsid w:val="00382503"/>
    <w:rsid w:val="0038296B"/>
    <w:rsid w:val="00382E9B"/>
    <w:rsid w:val="00385237"/>
    <w:rsid w:val="003875BA"/>
    <w:rsid w:val="00387C7E"/>
    <w:rsid w:val="00390D1F"/>
    <w:rsid w:val="00391FA8"/>
    <w:rsid w:val="00392437"/>
    <w:rsid w:val="00392E14"/>
    <w:rsid w:val="0039308A"/>
    <w:rsid w:val="003945FC"/>
    <w:rsid w:val="003949DD"/>
    <w:rsid w:val="003952F0"/>
    <w:rsid w:val="00396A70"/>
    <w:rsid w:val="0039779A"/>
    <w:rsid w:val="003A00DC"/>
    <w:rsid w:val="003A0E84"/>
    <w:rsid w:val="003A1164"/>
    <w:rsid w:val="003A46E8"/>
    <w:rsid w:val="003A481F"/>
    <w:rsid w:val="003A5508"/>
    <w:rsid w:val="003A573B"/>
    <w:rsid w:val="003A6467"/>
    <w:rsid w:val="003A6B2E"/>
    <w:rsid w:val="003B0C79"/>
    <w:rsid w:val="003B2C70"/>
    <w:rsid w:val="003B3B0D"/>
    <w:rsid w:val="003B449F"/>
    <w:rsid w:val="003B56A8"/>
    <w:rsid w:val="003C0213"/>
    <w:rsid w:val="003C1AB8"/>
    <w:rsid w:val="003C2FFC"/>
    <w:rsid w:val="003C4F7C"/>
    <w:rsid w:val="003C51D5"/>
    <w:rsid w:val="003C5896"/>
    <w:rsid w:val="003C6CAC"/>
    <w:rsid w:val="003D23D1"/>
    <w:rsid w:val="003D38F7"/>
    <w:rsid w:val="003D568B"/>
    <w:rsid w:val="003D62E8"/>
    <w:rsid w:val="003D6945"/>
    <w:rsid w:val="003E0B21"/>
    <w:rsid w:val="003E1DAF"/>
    <w:rsid w:val="003E2725"/>
    <w:rsid w:val="003E3522"/>
    <w:rsid w:val="003E3AA5"/>
    <w:rsid w:val="003E41B8"/>
    <w:rsid w:val="003E4770"/>
    <w:rsid w:val="003E5623"/>
    <w:rsid w:val="003E7535"/>
    <w:rsid w:val="003E77D9"/>
    <w:rsid w:val="003F5EEF"/>
    <w:rsid w:val="003F6601"/>
    <w:rsid w:val="003F6DC3"/>
    <w:rsid w:val="003F72D9"/>
    <w:rsid w:val="003F7C2F"/>
    <w:rsid w:val="003F7C96"/>
    <w:rsid w:val="00400A88"/>
    <w:rsid w:val="00400BE2"/>
    <w:rsid w:val="00400F38"/>
    <w:rsid w:val="0040422B"/>
    <w:rsid w:val="00404762"/>
    <w:rsid w:val="004060ED"/>
    <w:rsid w:val="00406AAD"/>
    <w:rsid w:val="00407DA5"/>
    <w:rsid w:val="0041069D"/>
    <w:rsid w:val="00411232"/>
    <w:rsid w:val="004112D3"/>
    <w:rsid w:val="0041151D"/>
    <w:rsid w:val="004125DF"/>
    <w:rsid w:val="00413F3E"/>
    <w:rsid w:val="004159BA"/>
    <w:rsid w:val="0041613B"/>
    <w:rsid w:val="004167F1"/>
    <w:rsid w:val="00420351"/>
    <w:rsid w:val="00420B34"/>
    <w:rsid w:val="00420C83"/>
    <w:rsid w:val="004220F9"/>
    <w:rsid w:val="0042244A"/>
    <w:rsid w:val="00422459"/>
    <w:rsid w:val="00422AF1"/>
    <w:rsid w:val="00423A09"/>
    <w:rsid w:val="00426A4A"/>
    <w:rsid w:val="0043129C"/>
    <w:rsid w:val="00432B8F"/>
    <w:rsid w:val="00432CCF"/>
    <w:rsid w:val="004330A1"/>
    <w:rsid w:val="00433A25"/>
    <w:rsid w:val="00434510"/>
    <w:rsid w:val="0043581D"/>
    <w:rsid w:val="00436FD7"/>
    <w:rsid w:val="004376F9"/>
    <w:rsid w:val="0044197D"/>
    <w:rsid w:val="00442350"/>
    <w:rsid w:val="0044257D"/>
    <w:rsid w:val="0044263D"/>
    <w:rsid w:val="0044336B"/>
    <w:rsid w:val="00443CC4"/>
    <w:rsid w:val="00443D10"/>
    <w:rsid w:val="004441E5"/>
    <w:rsid w:val="00444A11"/>
    <w:rsid w:val="00447B82"/>
    <w:rsid w:val="00450002"/>
    <w:rsid w:val="00451290"/>
    <w:rsid w:val="00451572"/>
    <w:rsid w:val="004524FE"/>
    <w:rsid w:val="00454AF6"/>
    <w:rsid w:val="00454BA6"/>
    <w:rsid w:val="004555E3"/>
    <w:rsid w:val="0045562F"/>
    <w:rsid w:val="0046062F"/>
    <w:rsid w:val="00460BEC"/>
    <w:rsid w:val="00461721"/>
    <w:rsid w:val="00462675"/>
    <w:rsid w:val="004629DE"/>
    <w:rsid w:val="00463AE3"/>
    <w:rsid w:val="0046642A"/>
    <w:rsid w:val="00466F0D"/>
    <w:rsid w:val="00467632"/>
    <w:rsid w:val="00467831"/>
    <w:rsid w:val="00470637"/>
    <w:rsid w:val="00470D6E"/>
    <w:rsid w:val="004724CA"/>
    <w:rsid w:val="00473BED"/>
    <w:rsid w:val="00473E1C"/>
    <w:rsid w:val="00476926"/>
    <w:rsid w:val="00480477"/>
    <w:rsid w:val="00480BD8"/>
    <w:rsid w:val="0048196A"/>
    <w:rsid w:val="004819AB"/>
    <w:rsid w:val="004819D3"/>
    <w:rsid w:val="00483273"/>
    <w:rsid w:val="00483880"/>
    <w:rsid w:val="00485286"/>
    <w:rsid w:val="0048556A"/>
    <w:rsid w:val="004863A1"/>
    <w:rsid w:val="00486C3C"/>
    <w:rsid w:val="0049055D"/>
    <w:rsid w:val="00491024"/>
    <w:rsid w:val="00491BA9"/>
    <w:rsid w:val="00491EB0"/>
    <w:rsid w:val="0049352E"/>
    <w:rsid w:val="0049397D"/>
    <w:rsid w:val="00495A7D"/>
    <w:rsid w:val="0049611F"/>
    <w:rsid w:val="00496453"/>
    <w:rsid w:val="00496AC1"/>
    <w:rsid w:val="004976ED"/>
    <w:rsid w:val="00497A9A"/>
    <w:rsid w:val="004A0B80"/>
    <w:rsid w:val="004A239C"/>
    <w:rsid w:val="004A401F"/>
    <w:rsid w:val="004A604A"/>
    <w:rsid w:val="004A67A5"/>
    <w:rsid w:val="004A6BB7"/>
    <w:rsid w:val="004A6D37"/>
    <w:rsid w:val="004B0AFC"/>
    <w:rsid w:val="004B2022"/>
    <w:rsid w:val="004B2478"/>
    <w:rsid w:val="004B2B07"/>
    <w:rsid w:val="004B4057"/>
    <w:rsid w:val="004B4D98"/>
    <w:rsid w:val="004B6B85"/>
    <w:rsid w:val="004B7086"/>
    <w:rsid w:val="004C0332"/>
    <w:rsid w:val="004C2A73"/>
    <w:rsid w:val="004C2D98"/>
    <w:rsid w:val="004C485F"/>
    <w:rsid w:val="004C59EF"/>
    <w:rsid w:val="004D0CA5"/>
    <w:rsid w:val="004D16FA"/>
    <w:rsid w:val="004D1FAD"/>
    <w:rsid w:val="004D215F"/>
    <w:rsid w:val="004D2E2E"/>
    <w:rsid w:val="004D41A2"/>
    <w:rsid w:val="004D4242"/>
    <w:rsid w:val="004D60CA"/>
    <w:rsid w:val="004D6869"/>
    <w:rsid w:val="004D714B"/>
    <w:rsid w:val="004D770B"/>
    <w:rsid w:val="004E0813"/>
    <w:rsid w:val="004E0A26"/>
    <w:rsid w:val="004E1A1D"/>
    <w:rsid w:val="004E1A72"/>
    <w:rsid w:val="004E3A6F"/>
    <w:rsid w:val="004E429D"/>
    <w:rsid w:val="004E4B2D"/>
    <w:rsid w:val="004E722B"/>
    <w:rsid w:val="004E727B"/>
    <w:rsid w:val="004E77E6"/>
    <w:rsid w:val="004F0CBC"/>
    <w:rsid w:val="004F3B9E"/>
    <w:rsid w:val="004F498B"/>
    <w:rsid w:val="004F4DE9"/>
    <w:rsid w:val="004F6B4F"/>
    <w:rsid w:val="004F6C9C"/>
    <w:rsid w:val="004F7151"/>
    <w:rsid w:val="004F7AD8"/>
    <w:rsid w:val="00500499"/>
    <w:rsid w:val="0050226D"/>
    <w:rsid w:val="00502D1B"/>
    <w:rsid w:val="005031DF"/>
    <w:rsid w:val="005034A5"/>
    <w:rsid w:val="00504A1F"/>
    <w:rsid w:val="00504CF6"/>
    <w:rsid w:val="00506B69"/>
    <w:rsid w:val="0050781E"/>
    <w:rsid w:val="00510B33"/>
    <w:rsid w:val="005110E2"/>
    <w:rsid w:val="005114F8"/>
    <w:rsid w:val="00512661"/>
    <w:rsid w:val="005126D2"/>
    <w:rsid w:val="00512B89"/>
    <w:rsid w:val="005132F1"/>
    <w:rsid w:val="00514282"/>
    <w:rsid w:val="00514475"/>
    <w:rsid w:val="00514BD2"/>
    <w:rsid w:val="00515104"/>
    <w:rsid w:val="00515ECD"/>
    <w:rsid w:val="00517255"/>
    <w:rsid w:val="005176B7"/>
    <w:rsid w:val="00520B14"/>
    <w:rsid w:val="00523D35"/>
    <w:rsid w:val="005259E4"/>
    <w:rsid w:val="00525B2E"/>
    <w:rsid w:val="0053032F"/>
    <w:rsid w:val="00530C2D"/>
    <w:rsid w:val="005312B8"/>
    <w:rsid w:val="0053188A"/>
    <w:rsid w:val="00532C30"/>
    <w:rsid w:val="00533803"/>
    <w:rsid w:val="0053612A"/>
    <w:rsid w:val="00536C18"/>
    <w:rsid w:val="00536CF2"/>
    <w:rsid w:val="00537A28"/>
    <w:rsid w:val="00540B63"/>
    <w:rsid w:val="005414B3"/>
    <w:rsid w:val="00541D8A"/>
    <w:rsid w:val="0054242A"/>
    <w:rsid w:val="00543361"/>
    <w:rsid w:val="00543595"/>
    <w:rsid w:val="0054365A"/>
    <w:rsid w:val="00544CA6"/>
    <w:rsid w:val="005456E8"/>
    <w:rsid w:val="005511C9"/>
    <w:rsid w:val="00551222"/>
    <w:rsid w:val="005515F8"/>
    <w:rsid w:val="0055202B"/>
    <w:rsid w:val="00552092"/>
    <w:rsid w:val="00553A37"/>
    <w:rsid w:val="00553F84"/>
    <w:rsid w:val="005542E9"/>
    <w:rsid w:val="00555149"/>
    <w:rsid w:val="00555CFF"/>
    <w:rsid w:val="0056065D"/>
    <w:rsid w:val="005610F5"/>
    <w:rsid w:val="00562AF8"/>
    <w:rsid w:val="00563595"/>
    <w:rsid w:val="00564419"/>
    <w:rsid w:val="00564BBA"/>
    <w:rsid w:val="005657A2"/>
    <w:rsid w:val="00565F85"/>
    <w:rsid w:val="00566675"/>
    <w:rsid w:val="00566C72"/>
    <w:rsid w:val="00567492"/>
    <w:rsid w:val="005704E0"/>
    <w:rsid w:val="00570868"/>
    <w:rsid w:val="00572ADD"/>
    <w:rsid w:val="00572F47"/>
    <w:rsid w:val="00573B32"/>
    <w:rsid w:val="00573E5A"/>
    <w:rsid w:val="00575F94"/>
    <w:rsid w:val="00576343"/>
    <w:rsid w:val="005766F4"/>
    <w:rsid w:val="0057778F"/>
    <w:rsid w:val="00580B97"/>
    <w:rsid w:val="00580DF8"/>
    <w:rsid w:val="005821FF"/>
    <w:rsid w:val="0058451C"/>
    <w:rsid w:val="005854E7"/>
    <w:rsid w:val="00585B26"/>
    <w:rsid w:val="00586B68"/>
    <w:rsid w:val="00586BDE"/>
    <w:rsid w:val="00586C0B"/>
    <w:rsid w:val="00590FB3"/>
    <w:rsid w:val="005911F2"/>
    <w:rsid w:val="00592873"/>
    <w:rsid w:val="00592EA6"/>
    <w:rsid w:val="00593D4E"/>
    <w:rsid w:val="0059406A"/>
    <w:rsid w:val="005949F3"/>
    <w:rsid w:val="00594E77"/>
    <w:rsid w:val="00594E8E"/>
    <w:rsid w:val="005A02E3"/>
    <w:rsid w:val="005A29A6"/>
    <w:rsid w:val="005A2F80"/>
    <w:rsid w:val="005A348A"/>
    <w:rsid w:val="005A4C20"/>
    <w:rsid w:val="005A4D68"/>
    <w:rsid w:val="005A69DD"/>
    <w:rsid w:val="005A6D3C"/>
    <w:rsid w:val="005A7885"/>
    <w:rsid w:val="005B242C"/>
    <w:rsid w:val="005B40C6"/>
    <w:rsid w:val="005C11C1"/>
    <w:rsid w:val="005C122D"/>
    <w:rsid w:val="005C15A5"/>
    <w:rsid w:val="005C3F85"/>
    <w:rsid w:val="005C4633"/>
    <w:rsid w:val="005C4C64"/>
    <w:rsid w:val="005C5510"/>
    <w:rsid w:val="005D0EB3"/>
    <w:rsid w:val="005D1352"/>
    <w:rsid w:val="005D2B3E"/>
    <w:rsid w:val="005D4296"/>
    <w:rsid w:val="005D464A"/>
    <w:rsid w:val="005D4ED5"/>
    <w:rsid w:val="005D5808"/>
    <w:rsid w:val="005D6359"/>
    <w:rsid w:val="005D7692"/>
    <w:rsid w:val="005D7F87"/>
    <w:rsid w:val="005E01A4"/>
    <w:rsid w:val="005E038A"/>
    <w:rsid w:val="005E3296"/>
    <w:rsid w:val="005E4CEA"/>
    <w:rsid w:val="005E510A"/>
    <w:rsid w:val="005E6216"/>
    <w:rsid w:val="005E63BC"/>
    <w:rsid w:val="005F07F7"/>
    <w:rsid w:val="005F1FAC"/>
    <w:rsid w:val="005F2F65"/>
    <w:rsid w:val="005F5879"/>
    <w:rsid w:val="005F5A3F"/>
    <w:rsid w:val="005F5BA5"/>
    <w:rsid w:val="006002E7"/>
    <w:rsid w:val="00600F74"/>
    <w:rsid w:val="00601124"/>
    <w:rsid w:val="00603046"/>
    <w:rsid w:val="0060339C"/>
    <w:rsid w:val="006035B7"/>
    <w:rsid w:val="0060424F"/>
    <w:rsid w:val="00604522"/>
    <w:rsid w:val="00604C59"/>
    <w:rsid w:val="00604F26"/>
    <w:rsid w:val="006059C7"/>
    <w:rsid w:val="00607151"/>
    <w:rsid w:val="006109A6"/>
    <w:rsid w:val="00610A41"/>
    <w:rsid w:val="00611766"/>
    <w:rsid w:val="00611D82"/>
    <w:rsid w:val="00612600"/>
    <w:rsid w:val="006128A2"/>
    <w:rsid w:val="00614BE3"/>
    <w:rsid w:val="006161C7"/>
    <w:rsid w:val="00616448"/>
    <w:rsid w:val="006174F5"/>
    <w:rsid w:val="0062040B"/>
    <w:rsid w:val="00621635"/>
    <w:rsid w:val="0062212B"/>
    <w:rsid w:val="006267B5"/>
    <w:rsid w:val="00627177"/>
    <w:rsid w:val="00627EBA"/>
    <w:rsid w:val="00630E9F"/>
    <w:rsid w:val="00631492"/>
    <w:rsid w:val="00631C4E"/>
    <w:rsid w:val="00632A73"/>
    <w:rsid w:val="00632EB1"/>
    <w:rsid w:val="00633510"/>
    <w:rsid w:val="0063401C"/>
    <w:rsid w:val="0063638D"/>
    <w:rsid w:val="00636521"/>
    <w:rsid w:val="00636A0B"/>
    <w:rsid w:val="00636B78"/>
    <w:rsid w:val="00636C9E"/>
    <w:rsid w:val="00640AAA"/>
    <w:rsid w:val="00641AB1"/>
    <w:rsid w:val="00641BFD"/>
    <w:rsid w:val="00643E13"/>
    <w:rsid w:val="006456D9"/>
    <w:rsid w:val="00646A61"/>
    <w:rsid w:val="006471F1"/>
    <w:rsid w:val="00647714"/>
    <w:rsid w:val="00657C30"/>
    <w:rsid w:val="00660738"/>
    <w:rsid w:val="006621EC"/>
    <w:rsid w:val="00662712"/>
    <w:rsid w:val="00663350"/>
    <w:rsid w:val="0066375F"/>
    <w:rsid w:val="00663AFA"/>
    <w:rsid w:val="006642C8"/>
    <w:rsid w:val="00664970"/>
    <w:rsid w:val="006657C5"/>
    <w:rsid w:val="006664FD"/>
    <w:rsid w:val="00667A68"/>
    <w:rsid w:val="006707D6"/>
    <w:rsid w:val="0067180E"/>
    <w:rsid w:val="00672A8E"/>
    <w:rsid w:val="00673C91"/>
    <w:rsid w:val="0067574D"/>
    <w:rsid w:val="00676E17"/>
    <w:rsid w:val="006774AA"/>
    <w:rsid w:val="00677F3D"/>
    <w:rsid w:val="00680DF6"/>
    <w:rsid w:val="0068128E"/>
    <w:rsid w:val="00682346"/>
    <w:rsid w:val="00682B2D"/>
    <w:rsid w:val="00684397"/>
    <w:rsid w:val="0068446F"/>
    <w:rsid w:val="0068672C"/>
    <w:rsid w:val="006870E3"/>
    <w:rsid w:val="00690608"/>
    <w:rsid w:val="006912AE"/>
    <w:rsid w:val="0069137F"/>
    <w:rsid w:val="00692967"/>
    <w:rsid w:val="00694582"/>
    <w:rsid w:val="00694F04"/>
    <w:rsid w:val="0069655C"/>
    <w:rsid w:val="00696849"/>
    <w:rsid w:val="00696BC0"/>
    <w:rsid w:val="00697110"/>
    <w:rsid w:val="00697483"/>
    <w:rsid w:val="006A042C"/>
    <w:rsid w:val="006A3A54"/>
    <w:rsid w:val="006A40E4"/>
    <w:rsid w:val="006A47C8"/>
    <w:rsid w:val="006A4E4D"/>
    <w:rsid w:val="006A679F"/>
    <w:rsid w:val="006A709F"/>
    <w:rsid w:val="006B006A"/>
    <w:rsid w:val="006B189D"/>
    <w:rsid w:val="006B1EA1"/>
    <w:rsid w:val="006B249C"/>
    <w:rsid w:val="006B340E"/>
    <w:rsid w:val="006B5C57"/>
    <w:rsid w:val="006B6FE7"/>
    <w:rsid w:val="006B7530"/>
    <w:rsid w:val="006B783B"/>
    <w:rsid w:val="006B7F2D"/>
    <w:rsid w:val="006C0EE1"/>
    <w:rsid w:val="006C262E"/>
    <w:rsid w:val="006C37DB"/>
    <w:rsid w:val="006C7151"/>
    <w:rsid w:val="006C7FE4"/>
    <w:rsid w:val="006D1C02"/>
    <w:rsid w:val="006D357F"/>
    <w:rsid w:val="006D36A7"/>
    <w:rsid w:val="006D390F"/>
    <w:rsid w:val="006D3F9D"/>
    <w:rsid w:val="006D68B3"/>
    <w:rsid w:val="006D6EFE"/>
    <w:rsid w:val="006D73A3"/>
    <w:rsid w:val="006D7758"/>
    <w:rsid w:val="006D7949"/>
    <w:rsid w:val="006D7BBE"/>
    <w:rsid w:val="006E144E"/>
    <w:rsid w:val="006E14CA"/>
    <w:rsid w:val="006E1DAE"/>
    <w:rsid w:val="006E2139"/>
    <w:rsid w:val="006E21DF"/>
    <w:rsid w:val="006E26C7"/>
    <w:rsid w:val="006E271C"/>
    <w:rsid w:val="006E308B"/>
    <w:rsid w:val="006E6E96"/>
    <w:rsid w:val="006F08EC"/>
    <w:rsid w:val="006F0C7A"/>
    <w:rsid w:val="006F2143"/>
    <w:rsid w:val="006F23F0"/>
    <w:rsid w:val="006F2599"/>
    <w:rsid w:val="006F3FCB"/>
    <w:rsid w:val="006F46BC"/>
    <w:rsid w:val="006F53FC"/>
    <w:rsid w:val="006F6477"/>
    <w:rsid w:val="006F6C4B"/>
    <w:rsid w:val="006F6DB0"/>
    <w:rsid w:val="007004A1"/>
    <w:rsid w:val="00700DB0"/>
    <w:rsid w:val="00703F36"/>
    <w:rsid w:val="0070431F"/>
    <w:rsid w:val="00710434"/>
    <w:rsid w:val="00710F69"/>
    <w:rsid w:val="007141D5"/>
    <w:rsid w:val="00715491"/>
    <w:rsid w:val="00715CA8"/>
    <w:rsid w:val="00715CBB"/>
    <w:rsid w:val="00715D36"/>
    <w:rsid w:val="00720BDF"/>
    <w:rsid w:val="00722417"/>
    <w:rsid w:val="00725F05"/>
    <w:rsid w:val="00725F48"/>
    <w:rsid w:val="0073220D"/>
    <w:rsid w:val="0073383F"/>
    <w:rsid w:val="007344E4"/>
    <w:rsid w:val="007370B6"/>
    <w:rsid w:val="00737C07"/>
    <w:rsid w:val="00740016"/>
    <w:rsid w:val="007407D2"/>
    <w:rsid w:val="00746D11"/>
    <w:rsid w:val="0075017D"/>
    <w:rsid w:val="00750A79"/>
    <w:rsid w:val="00751359"/>
    <w:rsid w:val="00751477"/>
    <w:rsid w:val="007515B7"/>
    <w:rsid w:val="0075205D"/>
    <w:rsid w:val="007525E8"/>
    <w:rsid w:val="007527A8"/>
    <w:rsid w:val="00752EDD"/>
    <w:rsid w:val="00753350"/>
    <w:rsid w:val="00753671"/>
    <w:rsid w:val="00753A7E"/>
    <w:rsid w:val="00753AD5"/>
    <w:rsid w:val="00754AB6"/>
    <w:rsid w:val="00757DE4"/>
    <w:rsid w:val="0076014E"/>
    <w:rsid w:val="00760718"/>
    <w:rsid w:val="00760CAA"/>
    <w:rsid w:val="00760DAB"/>
    <w:rsid w:val="00762C2C"/>
    <w:rsid w:val="007640CD"/>
    <w:rsid w:val="007649DA"/>
    <w:rsid w:val="00766221"/>
    <w:rsid w:val="00766F3D"/>
    <w:rsid w:val="00767607"/>
    <w:rsid w:val="00767C27"/>
    <w:rsid w:val="007702A8"/>
    <w:rsid w:val="007707A1"/>
    <w:rsid w:val="007727C4"/>
    <w:rsid w:val="00774360"/>
    <w:rsid w:val="0077485B"/>
    <w:rsid w:val="0077518A"/>
    <w:rsid w:val="007754F1"/>
    <w:rsid w:val="00775651"/>
    <w:rsid w:val="007758C1"/>
    <w:rsid w:val="007764CB"/>
    <w:rsid w:val="00777F14"/>
    <w:rsid w:val="00780442"/>
    <w:rsid w:val="00782137"/>
    <w:rsid w:val="00782DF9"/>
    <w:rsid w:val="00783884"/>
    <w:rsid w:val="00784915"/>
    <w:rsid w:val="007855A5"/>
    <w:rsid w:val="007866BD"/>
    <w:rsid w:val="00791F1B"/>
    <w:rsid w:val="007924EA"/>
    <w:rsid w:val="00792A46"/>
    <w:rsid w:val="00792CE1"/>
    <w:rsid w:val="007935F4"/>
    <w:rsid w:val="007948E7"/>
    <w:rsid w:val="00794916"/>
    <w:rsid w:val="00796AA9"/>
    <w:rsid w:val="00797557"/>
    <w:rsid w:val="007A0F6E"/>
    <w:rsid w:val="007A0FEE"/>
    <w:rsid w:val="007A101A"/>
    <w:rsid w:val="007A182B"/>
    <w:rsid w:val="007A184F"/>
    <w:rsid w:val="007A20DA"/>
    <w:rsid w:val="007A37AE"/>
    <w:rsid w:val="007A4969"/>
    <w:rsid w:val="007A5778"/>
    <w:rsid w:val="007A5B85"/>
    <w:rsid w:val="007A6880"/>
    <w:rsid w:val="007A6BC5"/>
    <w:rsid w:val="007A6F7D"/>
    <w:rsid w:val="007B04D5"/>
    <w:rsid w:val="007B0672"/>
    <w:rsid w:val="007B12C1"/>
    <w:rsid w:val="007B3A27"/>
    <w:rsid w:val="007B44F0"/>
    <w:rsid w:val="007B481F"/>
    <w:rsid w:val="007B5E15"/>
    <w:rsid w:val="007B600E"/>
    <w:rsid w:val="007B7574"/>
    <w:rsid w:val="007C20A2"/>
    <w:rsid w:val="007C2731"/>
    <w:rsid w:val="007C319C"/>
    <w:rsid w:val="007C3605"/>
    <w:rsid w:val="007C55A2"/>
    <w:rsid w:val="007C5958"/>
    <w:rsid w:val="007C5C8A"/>
    <w:rsid w:val="007C5FC8"/>
    <w:rsid w:val="007C661D"/>
    <w:rsid w:val="007C7547"/>
    <w:rsid w:val="007D0D9F"/>
    <w:rsid w:val="007D14FB"/>
    <w:rsid w:val="007D167C"/>
    <w:rsid w:val="007D1C4E"/>
    <w:rsid w:val="007D2254"/>
    <w:rsid w:val="007D487D"/>
    <w:rsid w:val="007D4946"/>
    <w:rsid w:val="007D54B5"/>
    <w:rsid w:val="007D55CE"/>
    <w:rsid w:val="007D5A34"/>
    <w:rsid w:val="007D5E13"/>
    <w:rsid w:val="007D682B"/>
    <w:rsid w:val="007D6B33"/>
    <w:rsid w:val="007D7BBB"/>
    <w:rsid w:val="007E138F"/>
    <w:rsid w:val="007E1FF9"/>
    <w:rsid w:val="007E2C79"/>
    <w:rsid w:val="007E556F"/>
    <w:rsid w:val="007E573E"/>
    <w:rsid w:val="007E6440"/>
    <w:rsid w:val="007F087A"/>
    <w:rsid w:val="007F15BE"/>
    <w:rsid w:val="007F48B4"/>
    <w:rsid w:val="007F5BA2"/>
    <w:rsid w:val="007F6815"/>
    <w:rsid w:val="007F6AD1"/>
    <w:rsid w:val="007F766D"/>
    <w:rsid w:val="00800237"/>
    <w:rsid w:val="008020B7"/>
    <w:rsid w:val="008025AB"/>
    <w:rsid w:val="0080446B"/>
    <w:rsid w:val="0080682D"/>
    <w:rsid w:val="00807693"/>
    <w:rsid w:val="008100D3"/>
    <w:rsid w:val="00810723"/>
    <w:rsid w:val="00812302"/>
    <w:rsid w:val="00815379"/>
    <w:rsid w:val="00817086"/>
    <w:rsid w:val="00820865"/>
    <w:rsid w:val="00820A69"/>
    <w:rsid w:val="00821623"/>
    <w:rsid w:val="00822FEF"/>
    <w:rsid w:val="00824101"/>
    <w:rsid w:val="008243B4"/>
    <w:rsid w:val="0082611A"/>
    <w:rsid w:val="00826D01"/>
    <w:rsid w:val="00826E90"/>
    <w:rsid w:val="00826EEE"/>
    <w:rsid w:val="00827709"/>
    <w:rsid w:val="00827FD5"/>
    <w:rsid w:val="00831001"/>
    <w:rsid w:val="008327CB"/>
    <w:rsid w:val="00833551"/>
    <w:rsid w:val="00835641"/>
    <w:rsid w:val="008359CB"/>
    <w:rsid w:val="00836B51"/>
    <w:rsid w:val="00836ED3"/>
    <w:rsid w:val="0084117C"/>
    <w:rsid w:val="008414A4"/>
    <w:rsid w:val="00841675"/>
    <w:rsid w:val="0084269C"/>
    <w:rsid w:val="00843594"/>
    <w:rsid w:val="00843D3D"/>
    <w:rsid w:val="00844A44"/>
    <w:rsid w:val="00844EBF"/>
    <w:rsid w:val="00845C87"/>
    <w:rsid w:val="008511C4"/>
    <w:rsid w:val="00851E2C"/>
    <w:rsid w:val="008522D4"/>
    <w:rsid w:val="0085315F"/>
    <w:rsid w:val="00853F42"/>
    <w:rsid w:val="00854233"/>
    <w:rsid w:val="00854267"/>
    <w:rsid w:val="00854596"/>
    <w:rsid w:val="00854D83"/>
    <w:rsid w:val="00855063"/>
    <w:rsid w:val="0085689F"/>
    <w:rsid w:val="008569FE"/>
    <w:rsid w:val="008607D3"/>
    <w:rsid w:val="00861ED5"/>
    <w:rsid w:val="008621DA"/>
    <w:rsid w:val="00862591"/>
    <w:rsid w:val="00862771"/>
    <w:rsid w:val="00865550"/>
    <w:rsid w:val="00866042"/>
    <w:rsid w:val="00866B58"/>
    <w:rsid w:val="00867D9B"/>
    <w:rsid w:val="00870257"/>
    <w:rsid w:val="00870B98"/>
    <w:rsid w:val="00871570"/>
    <w:rsid w:val="00871729"/>
    <w:rsid w:val="00871760"/>
    <w:rsid w:val="0087177B"/>
    <w:rsid w:val="0087201B"/>
    <w:rsid w:val="00875176"/>
    <w:rsid w:val="008768D8"/>
    <w:rsid w:val="008800CF"/>
    <w:rsid w:val="008801BC"/>
    <w:rsid w:val="00881909"/>
    <w:rsid w:val="00881A67"/>
    <w:rsid w:val="008837AD"/>
    <w:rsid w:val="00883900"/>
    <w:rsid w:val="00884379"/>
    <w:rsid w:val="00885A98"/>
    <w:rsid w:val="008874ED"/>
    <w:rsid w:val="008901B4"/>
    <w:rsid w:val="00891A84"/>
    <w:rsid w:val="00891CC2"/>
    <w:rsid w:val="00892882"/>
    <w:rsid w:val="008933B4"/>
    <w:rsid w:val="00895216"/>
    <w:rsid w:val="0089546A"/>
    <w:rsid w:val="008A0303"/>
    <w:rsid w:val="008A1D0A"/>
    <w:rsid w:val="008A242A"/>
    <w:rsid w:val="008A27EF"/>
    <w:rsid w:val="008A322C"/>
    <w:rsid w:val="008A5AF6"/>
    <w:rsid w:val="008A7907"/>
    <w:rsid w:val="008B09F2"/>
    <w:rsid w:val="008B0B6D"/>
    <w:rsid w:val="008B0FBE"/>
    <w:rsid w:val="008B2499"/>
    <w:rsid w:val="008B37E4"/>
    <w:rsid w:val="008B3813"/>
    <w:rsid w:val="008B388D"/>
    <w:rsid w:val="008B4000"/>
    <w:rsid w:val="008B48DE"/>
    <w:rsid w:val="008B4C12"/>
    <w:rsid w:val="008B5D23"/>
    <w:rsid w:val="008B5D31"/>
    <w:rsid w:val="008B60E8"/>
    <w:rsid w:val="008B6B34"/>
    <w:rsid w:val="008B7AE5"/>
    <w:rsid w:val="008C0149"/>
    <w:rsid w:val="008C3211"/>
    <w:rsid w:val="008C3BCE"/>
    <w:rsid w:val="008C3CA1"/>
    <w:rsid w:val="008C3D11"/>
    <w:rsid w:val="008C4D25"/>
    <w:rsid w:val="008C586E"/>
    <w:rsid w:val="008C633F"/>
    <w:rsid w:val="008C79E4"/>
    <w:rsid w:val="008D107E"/>
    <w:rsid w:val="008D171B"/>
    <w:rsid w:val="008D1FF6"/>
    <w:rsid w:val="008D3848"/>
    <w:rsid w:val="008D3B58"/>
    <w:rsid w:val="008D4511"/>
    <w:rsid w:val="008D4A16"/>
    <w:rsid w:val="008D4C2C"/>
    <w:rsid w:val="008D5515"/>
    <w:rsid w:val="008D6A94"/>
    <w:rsid w:val="008D6B69"/>
    <w:rsid w:val="008D6D70"/>
    <w:rsid w:val="008D6FF3"/>
    <w:rsid w:val="008D7AD6"/>
    <w:rsid w:val="008E16A2"/>
    <w:rsid w:val="008E2115"/>
    <w:rsid w:val="008E27E7"/>
    <w:rsid w:val="008E3001"/>
    <w:rsid w:val="008E36DC"/>
    <w:rsid w:val="008E4247"/>
    <w:rsid w:val="008E42B4"/>
    <w:rsid w:val="008E4508"/>
    <w:rsid w:val="008E4A41"/>
    <w:rsid w:val="008E5BC0"/>
    <w:rsid w:val="008E6F4F"/>
    <w:rsid w:val="008F1EEF"/>
    <w:rsid w:val="008F1F4E"/>
    <w:rsid w:val="008F2BD1"/>
    <w:rsid w:val="008F4DE2"/>
    <w:rsid w:val="00900070"/>
    <w:rsid w:val="0090388D"/>
    <w:rsid w:val="0090561B"/>
    <w:rsid w:val="00906847"/>
    <w:rsid w:val="00906FFB"/>
    <w:rsid w:val="009070BD"/>
    <w:rsid w:val="009077C3"/>
    <w:rsid w:val="0090781F"/>
    <w:rsid w:val="0090794D"/>
    <w:rsid w:val="00913EAB"/>
    <w:rsid w:val="00914610"/>
    <w:rsid w:val="00917819"/>
    <w:rsid w:val="00921831"/>
    <w:rsid w:val="00921CFD"/>
    <w:rsid w:val="00921F71"/>
    <w:rsid w:val="00922A0A"/>
    <w:rsid w:val="00922E1D"/>
    <w:rsid w:val="00923295"/>
    <w:rsid w:val="0092428C"/>
    <w:rsid w:val="00924C68"/>
    <w:rsid w:val="009250F3"/>
    <w:rsid w:val="009268DA"/>
    <w:rsid w:val="00926F12"/>
    <w:rsid w:val="009270DD"/>
    <w:rsid w:val="009274BC"/>
    <w:rsid w:val="00927AED"/>
    <w:rsid w:val="00930858"/>
    <w:rsid w:val="00931946"/>
    <w:rsid w:val="009321CA"/>
    <w:rsid w:val="00932295"/>
    <w:rsid w:val="00934ABB"/>
    <w:rsid w:val="0093587A"/>
    <w:rsid w:val="00936290"/>
    <w:rsid w:val="00937828"/>
    <w:rsid w:val="00937A5E"/>
    <w:rsid w:val="00940DF9"/>
    <w:rsid w:val="00941664"/>
    <w:rsid w:val="00942755"/>
    <w:rsid w:val="009429C3"/>
    <w:rsid w:val="00944098"/>
    <w:rsid w:val="00944235"/>
    <w:rsid w:val="00946A05"/>
    <w:rsid w:val="00951635"/>
    <w:rsid w:val="0095276E"/>
    <w:rsid w:val="00952CD8"/>
    <w:rsid w:val="00953F1C"/>
    <w:rsid w:val="00956A5C"/>
    <w:rsid w:val="00960A09"/>
    <w:rsid w:val="00962291"/>
    <w:rsid w:val="0096245A"/>
    <w:rsid w:val="0096352A"/>
    <w:rsid w:val="00963B6A"/>
    <w:rsid w:val="009642DF"/>
    <w:rsid w:val="00965920"/>
    <w:rsid w:val="00965B9F"/>
    <w:rsid w:val="0096738F"/>
    <w:rsid w:val="009708DB"/>
    <w:rsid w:val="00970D1F"/>
    <w:rsid w:val="00971AC7"/>
    <w:rsid w:val="009737D3"/>
    <w:rsid w:val="009748FB"/>
    <w:rsid w:val="00974944"/>
    <w:rsid w:val="00975296"/>
    <w:rsid w:val="0097591D"/>
    <w:rsid w:val="00975E30"/>
    <w:rsid w:val="00976DFA"/>
    <w:rsid w:val="00977156"/>
    <w:rsid w:val="009800F8"/>
    <w:rsid w:val="00983697"/>
    <w:rsid w:val="0098534C"/>
    <w:rsid w:val="00985430"/>
    <w:rsid w:val="009904E9"/>
    <w:rsid w:val="00990BBF"/>
    <w:rsid w:val="009912EE"/>
    <w:rsid w:val="00991A6E"/>
    <w:rsid w:val="00993CD9"/>
    <w:rsid w:val="00994C35"/>
    <w:rsid w:val="00996BCB"/>
    <w:rsid w:val="009A00CA"/>
    <w:rsid w:val="009A0443"/>
    <w:rsid w:val="009A0ACC"/>
    <w:rsid w:val="009A0CB5"/>
    <w:rsid w:val="009A0FFF"/>
    <w:rsid w:val="009A21B4"/>
    <w:rsid w:val="009A39D4"/>
    <w:rsid w:val="009A48DC"/>
    <w:rsid w:val="009A6586"/>
    <w:rsid w:val="009A7801"/>
    <w:rsid w:val="009A7B45"/>
    <w:rsid w:val="009B0102"/>
    <w:rsid w:val="009B1D76"/>
    <w:rsid w:val="009B2C96"/>
    <w:rsid w:val="009B2DE3"/>
    <w:rsid w:val="009B31A3"/>
    <w:rsid w:val="009B3CD8"/>
    <w:rsid w:val="009B42E3"/>
    <w:rsid w:val="009B5BC2"/>
    <w:rsid w:val="009B71B2"/>
    <w:rsid w:val="009B74CA"/>
    <w:rsid w:val="009B7EBC"/>
    <w:rsid w:val="009C3086"/>
    <w:rsid w:val="009C41D7"/>
    <w:rsid w:val="009C424C"/>
    <w:rsid w:val="009C5815"/>
    <w:rsid w:val="009C618C"/>
    <w:rsid w:val="009C7CC7"/>
    <w:rsid w:val="009D1C9D"/>
    <w:rsid w:val="009D1DF3"/>
    <w:rsid w:val="009D2305"/>
    <w:rsid w:val="009D3FF5"/>
    <w:rsid w:val="009D4FBF"/>
    <w:rsid w:val="009D72B4"/>
    <w:rsid w:val="009E0C04"/>
    <w:rsid w:val="009E0E3C"/>
    <w:rsid w:val="009E10F0"/>
    <w:rsid w:val="009E1C20"/>
    <w:rsid w:val="009E2055"/>
    <w:rsid w:val="009E2D70"/>
    <w:rsid w:val="009E30DC"/>
    <w:rsid w:val="009E31C4"/>
    <w:rsid w:val="009E3C5E"/>
    <w:rsid w:val="009F342C"/>
    <w:rsid w:val="009F48DC"/>
    <w:rsid w:val="009F59C0"/>
    <w:rsid w:val="00A001DA"/>
    <w:rsid w:val="00A00ABF"/>
    <w:rsid w:val="00A03985"/>
    <w:rsid w:val="00A0403D"/>
    <w:rsid w:val="00A04049"/>
    <w:rsid w:val="00A048E4"/>
    <w:rsid w:val="00A04CE2"/>
    <w:rsid w:val="00A05DD3"/>
    <w:rsid w:val="00A06210"/>
    <w:rsid w:val="00A0645C"/>
    <w:rsid w:val="00A065CE"/>
    <w:rsid w:val="00A06860"/>
    <w:rsid w:val="00A06C3C"/>
    <w:rsid w:val="00A071BB"/>
    <w:rsid w:val="00A101D7"/>
    <w:rsid w:val="00A1024E"/>
    <w:rsid w:val="00A10327"/>
    <w:rsid w:val="00A105AB"/>
    <w:rsid w:val="00A1468A"/>
    <w:rsid w:val="00A14C8D"/>
    <w:rsid w:val="00A14E48"/>
    <w:rsid w:val="00A163A0"/>
    <w:rsid w:val="00A174AE"/>
    <w:rsid w:val="00A174BF"/>
    <w:rsid w:val="00A20ED5"/>
    <w:rsid w:val="00A2103C"/>
    <w:rsid w:val="00A232B1"/>
    <w:rsid w:val="00A25653"/>
    <w:rsid w:val="00A260C7"/>
    <w:rsid w:val="00A26F56"/>
    <w:rsid w:val="00A27048"/>
    <w:rsid w:val="00A2754A"/>
    <w:rsid w:val="00A27C06"/>
    <w:rsid w:val="00A30EAE"/>
    <w:rsid w:val="00A3142A"/>
    <w:rsid w:val="00A32627"/>
    <w:rsid w:val="00A328C4"/>
    <w:rsid w:val="00A32F23"/>
    <w:rsid w:val="00A3383B"/>
    <w:rsid w:val="00A33DC2"/>
    <w:rsid w:val="00A34482"/>
    <w:rsid w:val="00A34898"/>
    <w:rsid w:val="00A34B3E"/>
    <w:rsid w:val="00A35105"/>
    <w:rsid w:val="00A35DF8"/>
    <w:rsid w:val="00A36FFF"/>
    <w:rsid w:val="00A37001"/>
    <w:rsid w:val="00A4025C"/>
    <w:rsid w:val="00A41393"/>
    <w:rsid w:val="00A41842"/>
    <w:rsid w:val="00A419D5"/>
    <w:rsid w:val="00A423ED"/>
    <w:rsid w:val="00A42407"/>
    <w:rsid w:val="00A43C13"/>
    <w:rsid w:val="00A4493C"/>
    <w:rsid w:val="00A45BE9"/>
    <w:rsid w:val="00A45C35"/>
    <w:rsid w:val="00A4644C"/>
    <w:rsid w:val="00A468D1"/>
    <w:rsid w:val="00A46C8B"/>
    <w:rsid w:val="00A46E95"/>
    <w:rsid w:val="00A46FFE"/>
    <w:rsid w:val="00A504B3"/>
    <w:rsid w:val="00A50A1D"/>
    <w:rsid w:val="00A51011"/>
    <w:rsid w:val="00A522F3"/>
    <w:rsid w:val="00A53041"/>
    <w:rsid w:val="00A53822"/>
    <w:rsid w:val="00A53DBD"/>
    <w:rsid w:val="00A54326"/>
    <w:rsid w:val="00A546DF"/>
    <w:rsid w:val="00A553C0"/>
    <w:rsid w:val="00A55978"/>
    <w:rsid w:val="00A567AE"/>
    <w:rsid w:val="00A56ECD"/>
    <w:rsid w:val="00A604CC"/>
    <w:rsid w:val="00A606D7"/>
    <w:rsid w:val="00A60BB4"/>
    <w:rsid w:val="00A6224A"/>
    <w:rsid w:val="00A628FB"/>
    <w:rsid w:val="00A635D6"/>
    <w:rsid w:val="00A642E5"/>
    <w:rsid w:val="00A67CCE"/>
    <w:rsid w:val="00A67E55"/>
    <w:rsid w:val="00A7035C"/>
    <w:rsid w:val="00A722EE"/>
    <w:rsid w:val="00A7314D"/>
    <w:rsid w:val="00A7348D"/>
    <w:rsid w:val="00A73759"/>
    <w:rsid w:val="00A73E0A"/>
    <w:rsid w:val="00A73F6D"/>
    <w:rsid w:val="00A7460B"/>
    <w:rsid w:val="00A74EF1"/>
    <w:rsid w:val="00A75CCF"/>
    <w:rsid w:val="00A774B9"/>
    <w:rsid w:val="00A80203"/>
    <w:rsid w:val="00A83103"/>
    <w:rsid w:val="00A839CB"/>
    <w:rsid w:val="00A85086"/>
    <w:rsid w:val="00A858B7"/>
    <w:rsid w:val="00A86522"/>
    <w:rsid w:val="00A87214"/>
    <w:rsid w:val="00A90E15"/>
    <w:rsid w:val="00A9343B"/>
    <w:rsid w:val="00A95107"/>
    <w:rsid w:val="00A95332"/>
    <w:rsid w:val="00A972A1"/>
    <w:rsid w:val="00A97ADA"/>
    <w:rsid w:val="00AA0F91"/>
    <w:rsid w:val="00AA4033"/>
    <w:rsid w:val="00AA604F"/>
    <w:rsid w:val="00AA60EC"/>
    <w:rsid w:val="00AA6490"/>
    <w:rsid w:val="00AA6951"/>
    <w:rsid w:val="00AA6D0E"/>
    <w:rsid w:val="00AA6D3E"/>
    <w:rsid w:val="00AB0032"/>
    <w:rsid w:val="00AB0A41"/>
    <w:rsid w:val="00AB1973"/>
    <w:rsid w:val="00AB6035"/>
    <w:rsid w:val="00AB66F4"/>
    <w:rsid w:val="00AB6AD5"/>
    <w:rsid w:val="00AC070B"/>
    <w:rsid w:val="00AC08A8"/>
    <w:rsid w:val="00AC0C9E"/>
    <w:rsid w:val="00AC135B"/>
    <w:rsid w:val="00AC2304"/>
    <w:rsid w:val="00AC2BFE"/>
    <w:rsid w:val="00AC560C"/>
    <w:rsid w:val="00AC5D40"/>
    <w:rsid w:val="00AC5FCE"/>
    <w:rsid w:val="00AC657A"/>
    <w:rsid w:val="00AC69B8"/>
    <w:rsid w:val="00AC6C47"/>
    <w:rsid w:val="00AC7CD4"/>
    <w:rsid w:val="00AD06A7"/>
    <w:rsid w:val="00AD120D"/>
    <w:rsid w:val="00AD192A"/>
    <w:rsid w:val="00AD4E8B"/>
    <w:rsid w:val="00AD52C1"/>
    <w:rsid w:val="00AD637C"/>
    <w:rsid w:val="00AD6C45"/>
    <w:rsid w:val="00AD72EF"/>
    <w:rsid w:val="00AE0C23"/>
    <w:rsid w:val="00AE0F5F"/>
    <w:rsid w:val="00AE125B"/>
    <w:rsid w:val="00AE139F"/>
    <w:rsid w:val="00AE1A22"/>
    <w:rsid w:val="00AE1EC1"/>
    <w:rsid w:val="00AE3D19"/>
    <w:rsid w:val="00AE3E5E"/>
    <w:rsid w:val="00AE4412"/>
    <w:rsid w:val="00AE4BC9"/>
    <w:rsid w:val="00AE516B"/>
    <w:rsid w:val="00AE582E"/>
    <w:rsid w:val="00AE62D7"/>
    <w:rsid w:val="00AF1220"/>
    <w:rsid w:val="00AF1B69"/>
    <w:rsid w:val="00AF27A6"/>
    <w:rsid w:val="00AF59A1"/>
    <w:rsid w:val="00AF6A19"/>
    <w:rsid w:val="00AF721C"/>
    <w:rsid w:val="00B00131"/>
    <w:rsid w:val="00B00DAD"/>
    <w:rsid w:val="00B02DEE"/>
    <w:rsid w:val="00B02F85"/>
    <w:rsid w:val="00B05155"/>
    <w:rsid w:val="00B1022C"/>
    <w:rsid w:val="00B11641"/>
    <w:rsid w:val="00B1227A"/>
    <w:rsid w:val="00B143A4"/>
    <w:rsid w:val="00B14DFC"/>
    <w:rsid w:val="00B14E0B"/>
    <w:rsid w:val="00B1503A"/>
    <w:rsid w:val="00B15D5D"/>
    <w:rsid w:val="00B168E2"/>
    <w:rsid w:val="00B174D4"/>
    <w:rsid w:val="00B17857"/>
    <w:rsid w:val="00B178DD"/>
    <w:rsid w:val="00B178E0"/>
    <w:rsid w:val="00B179E2"/>
    <w:rsid w:val="00B17BBD"/>
    <w:rsid w:val="00B20FA9"/>
    <w:rsid w:val="00B21055"/>
    <w:rsid w:val="00B21977"/>
    <w:rsid w:val="00B2210B"/>
    <w:rsid w:val="00B22D6F"/>
    <w:rsid w:val="00B233D7"/>
    <w:rsid w:val="00B243EC"/>
    <w:rsid w:val="00B24B02"/>
    <w:rsid w:val="00B2589E"/>
    <w:rsid w:val="00B306AA"/>
    <w:rsid w:val="00B31C7E"/>
    <w:rsid w:val="00B336CD"/>
    <w:rsid w:val="00B33894"/>
    <w:rsid w:val="00B345E3"/>
    <w:rsid w:val="00B36469"/>
    <w:rsid w:val="00B36E52"/>
    <w:rsid w:val="00B36E6C"/>
    <w:rsid w:val="00B37E6A"/>
    <w:rsid w:val="00B404A6"/>
    <w:rsid w:val="00B41F09"/>
    <w:rsid w:val="00B41F6A"/>
    <w:rsid w:val="00B428E0"/>
    <w:rsid w:val="00B42C4A"/>
    <w:rsid w:val="00B44B13"/>
    <w:rsid w:val="00B44D04"/>
    <w:rsid w:val="00B44D89"/>
    <w:rsid w:val="00B45613"/>
    <w:rsid w:val="00B469E2"/>
    <w:rsid w:val="00B46CD7"/>
    <w:rsid w:val="00B501C3"/>
    <w:rsid w:val="00B532F4"/>
    <w:rsid w:val="00B53924"/>
    <w:rsid w:val="00B53D1C"/>
    <w:rsid w:val="00B54509"/>
    <w:rsid w:val="00B56712"/>
    <w:rsid w:val="00B629CC"/>
    <w:rsid w:val="00B63800"/>
    <w:rsid w:val="00B656DF"/>
    <w:rsid w:val="00B7146D"/>
    <w:rsid w:val="00B719F5"/>
    <w:rsid w:val="00B73AFF"/>
    <w:rsid w:val="00B7460C"/>
    <w:rsid w:val="00B773D2"/>
    <w:rsid w:val="00B77953"/>
    <w:rsid w:val="00B807C6"/>
    <w:rsid w:val="00B80A5D"/>
    <w:rsid w:val="00B81693"/>
    <w:rsid w:val="00B83149"/>
    <w:rsid w:val="00B83480"/>
    <w:rsid w:val="00B83A33"/>
    <w:rsid w:val="00B83D1C"/>
    <w:rsid w:val="00B84122"/>
    <w:rsid w:val="00B84185"/>
    <w:rsid w:val="00B8443C"/>
    <w:rsid w:val="00B84523"/>
    <w:rsid w:val="00B84EF7"/>
    <w:rsid w:val="00B86217"/>
    <w:rsid w:val="00B8799D"/>
    <w:rsid w:val="00B87FBD"/>
    <w:rsid w:val="00B90168"/>
    <w:rsid w:val="00B901F6"/>
    <w:rsid w:val="00B906B4"/>
    <w:rsid w:val="00B91C3D"/>
    <w:rsid w:val="00B925E7"/>
    <w:rsid w:val="00B931DF"/>
    <w:rsid w:val="00B94FF1"/>
    <w:rsid w:val="00B9573D"/>
    <w:rsid w:val="00B957C3"/>
    <w:rsid w:val="00B965CA"/>
    <w:rsid w:val="00BA0700"/>
    <w:rsid w:val="00BA146C"/>
    <w:rsid w:val="00BA2C84"/>
    <w:rsid w:val="00BA43C6"/>
    <w:rsid w:val="00BA504B"/>
    <w:rsid w:val="00BA584D"/>
    <w:rsid w:val="00BA5DB4"/>
    <w:rsid w:val="00BA69F6"/>
    <w:rsid w:val="00BA7103"/>
    <w:rsid w:val="00BA725E"/>
    <w:rsid w:val="00BB12A7"/>
    <w:rsid w:val="00BB1FBE"/>
    <w:rsid w:val="00BB22EB"/>
    <w:rsid w:val="00BB3A4B"/>
    <w:rsid w:val="00BB60D2"/>
    <w:rsid w:val="00BB6DDF"/>
    <w:rsid w:val="00BB7259"/>
    <w:rsid w:val="00BC17EA"/>
    <w:rsid w:val="00BC1AE2"/>
    <w:rsid w:val="00BC27EF"/>
    <w:rsid w:val="00BC3BFE"/>
    <w:rsid w:val="00BC63E2"/>
    <w:rsid w:val="00BC7109"/>
    <w:rsid w:val="00BC7BF5"/>
    <w:rsid w:val="00BD0FA2"/>
    <w:rsid w:val="00BD2A7F"/>
    <w:rsid w:val="00BD3AF4"/>
    <w:rsid w:val="00BD3DA6"/>
    <w:rsid w:val="00BD53F6"/>
    <w:rsid w:val="00BD5A1A"/>
    <w:rsid w:val="00BD5A65"/>
    <w:rsid w:val="00BD7B9E"/>
    <w:rsid w:val="00BE029E"/>
    <w:rsid w:val="00BE0EAC"/>
    <w:rsid w:val="00BE3262"/>
    <w:rsid w:val="00BE516E"/>
    <w:rsid w:val="00BE66C1"/>
    <w:rsid w:val="00BE68F9"/>
    <w:rsid w:val="00BF2DF5"/>
    <w:rsid w:val="00BF3EB6"/>
    <w:rsid w:val="00BF5120"/>
    <w:rsid w:val="00BF578E"/>
    <w:rsid w:val="00BF6DDE"/>
    <w:rsid w:val="00C003B8"/>
    <w:rsid w:val="00C00DE4"/>
    <w:rsid w:val="00C01024"/>
    <w:rsid w:val="00C01376"/>
    <w:rsid w:val="00C02503"/>
    <w:rsid w:val="00C0264E"/>
    <w:rsid w:val="00C02A44"/>
    <w:rsid w:val="00C05370"/>
    <w:rsid w:val="00C06F48"/>
    <w:rsid w:val="00C070EF"/>
    <w:rsid w:val="00C0775B"/>
    <w:rsid w:val="00C07F64"/>
    <w:rsid w:val="00C143A4"/>
    <w:rsid w:val="00C14724"/>
    <w:rsid w:val="00C15307"/>
    <w:rsid w:val="00C16AA3"/>
    <w:rsid w:val="00C176DD"/>
    <w:rsid w:val="00C20DEE"/>
    <w:rsid w:val="00C247CC"/>
    <w:rsid w:val="00C2491D"/>
    <w:rsid w:val="00C265ED"/>
    <w:rsid w:val="00C30337"/>
    <w:rsid w:val="00C30BFF"/>
    <w:rsid w:val="00C3137B"/>
    <w:rsid w:val="00C32DE4"/>
    <w:rsid w:val="00C34D64"/>
    <w:rsid w:val="00C351DD"/>
    <w:rsid w:val="00C35D64"/>
    <w:rsid w:val="00C365E8"/>
    <w:rsid w:val="00C3690B"/>
    <w:rsid w:val="00C40ECC"/>
    <w:rsid w:val="00C4129C"/>
    <w:rsid w:val="00C413E5"/>
    <w:rsid w:val="00C43143"/>
    <w:rsid w:val="00C43DA4"/>
    <w:rsid w:val="00C450BF"/>
    <w:rsid w:val="00C450F1"/>
    <w:rsid w:val="00C4514F"/>
    <w:rsid w:val="00C468DC"/>
    <w:rsid w:val="00C4780B"/>
    <w:rsid w:val="00C47A0A"/>
    <w:rsid w:val="00C50211"/>
    <w:rsid w:val="00C503BA"/>
    <w:rsid w:val="00C50C3B"/>
    <w:rsid w:val="00C539F7"/>
    <w:rsid w:val="00C56303"/>
    <w:rsid w:val="00C566D3"/>
    <w:rsid w:val="00C57403"/>
    <w:rsid w:val="00C60263"/>
    <w:rsid w:val="00C603D8"/>
    <w:rsid w:val="00C60C34"/>
    <w:rsid w:val="00C6101D"/>
    <w:rsid w:val="00C61373"/>
    <w:rsid w:val="00C61E89"/>
    <w:rsid w:val="00C63659"/>
    <w:rsid w:val="00C6451D"/>
    <w:rsid w:val="00C65FA1"/>
    <w:rsid w:val="00C6655A"/>
    <w:rsid w:val="00C677CC"/>
    <w:rsid w:val="00C67C1A"/>
    <w:rsid w:val="00C7016A"/>
    <w:rsid w:val="00C71484"/>
    <w:rsid w:val="00C7225D"/>
    <w:rsid w:val="00C73244"/>
    <w:rsid w:val="00C73916"/>
    <w:rsid w:val="00C73DE0"/>
    <w:rsid w:val="00C7465E"/>
    <w:rsid w:val="00C748FC"/>
    <w:rsid w:val="00C75DA6"/>
    <w:rsid w:val="00C80A55"/>
    <w:rsid w:val="00C811ED"/>
    <w:rsid w:val="00C82968"/>
    <w:rsid w:val="00C83701"/>
    <w:rsid w:val="00C83788"/>
    <w:rsid w:val="00C83D37"/>
    <w:rsid w:val="00C86876"/>
    <w:rsid w:val="00C87C4E"/>
    <w:rsid w:val="00C87C6E"/>
    <w:rsid w:val="00C900A4"/>
    <w:rsid w:val="00C91114"/>
    <w:rsid w:val="00C915B5"/>
    <w:rsid w:val="00C93887"/>
    <w:rsid w:val="00C94010"/>
    <w:rsid w:val="00C9589E"/>
    <w:rsid w:val="00C978A0"/>
    <w:rsid w:val="00CA04E3"/>
    <w:rsid w:val="00CA0CDF"/>
    <w:rsid w:val="00CA5408"/>
    <w:rsid w:val="00CB1032"/>
    <w:rsid w:val="00CB1AAA"/>
    <w:rsid w:val="00CB204F"/>
    <w:rsid w:val="00CB2996"/>
    <w:rsid w:val="00CB54AC"/>
    <w:rsid w:val="00CB55DC"/>
    <w:rsid w:val="00CB7F14"/>
    <w:rsid w:val="00CC0F5C"/>
    <w:rsid w:val="00CC2970"/>
    <w:rsid w:val="00CC2C9F"/>
    <w:rsid w:val="00CC2F2A"/>
    <w:rsid w:val="00CC50D1"/>
    <w:rsid w:val="00CC6D31"/>
    <w:rsid w:val="00CC6D43"/>
    <w:rsid w:val="00CC715B"/>
    <w:rsid w:val="00CD10B9"/>
    <w:rsid w:val="00CD1865"/>
    <w:rsid w:val="00CD21FC"/>
    <w:rsid w:val="00CD36CD"/>
    <w:rsid w:val="00CD4D39"/>
    <w:rsid w:val="00CD50FA"/>
    <w:rsid w:val="00CD6335"/>
    <w:rsid w:val="00CD68F8"/>
    <w:rsid w:val="00CD6C1B"/>
    <w:rsid w:val="00CD6F5B"/>
    <w:rsid w:val="00CD7B97"/>
    <w:rsid w:val="00CE0E8C"/>
    <w:rsid w:val="00CE51F7"/>
    <w:rsid w:val="00CE5647"/>
    <w:rsid w:val="00CE5A72"/>
    <w:rsid w:val="00CE6683"/>
    <w:rsid w:val="00CE6ABD"/>
    <w:rsid w:val="00CE7F0B"/>
    <w:rsid w:val="00CF0F47"/>
    <w:rsid w:val="00CF1E7E"/>
    <w:rsid w:val="00CF26BE"/>
    <w:rsid w:val="00CF2C45"/>
    <w:rsid w:val="00CF33BC"/>
    <w:rsid w:val="00CF3888"/>
    <w:rsid w:val="00CF38C6"/>
    <w:rsid w:val="00CF5F66"/>
    <w:rsid w:val="00CF6A27"/>
    <w:rsid w:val="00CF71CC"/>
    <w:rsid w:val="00D029DE"/>
    <w:rsid w:val="00D03C5C"/>
    <w:rsid w:val="00D0428F"/>
    <w:rsid w:val="00D05925"/>
    <w:rsid w:val="00D05A67"/>
    <w:rsid w:val="00D06128"/>
    <w:rsid w:val="00D066A0"/>
    <w:rsid w:val="00D07147"/>
    <w:rsid w:val="00D10368"/>
    <w:rsid w:val="00D11943"/>
    <w:rsid w:val="00D12197"/>
    <w:rsid w:val="00D12302"/>
    <w:rsid w:val="00D12F71"/>
    <w:rsid w:val="00D15CDF"/>
    <w:rsid w:val="00D168DC"/>
    <w:rsid w:val="00D20A8A"/>
    <w:rsid w:val="00D213A9"/>
    <w:rsid w:val="00D224EC"/>
    <w:rsid w:val="00D22B19"/>
    <w:rsid w:val="00D23505"/>
    <w:rsid w:val="00D23F4C"/>
    <w:rsid w:val="00D266E9"/>
    <w:rsid w:val="00D268A3"/>
    <w:rsid w:val="00D26B57"/>
    <w:rsid w:val="00D27B55"/>
    <w:rsid w:val="00D302FA"/>
    <w:rsid w:val="00D31034"/>
    <w:rsid w:val="00D31E37"/>
    <w:rsid w:val="00D31FD0"/>
    <w:rsid w:val="00D32C67"/>
    <w:rsid w:val="00D32D58"/>
    <w:rsid w:val="00D33390"/>
    <w:rsid w:val="00D3364A"/>
    <w:rsid w:val="00D36F4F"/>
    <w:rsid w:val="00D37367"/>
    <w:rsid w:val="00D37D94"/>
    <w:rsid w:val="00D410D2"/>
    <w:rsid w:val="00D41702"/>
    <w:rsid w:val="00D41718"/>
    <w:rsid w:val="00D419A0"/>
    <w:rsid w:val="00D43780"/>
    <w:rsid w:val="00D4400F"/>
    <w:rsid w:val="00D45468"/>
    <w:rsid w:val="00D458B2"/>
    <w:rsid w:val="00D45C06"/>
    <w:rsid w:val="00D45F16"/>
    <w:rsid w:val="00D472C4"/>
    <w:rsid w:val="00D47557"/>
    <w:rsid w:val="00D47759"/>
    <w:rsid w:val="00D47777"/>
    <w:rsid w:val="00D47A78"/>
    <w:rsid w:val="00D5108D"/>
    <w:rsid w:val="00D515F8"/>
    <w:rsid w:val="00D517AC"/>
    <w:rsid w:val="00D518D2"/>
    <w:rsid w:val="00D53319"/>
    <w:rsid w:val="00D5408D"/>
    <w:rsid w:val="00D5445C"/>
    <w:rsid w:val="00D54D45"/>
    <w:rsid w:val="00D55A99"/>
    <w:rsid w:val="00D56FC9"/>
    <w:rsid w:val="00D57D09"/>
    <w:rsid w:val="00D61162"/>
    <w:rsid w:val="00D6131F"/>
    <w:rsid w:val="00D615F4"/>
    <w:rsid w:val="00D630C2"/>
    <w:rsid w:val="00D63598"/>
    <w:rsid w:val="00D6515C"/>
    <w:rsid w:val="00D658AC"/>
    <w:rsid w:val="00D65905"/>
    <w:rsid w:val="00D65A7D"/>
    <w:rsid w:val="00D65FA2"/>
    <w:rsid w:val="00D672BB"/>
    <w:rsid w:val="00D70EB0"/>
    <w:rsid w:val="00D72140"/>
    <w:rsid w:val="00D743B0"/>
    <w:rsid w:val="00D74A46"/>
    <w:rsid w:val="00D7521B"/>
    <w:rsid w:val="00D80DCE"/>
    <w:rsid w:val="00D81C24"/>
    <w:rsid w:val="00D83DF0"/>
    <w:rsid w:val="00D8563F"/>
    <w:rsid w:val="00D87562"/>
    <w:rsid w:val="00D90B54"/>
    <w:rsid w:val="00D91EE3"/>
    <w:rsid w:val="00D92429"/>
    <w:rsid w:val="00D93BAE"/>
    <w:rsid w:val="00D9444C"/>
    <w:rsid w:val="00D954FB"/>
    <w:rsid w:val="00D968D5"/>
    <w:rsid w:val="00D97126"/>
    <w:rsid w:val="00DA03B8"/>
    <w:rsid w:val="00DA1150"/>
    <w:rsid w:val="00DA1CF8"/>
    <w:rsid w:val="00DA2A50"/>
    <w:rsid w:val="00DA4727"/>
    <w:rsid w:val="00DA7D28"/>
    <w:rsid w:val="00DB014E"/>
    <w:rsid w:val="00DB258D"/>
    <w:rsid w:val="00DB2FC6"/>
    <w:rsid w:val="00DB381A"/>
    <w:rsid w:val="00DB3D52"/>
    <w:rsid w:val="00DB51AF"/>
    <w:rsid w:val="00DC14CB"/>
    <w:rsid w:val="00DC15FB"/>
    <w:rsid w:val="00DC232A"/>
    <w:rsid w:val="00DC3164"/>
    <w:rsid w:val="00DC3767"/>
    <w:rsid w:val="00DC3FC2"/>
    <w:rsid w:val="00DC48A6"/>
    <w:rsid w:val="00DC4FD8"/>
    <w:rsid w:val="00DC5254"/>
    <w:rsid w:val="00DC53B3"/>
    <w:rsid w:val="00DC6FDA"/>
    <w:rsid w:val="00DC7574"/>
    <w:rsid w:val="00DD051F"/>
    <w:rsid w:val="00DD0E6B"/>
    <w:rsid w:val="00DD19FD"/>
    <w:rsid w:val="00DD1EA8"/>
    <w:rsid w:val="00DD2BF5"/>
    <w:rsid w:val="00DD2E7F"/>
    <w:rsid w:val="00DD2EFA"/>
    <w:rsid w:val="00DD32D2"/>
    <w:rsid w:val="00DD4FB1"/>
    <w:rsid w:val="00DD53C7"/>
    <w:rsid w:val="00DD655F"/>
    <w:rsid w:val="00DE01F8"/>
    <w:rsid w:val="00DE10EF"/>
    <w:rsid w:val="00DE1192"/>
    <w:rsid w:val="00DE1953"/>
    <w:rsid w:val="00DE1FAC"/>
    <w:rsid w:val="00DE26D2"/>
    <w:rsid w:val="00DE2D90"/>
    <w:rsid w:val="00DE30AD"/>
    <w:rsid w:val="00DE336F"/>
    <w:rsid w:val="00DE33F0"/>
    <w:rsid w:val="00DE36E2"/>
    <w:rsid w:val="00DE3DF8"/>
    <w:rsid w:val="00DE4257"/>
    <w:rsid w:val="00DE4C20"/>
    <w:rsid w:val="00DE66AE"/>
    <w:rsid w:val="00DE66DE"/>
    <w:rsid w:val="00DE6F2F"/>
    <w:rsid w:val="00DF35F0"/>
    <w:rsid w:val="00DF3C43"/>
    <w:rsid w:val="00DF4173"/>
    <w:rsid w:val="00DF57FC"/>
    <w:rsid w:val="00DF5FAB"/>
    <w:rsid w:val="00DF61F9"/>
    <w:rsid w:val="00DF6E41"/>
    <w:rsid w:val="00DF7136"/>
    <w:rsid w:val="00DF7C64"/>
    <w:rsid w:val="00E01114"/>
    <w:rsid w:val="00E011BB"/>
    <w:rsid w:val="00E0172C"/>
    <w:rsid w:val="00E02989"/>
    <w:rsid w:val="00E049C7"/>
    <w:rsid w:val="00E06F3D"/>
    <w:rsid w:val="00E07E4A"/>
    <w:rsid w:val="00E1089E"/>
    <w:rsid w:val="00E11650"/>
    <w:rsid w:val="00E11E0F"/>
    <w:rsid w:val="00E12A62"/>
    <w:rsid w:val="00E13BA1"/>
    <w:rsid w:val="00E1496F"/>
    <w:rsid w:val="00E15F30"/>
    <w:rsid w:val="00E16A3C"/>
    <w:rsid w:val="00E17032"/>
    <w:rsid w:val="00E179A0"/>
    <w:rsid w:val="00E205D4"/>
    <w:rsid w:val="00E20D90"/>
    <w:rsid w:val="00E20DC9"/>
    <w:rsid w:val="00E21E8C"/>
    <w:rsid w:val="00E220D5"/>
    <w:rsid w:val="00E2221B"/>
    <w:rsid w:val="00E2242A"/>
    <w:rsid w:val="00E231DC"/>
    <w:rsid w:val="00E23626"/>
    <w:rsid w:val="00E238DA"/>
    <w:rsid w:val="00E248D7"/>
    <w:rsid w:val="00E249CA"/>
    <w:rsid w:val="00E27A58"/>
    <w:rsid w:val="00E3024D"/>
    <w:rsid w:val="00E31653"/>
    <w:rsid w:val="00E3276B"/>
    <w:rsid w:val="00E32772"/>
    <w:rsid w:val="00E32FFE"/>
    <w:rsid w:val="00E34C46"/>
    <w:rsid w:val="00E35047"/>
    <w:rsid w:val="00E3617A"/>
    <w:rsid w:val="00E375C9"/>
    <w:rsid w:val="00E420B7"/>
    <w:rsid w:val="00E445ED"/>
    <w:rsid w:val="00E44E6B"/>
    <w:rsid w:val="00E44F4A"/>
    <w:rsid w:val="00E45EB1"/>
    <w:rsid w:val="00E47D93"/>
    <w:rsid w:val="00E50553"/>
    <w:rsid w:val="00E50E3C"/>
    <w:rsid w:val="00E51210"/>
    <w:rsid w:val="00E52E1F"/>
    <w:rsid w:val="00E53CC1"/>
    <w:rsid w:val="00E54168"/>
    <w:rsid w:val="00E568E7"/>
    <w:rsid w:val="00E57819"/>
    <w:rsid w:val="00E60562"/>
    <w:rsid w:val="00E61466"/>
    <w:rsid w:val="00E617EE"/>
    <w:rsid w:val="00E62485"/>
    <w:rsid w:val="00E63FCC"/>
    <w:rsid w:val="00E65B0A"/>
    <w:rsid w:val="00E66467"/>
    <w:rsid w:val="00E66E81"/>
    <w:rsid w:val="00E70B56"/>
    <w:rsid w:val="00E70E0F"/>
    <w:rsid w:val="00E712F2"/>
    <w:rsid w:val="00E7145B"/>
    <w:rsid w:val="00E7235C"/>
    <w:rsid w:val="00E72E83"/>
    <w:rsid w:val="00E74636"/>
    <w:rsid w:val="00E74FEA"/>
    <w:rsid w:val="00E8043C"/>
    <w:rsid w:val="00E81CDF"/>
    <w:rsid w:val="00E84FA6"/>
    <w:rsid w:val="00E84FE6"/>
    <w:rsid w:val="00E90432"/>
    <w:rsid w:val="00E905EE"/>
    <w:rsid w:val="00E90E15"/>
    <w:rsid w:val="00E91915"/>
    <w:rsid w:val="00E91A22"/>
    <w:rsid w:val="00E94531"/>
    <w:rsid w:val="00E958EE"/>
    <w:rsid w:val="00E96136"/>
    <w:rsid w:val="00EA036E"/>
    <w:rsid w:val="00EA1084"/>
    <w:rsid w:val="00EA1EE7"/>
    <w:rsid w:val="00EA206C"/>
    <w:rsid w:val="00EA2378"/>
    <w:rsid w:val="00EA4B2D"/>
    <w:rsid w:val="00EA60F4"/>
    <w:rsid w:val="00EA72DB"/>
    <w:rsid w:val="00EA7A65"/>
    <w:rsid w:val="00EB2081"/>
    <w:rsid w:val="00EB3124"/>
    <w:rsid w:val="00EB4C56"/>
    <w:rsid w:val="00EB65EF"/>
    <w:rsid w:val="00EB6E65"/>
    <w:rsid w:val="00EB7528"/>
    <w:rsid w:val="00EC02A6"/>
    <w:rsid w:val="00EC1421"/>
    <w:rsid w:val="00EC14D5"/>
    <w:rsid w:val="00EC36DC"/>
    <w:rsid w:val="00EC601C"/>
    <w:rsid w:val="00EC6ECD"/>
    <w:rsid w:val="00EC7E4B"/>
    <w:rsid w:val="00ED01A7"/>
    <w:rsid w:val="00ED1B76"/>
    <w:rsid w:val="00ED1D2E"/>
    <w:rsid w:val="00ED1EB9"/>
    <w:rsid w:val="00ED2628"/>
    <w:rsid w:val="00ED318B"/>
    <w:rsid w:val="00ED4E61"/>
    <w:rsid w:val="00ED510B"/>
    <w:rsid w:val="00ED70D4"/>
    <w:rsid w:val="00EE4704"/>
    <w:rsid w:val="00EE4892"/>
    <w:rsid w:val="00EE5047"/>
    <w:rsid w:val="00EE5D58"/>
    <w:rsid w:val="00EE6DB4"/>
    <w:rsid w:val="00EE7914"/>
    <w:rsid w:val="00EF0988"/>
    <w:rsid w:val="00EF2375"/>
    <w:rsid w:val="00EF30FA"/>
    <w:rsid w:val="00EF3435"/>
    <w:rsid w:val="00EF37CF"/>
    <w:rsid w:val="00EF4DE6"/>
    <w:rsid w:val="00EF63E9"/>
    <w:rsid w:val="00EF6414"/>
    <w:rsid w:val="00EF74FB"/>
    <w:rsid w:val="00EF7908"/>
    <w:rsid w:val="00F00246"/>
    <w:rsid w:val="00F01C4B"/>
    <w:rsid w:val="00F01EEF"/>
    <w:rsid w:val="00F022D7"/>
    <w:rsid w:val="00F024FA"/>
    <w:rsid w:val="00F04805"/>
    <w:rsid w:val="00F04CBE"/>
    <w:rsid w:val="00F058E6"/>
    <w:rsid w:val="00F0595C"/>
    <w:rsid w:val="00F05CE7"/>
    <w:rsid w:val="00F062C3"/>
    <w:rsid w:val="00F0687B"/>
    <w:rsid w:val="00F06D7C"/>
    <w:rsid w:val="00F072F8"/>
    <w:rsid w:val="00F07EF8"/>
    <w:rsid w:val="00F10321"/>
    <w:rsid w:val="00F1060E"/>
    <w:rsid w:val="00F10AAD"/>
    <w:rsid w:val="00F12418"/>
    <w:rsid w:val="00F139EC"/>
    <w:rsid w:val="00F13EC7"/>
    <w:rsid w:val="00F14177"/>
    <w:rsid w:val="00F143F4"/>
    <w:rsid w:val="00F17109"/>
    <w:rsid w:val="00F21FD1"/>
    <w:rsid w:val="00F24703"/>
    <w:rsid w:val="00F2485B"/>
    <w:rsid w:val="00F249A8"/>
    <w:rsid w:val="00F2639B"/>
    <w:rsid w:val="00F265AB"/>
    <w:rsid w:val="00F330B9"/>
    <w:rsid w:val="00F3370D"/>
    <w:rsid w:val="00F33BA8"/>
    <w:rsid w:val="00F35263"/>
    <w:rsid w:val="00F36678"/>
    <w:rsid w:val="00F36F67"/>
    <w:rsid w:val="00F37785"/>
    <w:rsid w:val="00F3791E"/>
    <w:rsid w:val="00F40019"/>
    <w:rsid w:val="00F400C4"/>
    <w:rsid w:val="00F40120"/>
    <w:rsid w:val="00F41889"/>
    <w:rsid w:val="00F41934"/>
    <w:rsid w:val="00F42027"/>
    <w:rsid w:val="00F4217E"/>
    <w:rsid w:val="00F421CB"/>
    <w:rsid w:val="00F4398F"/>
    <w:rsid w:val="00F43CD5"/>
    <w:rsid w:val="00F45973"/>
    <w:rsid w:val="00F461F1"/>
    <w:rsid w:val="00F46250"/>
    <w:rsid w:val="00F467A1"/>
    <w:rsid w:val="00F46E00"/>
    <w:rsid w:val="00F47735"/>
    <w:rsid w:val="00F50D6D"/>
    <w:rsid w:val="00F51E8B"/>
    <w:rsid w:val="00F549C3"/>
    <w:rsid w:val="00F56FB6"/>
    <w:rsid w:val="00F57C0E"/>
    <w:rsid w:val="00F60000"/>
    <w:rsid w:val="00F61286"/>
    <w:rsid w:val="00F6227F"/>
    <w:rsid w:val="00F655FA"/>
    <w:rsid w:val="00F661AC"/>
    <w:rsid w:val="00F669BA"/>
    <w:rsid w:val="00F672BE"/>
    <w:rsid w:val="00F673E3"/>
    <w:rsid w:val="00F67662"/>
    <w:rsid w:val="00F711BA"/>
    <w:rsid w:val="00F713C3"/>
    <w:rsid w:val="00F7211E"/>
    <w:rsid w:val="00F72252"/>
    <w:rsid w:val="00F72BA7"/>
    <w:rsid w:val="00F737AE"/>
    <w:rsid w:val="00F73AAF"/>
    <w:rsid w:val="00F749B9"/>
    <w:rsid w:val="00F75F7B"/>
    <w:rsid w:val="00F762AE"/>
    <w:rsid w:val="00F76FD6"/>
    <w:rsid w:val="00F80480"/>
    <w:rsid w:val="00F81EDC"/>
    <w:rsid w:val="00F82664"/>
    <w:rsid w:val="00F82E13"/>
    <w:rsid w:val="00F843B8"/>
    <w:rsid w:val="00F850C5"/>
    <w:rsid w:val="00F91DF6"/>
    <w:rsid w:val="00F91E91"/>
    <w:rsid w:val="00F93A7E"/>
    <w:rsid w:val="00F93BCB"/>
    <w:rsid w:val="00F94883"/>
    <w:rsid w:val="00F959D9"/>
    <w:rsid w:val="00F9680E"/>
    <w:rsid w:val="00F97BA9"/>
    <w:rsid w:val="00FA05D5"/>
    <w:rsid w:val="00FA13D8"/>
    <w:rsid w:val="00FA161A"/>
    <w:rsid w:val="00FA26A5"/>
    <w:rsid w:val="00FA324C"/>
    <w:rsid w:val="00FA3F33"/>
    <w:rsid w:val="00FA5F61"/>
    <w:rsid w:val="00FA6938"/>
    <w:rsid w:val="00FA6E39"/>
    <w:rsid w:val="00FA6F07"/>
    <w:rsid w:val="00FB12B3"/>
    <w:rsid w:val="00FB191D"/>
    <w:rsid w:val="00FB1CD5"/>
    <w:rsid w:val="00FB1F35"/>
    <w:rsid w:val="00FB26CA"/>
    <w:rsid w:val="00FB2837"/>
    <w:rsid w:val="00FB32F2"/>
    <w:rsid w:val="00FB37F7"/>
    <w:rsid w:val="00FB4CB0"/>
    <w:rsid w:val="00FB5806"/>
    <w:rsid w:val="00FB5EFD"/>
    <w:rsid w:val="00FB6CF9"/>
    <w:rsid w:val="00FC0730"/>
    <w:rsid w:val="00FC0B53"/>
    <w:rsid w:val="00FC14E0"/>
    <w:rsid w:val="00FC22A9"/>
    <w:rsid w:val="00FC2BAC"/>
    <w:rsid w:val="00FC2C2E"/>
    <w:rsid w:val="00FC4061"/>
    <w:rsid w:val="00FC4CAA"/>
    <w:rsid w:val="00FC61AF"/>
    <w:rsid w:val="00FC623C"/>
    <w:rsid w:val="00FC73B0"/>
    <w:rsid w:val="00FC779D"/>
    <w:rsid w:val="00FC7848"/>
    <w:rsid w:val="00FD01F8"/>
    <w:rsid w:val="00FD0411"/>
    <w:rsid w:val="00FD0C28"/>
    <w:rsid w:val="00FD3491"/>
    <w:rsid w:val="00FD4B92"/>
    <w:rsid w:val="00FD5B9C"/>
    <w:rsid w:val="00FD5F77"/>
    <w:rsid w:val="00FD66AC"/>
    <w:rsid w:val="00FD6925"/>
    <w:rsid w:val="00FD6BAA"/>
    <w:rsid w:val="00FE2193"/>
    <w:rsid w:val="00FE2451"/>
    <w:rsid w:val="00FE3A01"/>
    <w:rsid w:val="00FE4A80"/>
    <w:rsid w:val="00FE67F5"/>
    <w:rsid w:val="00FE6AB6"/>
    <w:rsid w:val="00FF150A"/>
    <w:rsid w:val="00FF2DD2"/>
    <w:rsid w:val="00FF31F4"/>
    <w:rsid w:val="00FF52D1"/>
    <w:rsid w:val="00FF5CE8"/>
    <w:rsid w:val="00FF6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483"/>
    <w:pPr>
      <w:widowControl w:val="0"/>
      <w:spacing w:after="0" w:line="240" w:lineRule="auto"/>
    </w:pPr>
    <w:rPr>
      <w:sz w:val="20"/>
      <w:szCs w:val="20"/>
    </w:rPr>
  </w:style>
  <w:style w:type="paragraph" w:styleId="1">
    <w:name w:val="heading 1"/>
    <w:basedOn w:val="a"/>
    <w:next w:val="a"/>
    <w:link w:val="10"/>
    <w:uiPriority w:val="99"/>
    <w:qFormat/>
    <w:rsid w:val="00697483"/>
    <w:pPr>
      <w:keepNext/>
      <w:widowControl/>
      <w:jc w:val="both"/>
      <w:outlineLvl w:val="0"/>
    </w:pPr>
    <w:rPr>
      <w:sz w:val="24"/>
    </w:rPr>
  </w:style>
  <w:style w:type="paragraph" w:styleId="2">
    <w:name w:val="heading 2"/>
    <w:basedOn w:val="a"/>
    <w:next w:val="a"/>
    <w:link w:val="20"/>
    <w:uiPriority w:val="99"/>
    <w:qFormat/>
    <w:rsid w:val="00697483"/>
    <w:pPr>
      <w:keepNext/>
      <w:widowControl/>
      <w:outlineLvl w:val="1"/>
    </w:pPr>
    <w:rPr>
      <w:sz w:val="24"/>
    </w:rPr>
  </w:style>
  <w:style w:type="paragraph" w:styleId="3">
    <w:name w:val="heading 3"/>
    <w:aliases w:val="H3,&quot;Сапфир&quot;"/>
    <w:basedOn w:val="a"/>
    <w:next w:val="a"/>
    <w:link w:val="30"/>
    <w:uiPriority w:val="99"/>
    <w:qFormat/>
    <w:rsid w:val="00697483"/>
    <w:pPr>
      <w:keepNext/>
      <w:widowControl/>
      <w:jc w:val="center"/>
      <w:outlineLvl w:val="2"/>
    </w:pPr>
    <w:rPr>
      <w:b/>
      <w:sz w:val="40"/>
    </w:rPr>
  </w:style>
  <w:style w:type="paragraph" w:styleId="6">
    <w:name w:val="heading 6"/>
    <w:aliases w:val="H6"/>
    <w:basedOn w:val="a"/>
    <w:next w:val="a"/>
    <w:link w:val="60"/>
    <w:uiPriority w:val="99"/>
    <w:qFormat/>
    <w:rsid w:val="00A26F56"/>
    <w:pPr>
      <w:widowControl/>
      <w:tabs>
        <w:tab w:val="num" w:pos="0"/>
      </w:tabs>
      <w:spacing w:before="240" w:after="60"/>
      <w:ind w:left="4320" w:hanging="720"/>
      <w:jc w:val="both"/>
      <w:outlineLvl w:val="5"/>
    </w:pPr>
    <w:rPr>
      <w:rFonts w:ascii="PetersburgCTT" w:hAnsi="PetersburgCTT"/>
      <w:i/>
      <w:sz w:val="22"/>
      <w:szCs w:val="24"/>
      <w:lang w:eastAsia="en-US"/>
    </w:rPr>
  </w:style>
  <w:style w:type="paragraph" w:styleId="7">
    <w:name w:val="heading 7"/>
    <w:basedOn w:val="a"/>
    <w:next w:val="a"/>
    <w:link w:val="70"/>
    <w:uiPriority w:val="99"/>
    <w:qFormat/>
    <w:rsid w:val="00A26F56"/>
    <w:pPr>
      <w:widowControl/>
      <w:tabs>
        <w:tab w:val="num" w:pos="0"/>
      </w:tabs>
      <w:spacing w:before="240" w:after="60"/>
      <w:ind w:left="5040" w:hanging="720"/>
      <w:jc w:val="both"/>
      <w:outlineLvl w:val="6"/>
    </w:pPr>
    <w:rPr>
      <w:rFonts w:ascii="PetersburgCTT" w:hAnsi="PetersburgCTT"/>
      <w:sz w:val="22"/>
      <w:szCs w:val="24"/>
      <w:lang w:eastAsia="en-US"/>
    </w:rPr>
  </w:style>
  <w:style w:type="paragraph" w:styleId="8">
    <w:name w:val="heading 8"/>
    <w:basedOn w:val="a"/>
    <w:next w:val="a"/>
    <w:link w:val="80"/>
    <w:uiPriority w:val="99"/>
    <w:qFormat/>
    <w:rsid w:val="00A26F56"/>
    <w:pPr>
      <w:widowControl/>
      <w:tabs>
        <w:tab w:val="num" w:pos="0"/>
      </w:tabs>
      <w:spacing w:before="240" w:after="60"/>
      <w:ind w:left="5760" w:hanging="720"/>
      <w:jc w:val="both"/>
      <w:outlineLvl w:val="7"/>
    </w:pPr>
    <w:rPr>
      <w:rFonts w:ascii="PetersburgCTT" w:hAnsi="PetersburgCTT"/>
      <w:i/>
      <w:sz w:val="22"/>
      <w:szCs w:val="24"/>
      <w:lang w:eastAsia="en-US"/>
    </w:rPr>
  </w:style>
  <w:style w:type="paragraph" w:styleId="9">
    <w:name w:val="heading 9"/>
    <w:basedOn w:val="a"/>
    <w:next w:val="a"/>
    <w:link w:val="90"/>
    <w:uiPriority w:val="99"/>
    <w:qFormat/>
    <w:rsid w:val="00A26F56"/>
    <w:pPr>
      <w:widowControl/>
      <w:tabs>
        <w:tab w:val="num" w:pos="0"/>
      </w:tabs>
      <w:spacing w:before="240" w:after="60"/>
      <w:ind w:left="6480" w:hanging="720"/>
      <w:jc w:val="both"/>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26F56"/>
    <w:rPr>
      <w:rFonts w:cs="Times New Roman"/>
      <w:sz w:val="24"/>
      <w:lang w:val="ru-RU" w:eastAsia="ru-RU"/>
    </w:rPr>
  </w:style>
  <w:style w:type="character" w:customStyle="1" w:styleId="20">
    <w:name w:val="Заголовок 2 Знак"/>
    <w:basedOn w:val="a0"/>
    <w:link w:val="2"/>
    <w:uiPriority w:val="99"/>
    <w:semiHidden/>
    <w:locked/>
    <w:rsid w:val="00697483"/>
    <w:rPr>
      <w:rFonts w:ascii="Cambria" w:hAnsi="Cambria" w:cs="Times New Roman"/>
      <w:b/>
      <w:bCs/>
      <w:i/>
      <w:iCs/>
      <w:sz w:val="28"/>
      <w:szCs w:val="28"/>
    </w:rPr>
  </w:style>
  <w:style w:type="character" w:customStyle="1" w:styleId="30">
    <w:name w:val="Заголовок 3 Знак"/>
    <w:aliases w:val="H3 Знак,&quot;Сапфир&quot; Знак"/>
    <w:basedOn w:val="a0"/>
    <w:link w:val="3"/>
    <w:uiPriority w:val="99"/>
    <w:semiHidden/>
    <w:locked/>
    <w:rsid w:val="00697483"/>
    <w:rPr>
      <w:rFonts w:ascii="Cambria" w:hAnsi="Cambria" w:cs="Times New Roman"/>
      <w:b/>
      <w:bCs/>
      <w:sz w:val="26"/>
      <w:szCs w:val="26"/>
    </w:rPr>
  </w:style>
  <w:style w:type="character" w:customStyle="1" w:styleId="60">
    <w:name w:val="Заголовок 6 Знак"/>
    <w:aliases w:val="H6 Знак"/>
    <w:basedOn w:val="a0"/>
    <w:link w:val="6"/>
    <w:uiPriority w:val="99"/>
    <w:semiHidden/>
    <w:locked/>
    <w:rsid w:val="00697483"/>
    <w:rPr>
      <w:rFonts w:ascii="Calibri" w:hAnsi="Calibri" w:cs="Times New Roman"/>
      <w:b/>
      <w:bCs/>
    </w:rPr>
  </w:style>
  <w:style w:type="character" w:customStyle="1" w:styleId="70">
    <w:name w:val="Заголовок 7 Знак"/>
    <w:basedOn w:val="a0"/>
    <w:link w:val="7"/>
    <w:uiPriority w:val="99"/>
    <w:semiHidden/>
    <w:locked/>
    <w:rsid w:val="00697483"/>
    <w:rPr>
      <w:rFonts w:ascii="Calibri" w:hAnsi="Calibri" w:cs="Times New Roman"/>
      <w:sz w:val="24"/>
      <w:szCs w:val="24"/>
    </w:rPr>
  </w:style>
  <w:style w:type="character" w:customStyle="1" w:styleId="80">
    <w:name w:val="Заголовок 8 Знак"/>
    <w:basedOn w:val="a0"/>
    <w:link w:val="8"/>
    <w:uiPriority w:val="99"/>
    <w:semiHidden/>
    <w:locked/>
    <w:rsid w:val="00697483"/>
    <w:rPr>
      <w:rFonts w:ascii="Calibri" w:hAnsi="Calibri" w:cs="Times New Roman"/>
      <w:i/>
      <w:iCs/>
      <w:sz w:val="24"/>
      <w:szCs w:val="24"/>
    </w:rPr>
  </w:style>
  <w:style w:type="character" w:customStyle="1" w:styleId="90">
    <w:name w:val="Заголовок 9 Знак"/>
    <w:basedOn w:val="a0"/>
    <w:link w:val="9"/>
    <w:uiPriority w:val="99"/>
    <w:semiHidden/>
    <w:locked/>
    <w:rsid w:val="00697483"/>
    <w:rPr>
      <w:rFonts w:ascii="Cambria" w:hAnsi="Cambria" w:cs="Times New Roman"/>
    </w:rPr>
  </w:style>
  <w:style w:type="character" w:customStyle="1" w:styleId="11">
    <w:name w:val="Основной шрифт абзаца1"/>
    <w:uiPriority w:val="99"/>
    <w:semiHidden/>
    <w:rsid w:val="00697483"/>
    <w:rPr>
      <w:sz w:val="20"/>
    </w:rPr>
  </w:style>
  <w:style w:type="paragraph" w:styleId="a3">
    <w:name w:val="header"/>
    <w:basedOn w:val="a"/>
    <w:link w:val="a4"/>
    <w:uiPriority w:val="99"/>
    <w:rsid w:val="00697483"/>
    <w:pPr>
      <w:tabs>
        <w:tab w:val="center" w:pos="4153"/>
        <w:tab w:val="right" w:pos="8306"/>
      </w:tabs>
    </w:pPr>
  </w:style>
  <w:style w:type="character" w:customStyle="1" w:styleId="a4">
    <w:name w:val="Верхний колонтитул Знак"/>
    <w:basedOn w:val="a0"/>
    <w:link w:val="a3"/>
    <w:uiPriority w:val="99"/>
    <w:locked/>
    <w:rsid w:val="00F762AE"/>
    <w:rPr>
      <w:rFonts w:cs="Times New Roman"/>
    </w:rPr>
  </w:style>
  <w:style w:type="character" w:customStyle="1" w:styleId="12">
    <w:name w:val="Основной текст Знак1"/>
    <w:basedOn w:val="a0"/>
    <w:uiPriority w:val="99"/>
    <w:rsid w:val="0029066A"/>
    <w:rPr>
      <w:rFonts w:ascii="Times New Roman" w:hAnsi="Times New Roman" w:cs="Times New Roman"/>
      <w:sz w:val="25"/>
      <w:szCs w:val="25"/>
      <w:u w:val="none"/>
    </w:rPr>
  </w:style>
  <w:style w:type="paragraph" w:styleId="a5">
    <w:name w:val="footer"/>
    <w:basedOn w:val="a"/>
    <w:link w:val="a6"/>
    <w:uiPriority w:val="99"/>
    <w:rsid w:val="00697483"/>
    <w:pPr>
      <w:tabs>
        <w:tab w:val="center" w:pos="4153"/>
        <w:tab w:val="right" w:pos="8306"/>
      </w:tabs>
    </w:pPr>
  </w:style>
  <w:style w:type="character" w:customStyle="1" w:styleId="a6">
    <w:name w:val="Нижний колонтитул Знак"/>
    <w:basedOn w:val="a0"/>
    <w:link w:val="a5"/>
    <w:uiPriority w:val="99"/>
    <w:locked/>
    <w:rsid w:val="00A26F56"/>
    <w:rPr>
      <w:rFonts w:cs="Times New Roman"/>
      <w:lang w:val="ru-RU" w:eastAsia="ru-RU"/>
    </w:rPr>
  </w:style>
  <w:style w:type="paragraph" w:styleId="a7">
    <w:name w:val="caption"/>
    <w:basedOn w:val="a"/>
    <w:next w:val="a"/>
    <w:uiPriority w:val="99"/>
    <w:qFormat/>
    <w:rsid w:val="00697483"/>
    <w:pPr>
      <w:widowControl/>
      <w:jc w:val="center"/>
    </w:pPr>
    <w:rPr>
      <w:b/>
      <w:sz w:val="40"/>
    </w:rPr>
  </w:style>
  <w:style w:type="paragraph" w:styleId="a8">
    <w:name w:val="Balloon Text"/>
    <w:basedOn w:val="a"/>
    <w:link w:val="a9"/>
    <w:uiPriority w:val="99"/>
    <w:semiHidden/>
    <w:rsid w:val="00D5445C"/>
    <w:rPr>
      <w:rFonts w:ascii="Tahoma" w:hAnsi="Tahoma" w:cs="Tahoma"/>
      <w:sz w:val="16"/>
      <w:szCs w:val="16"/>
    </w:rPr>
  </w:style>
  <w:style w:type="character" w:customStyle="1" w:styleId="a9">
    <w:name w:val="Текст выноски Знак"/>
    <w:basedOn w:val="a0"/>
    <w:link w:val="a8"/>
    <w:uiPriority w:val="99"/>
    <w:semiHidden/>
    <w:locked/>
    <w:rsid w:val="00697483"/>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41E3D"/>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241E3D"/>
    <w:pPr>
      <w:widowControl w:val="0"/>
      <w:autoSpaceDE w:val="0"/>
      <w:autoSpaceDN w:val="0"/>
      <w:adjustRightInd w:val="0"/>
      <w:spacing w:after="0" w:line="240" w:lineRule="auto"/>
    </w:pPr>
    <w:rPr>
      <w:b/>
      <w:bCs/>
      <w:sz w:val="24"/>
      <w:szCs w:val="24"/>
    </w:rPr>
  </w:style>
  <w:style w:type="paragraph" w:customStyle="1" w:styleId="ConsPlusNonformat">
    <w:name w:val="ConsPlusNonformat"/>
    <w:uiPriority w:val="99"/>
    <w:rsid w:val="00241E3D"/>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link w:val="ConsPlusNormal0"/>
    <w:uiPriority w:val="99"/>
    <w:rsid w:val="002C09EA"/>
    <w:pPr>
      <w:widowControl w:val="0"/>
      <w:suppressAutoHyphens/>
      <w:autoSpaceDE w:val="0"/>
      <w:spacing w:after="0" w:line="240" w:lineRule="auto"/>
      <w:ind w:firstLine="720"/>
    </w:pPr>
    <w:rPr>
      <w:rFonts w:ascii="Arial" w:hAnsi="Arial" w:cs="Arial"/>
      <w:sz w:val="20"/>
      <w:szCs w:val="20"/>
      <w:lang w:eastAsia="ar-SA"/>
    </w:rPr>
  </w:style>
  <w:style w:type="character" w:styleId="ab">
    <w:name w:val="page number"/>
    <w:basedOn w:val="a0"/>
    <w:uiPriority w:val="99"/>
    <w:rsid w:val="002C09EA"/>
    <w:rPr>
      <w:rFonts w:cs="Times New Roman"/>
    </w:rPr>
  </w:style>
  <w:style w:type="paragraph" w:customStyle="1" w:styleId="ConsPlusCell">
    <w:name w:val="ConsPlusCell"/>
    <w:uiPriority w:val="99"/>
    <w:rsid w:val="007B44F0"/>
    <w:pPr>
      <w:widowControl w:val="0"/>
      <w:autoSpaceDE w:val="0"/>
      <w:autoSpaceDN w:val="0"/>
      <w:adjustRightInd w:val="0"/>
      <w:spacing w:after="0" w:line="240" w:lineRule="auto"/>
    </w:pPr>
    <w:rPr>
      <w:rFonts w:ascii="Arial" w:hAnsi="Arial" w:cs="Arial"/>
      <w:sz w:val="20"/>
      <w:szCs w:val="20"/>
    </w:rPr>
  </w:style>
  <w:style w:type="character" w:styleId="ac">
    <w:name w:val="Hyperlink"/>
    <w:basedOn w:val="a0"/>
    <w:uiPriority w:val="99"/>
    <w:rsid w:val="0005589D"/>
    <w:rPr>
      <w:rFonts w:cs="Times New Roman"/>
      <w:color w:val="0000FF"/>
      <w:u w:val="single"/>
    </w:rPr>
  </w:style>
  <w:style w:type="character" w:styleId="ad">
    <w:name w:val="FollowedHyperlink"/>
    <w:basedOn w:val="a0"/>
    <w:uiPriority w:val="99"/>
    <w:rsid w:val="003F7C96"/>
    <w:rPr>
      <w:rFonts w:cs="Times New Roman"/>
      <w:color w:val="800080"/>
      <w:u w:val="single"/>
    </w:rPr>
  </w:style>
  <w:style w:type="paragraph" w:customStyle="1" w:styleId="xl65">
    <w:name w:val="xl65"/>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uiPriority w:val="99"/>
    <w:rsid w:val="003F7C96"/>
    <w:pPr>
      <w:widowControl/>
      <w:shd w:val="clear" w:color="000000" w:fill="FFFFFF"/>
      <w:spacing w:before="100" w:beforeAutospacing="1" w:after="100" w:afterAutospacing="1"/>
    </w:pPr>
    <w:rPr>
      <w:sz w:val="24"/>
      <w:szCs w:val="24"/>
    </w:rPr>
  </w:style>
  <w:style w:type="paragraph" w:customStyle="1" w:styleId="xl69">
    <w:name w:val="xl69"/>
    <w:basedOn w:val="a"/>
    <w:uiPriority w:val="99"/>
    <w:rsid w:val="003F7C96"/>
    <w:pPr>
      <w:widowControl/>
      <w:shd w:val="clear" w:color="000000" w:fill="FFFFFF"/>
      <w:spacing w:before="100" w:beforeAutospacing="1" w:after="100" w:afterAutospacing="1"/>
    </w:pPr>
    <w:rPr>
      <w:sz w:val="24"/>
      <w:szCs w:val="24"/>
    </w:rPr>
  </w:style>
  <w:style w:type="paragraph" w:customStyle="1" w:styleId="xl70">
    <w:name w:val="xl70"/>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uiPriority w:val="99"/>
    <w:rsid w:val="003F7C96"/>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uiPriority w:val="99"/>
    <w:rsid w:val="003F7C9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uiPriority w:val="99"/>
    <w:rsid w:val="003F7C96"/>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uiPriority w:val="99"/>
    <w:rsid w:val="003F7C96"/>
    <w:pPr>
      <w:widowControl/>
      <w:shd w:val="clear" w:color="000000" w:fill="FFFFFF"/>
      <w:spacing w:before="100" w:beforeAutospacing="1" w:after="100" w:afterAutospacing="1"/>
      <w:textAlignment w:val="top"/>
    </w:pPr>
    <w:rPr>
      <w:sz w:val="22"/>
      <w:szCs w:val="22"/>
    </w:rPr>
  </w:style>
  <w:style w:type="paragraph" w:customStyle="1" w:styleId="xl82">
    <w:name w:val="xl82"/>
    <w:basedOn w:val="a"/>
    <w:uiPriority w:val="99"/>
    <w:rsid w:val="003F7C96"/>
    <w:pPr>
      <w:widowControl/>
      <w:shd w:val="clear" w:color="000000" w:fill="FFFFFF"/>
      <w:spacing w:before="100" w:beforeAutospacing="1" w:after="100" w:afterAutospacing="1"/>
    </w:pPr>
    <w:rPr>
      <w:sz w:val="22"/>
      <w:szCs w:val="22"/>
    </w:rPr>
  </w:style>
  <w:style w:type="paragraph" w:customStyle="1" w:styleId="xl83">
    <w:name w:val="xl83"/>
    <w:basedOn w:val="a"/>
    <w:uiPriority w:val="99"/>
    <w:rsid w:val="003F7C96"/>
    <w:pPr>
      <w:widowControl/>
      <w:shd w:val="clear" w:color="000000" w:fill="FFFFFF"/>
      <w:spacing w:before="100" w:beforeAutospacing="1" w:after="100" w:afterAutospacing="1"/>
    </w:pPr>
    <w:rPr>
      <w:sz w:val="22"/>
      <w:szCs w:val="22"/>
    </w:rPr>
  </w:style>
  <w:style w:type="paragraph" w:customStyle="1" w:styleId="xl84">
    <w:name w:val="xl84"/>
    <w:basedOn w:val="a"/>
    <w:uiPriority w:val="99"/>
    <w:rsid w:val="003F7C96"/>
    <w:pPr>
      <w:widowControl/>
      <w:shd w:val="clear" w:color="000000" w:fill="FFFFFF"/>
      <w:spacing w:before="100" w:beforeAutospacing="1" w:after="100" w:afterAutospacing="1"/>
    </w:pPr>
    <w:rPr>
      <w:b/>
      <w:bCs/>
      <w:sz w:val="22"/>
      <w:szCs w:val="22"/>
    </w:rPr>
  </w:style>
  <w:style w:type="paragraph" w:customStyle="1" w:styleId="xl85">
    <w:name w:val="xl85"/>
    <w:basedOn w:val="a"/>
    <w:uiPriority w:val="99"/>
    <w:rsid w:val="003F7C96"/>
    <w:pPr>
      <w:widowControl/>
      <w:shd w:val="clear" w:color="000000" w:fill="FFFFFF"/>
      <w:spacing w:before="100" w:beforeAutospacing="1" w:after="100" w:afterAutospacing="1"/>
      <w:jc w:val="center"/>
    </w:pPr>
    <w:rPr>
      <w:b/>
      <w:bCs/>
      <w:sz w:val="24"/>
      <w:szCs w:val="24"/>
    </w:rPr>
  </w:style>
  <w:style w:type="paragraph" w:customStyle="1" w:styleId="xl86">
    <w:name w:val="xl86"/>
    <w:basedOn w:val="a"/>
    <w:uiPriority w:val="99"/>
    <w:rsid w:val="003F7C96"/>
    <w:pPr>
      <w:widowControl/>
      <w:shd w:val="clear" w:color="000000" w:fill="FFFFFF"/>
      <w:spacing w:before="100" w:beforeAutospacing="1" w:after="100" w:afterAutospacing="1"/>
      <w:jc w:val="both"/>
    </w:pPr>
    <w:rPr>
      <w:sz w:val="24"/>
      <w:szCs w:val="24"/>
    </w:rPr>
  </w:style>
  <w:style w:type="paragraph" w:customStyle="1" w:styleId="xl87">
    <w:name w:val="xl87"/>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3F7C96"/>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3F7C96"/>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3F7C96"/>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3F7C96"/>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3F7C96"/>
    <w:pPr>
      <w:widowControl/>
      <w:shd w:val="clear" w:color="000000" w:fill="FFFFFF"/>
      <w:spacing w:before="100" w:beforeAutospacing="1" w:after="100" w:afterAutospacing="1"/>
    </w:pPr>
    <w:rPr>
      <w:sz w:val="24"/>
      <w:szCs w:val="24"/>
    </w:rPr>
  </w:style>
  <w:style w:type="paragraph" w:customStyle="1" w:styleId="xl99">
    <w:name w:val="xl99"/>
    <w:basedOn w:val="a"/>
    <w:uiPriority w:val="99"/>
    <w:rsid w:val="003F7C96"/>
    <w:pPr>
      <w:widowControl/>
      <w:shd w:val="clear" w:color="000000" w:fill="FFFFFF"/>
      <w:spacing w:before="100" w:beforeAutospacing="1" w:after="100" w:afterAutospacing="1"/>
    </w:pPr>
    <w:rPr>
      <w:sz w:val="24"/>
      <w:szCs w:val="24"/>
    </w:rPr>
  </w:style>
  <w:style w:type="paragraph" w:customStyle="1" w:styleId="xl100">
    <w:name w:val="xl100"/>
    <w:basedOn w:val="a"/>
    <w:uiPriority w:val="99"/>
    <w:rsid w:val="003F7C96"/>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3F7C96"/>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uiPriority w:val="99"/>
    <w:rsid w:val="00A26F56"/>
    <w:rPr>
      <w:rFonts w:ascii="Times New Roman" w:hAnsi="Times New Roman"/>
      <w:b/>
      <w:caps/>
      <w:sz w:val="28"/>
      <w:lang w:val="en-US"/>
    </w:rPr>
  </w:style>
  <w:style w:type="character" w:customStyle="1" w:styleId="22">
    <w:name w:val="Знак Знак22"/>
    <w:uiPriority w:val="99"/>
    <w:rsid w:val="00A26F56"/>
    <w:rPr>
      <w:rFonts w:ascii="Times New Roman" w:hAnsi="Times New Roman"/>
      <w:b/>
      <w:kern w:val="24"/>
      <w:sz w:val="28"/>
    </w:rPr>
  </w:style>
  <w:style w:type="character" w:customStyle="1" w:styleId="H31">
    <w:name w:val="H3 Знак1"/>
    <w:aliases w:val="&quot;Сапфир&quot; Знак Знак"/>
    <w:uiPriority w:val="99"/>
    <w:rsid w:val="00A26F56"/>
    <w:rPr>
      <w:b/>
      <w:sz w:val="24"/>
      <w:lang w:eastAsia="en-US"/>
    </w:rPr>
  </w:style>
  <w:style w:type="character" w:customStyle="1" w:styleId="H6">
    <w:name w:val="H6 Знак Знак"/>
    <w:uiPriority w:val="99"/>
    <w:rsid w:val="00A26F56"/>
    <w:rPr>
      <w:rFonts w:ascii="PetersburgCTT" w:hAnsi="PetersburgCTT"/>
      <w:i/>
      <w:sz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A26F56"/>
    <w:pPr>
      <w:widowControl/>
      <w:spacing w:after="160" w:line="240" w:lineRule="exact"/>
    </w:pPr>
    <w:rPr>
      <w:rFonts w:eastAsia="SimSun"/>
      <w:b/>
      <w:sz w:val="28"/>
      <w:szCs w:val="24"/>
      <w:lang w:val="en-US" w:eastAsia="en-US"/>
    </w:rPr>
  </w:style>
  <w:style w:type="character" w:customStyle="1" w:styleId="13">
    <w:name w:val="Основной текст 1 Знак"/>
    <w:aliases w:val="Нумерованный список !! Знак,Надин стиль Знак,Body Text Indent Знак,Iniiaiie oaeno 1 Знак Знак"/>
    <w:uiPriority w:val="99"/>
    <w:rsid w:val="00A26F56"/>
    <w:rPr>
      <w:rFonts w:ascii="Times New Roman CYR" w:hAnsi="Times New Roman CYR"/>
      <w:sz w:val="20"/>
      <w:lang w:eastAsia="ru-RU"/>
    </w:rPr>
  </w:style>
  <w:style w:type="paragraph" w:styleId="af">
    <w:name w:val="footnote text"/>
    <w:aliases w:val="Текст сноски-FN,Footnote Text Char Знак Знак,Footnote Text Char Знак,single space,Текст сноски Знак Знак Знак,Footnote Text Char Знак Знак Знак Знак"/>
    <w:basedOn w:val="a"/>
    <w:link w:val="af0"/>
    <w:uiPriority w:val="99"/>
    <w:semiHidden/>
    <w:rsid w:val="00A26F56"/>
    <w:pPr>
      <w:widowControl/>
      <w:jc w:val="both"/>
    </w:pPr>
    <w:rPr>
      <w:rFonts w:ascii="Times New Roman CYR" w:hAnsi="Times New Roman CYR"/>
    </w:rPr>
  </w:style>
  <w:style w:type="character" w:customStyle="1" w:styleId="af0">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f"/>
    <w:uiPriority w:val="99"/>
    <w:semiHidden/>
    <w:locked/>
    <w:rsid w:val="00697483"/>
    <w:rPr>
      <w:rFonts w:cs="Times New Roman"/>
      <w:sz w:val="20"/>
      <w:szCs w:val="20"/>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A26F56"/>
    <w:rPr>
      <w:rFonts w:ascii="Times New Roman CYR" w:hAnsi="Times New Roman CYR"/>
      <w:sz w:val="20"/>
      <w:lang w:eastAsia="ru-RU"/>
    </w:rPr>
  </w:style>
  <w:style w:type="paragraph" w:styleId="21">
    <w:name w:val="Body Text Indent 2"/>
    <w:basedOn w:val="a"/>
    <w:link w:val="24"/>
    <w:uiPriority w:val="99"/>
    <w:rsid w:val="00A26F56"/>
    <w:pPr>
      <w:widowControl/>
      <w:tabs>
        <w:tab w:val="left" w:pos="709"/>
      </w:tabs>
      <w:ind w:firstLine="567"/>
      <w:jc w:val="both"/>
    </w:pPr>
    <w:rPr>
      <w:rFonts w:ascii="Times New Roman CYR" w:hAnsi="Times New Roman CYR"/>
      <w:sz w:val="28"/>
    </w:rPr>
  </w:style>
  <w:style w:type="character" w:customStyle="1" w:styleId="24">
    <w:name w:val="Основной текст с отступом 2 Знак"/>
    <w:basedOn w:val="a0"/>
    <w:link w:val="21"/>
    <w:uiPriority w:val="99"/>
    <w:locked/>
    <w:rsid w:val="00A26F56"/>
    <w:rPr>
      <w:rFonts w:ascii="Times New Roman CYR" w:hAnsi="Times New Roman CYR" w:cs="Times New Roman"/>
      <w:sz w:val="28"/>
      <w:lang w:eastAsia="ru-RU"/>
    </w:rPr>
  </w:style>
  <w:style w:type="paragraph" w:styleId="14">
    <w:name w:val="toc 1"/>
    <w:basedOn w:val="a"/>
    <w:next w:val="a"/>
    <w:autoRedefine/>
    <w:uiPriority w:val="99"/>
    <w:semiHidden/>
    <w:rsid w:val="00A26F56"/>
    <w:pPr>
      <w:widowControl/>
      <w:tabs>
        <w:tab w:val="right" w:leader="dot" w:pos="9344"/>
      </w:tabs>
      <w:spacing w:before="120" w:after="120"/>
    </w:pPr>
    <w:rPr>
      <w:rFonts w:ascii="Calibri" w:hAnsi="Calibri" w:cs="Calibri"/>
      <w:b/>
      <w:bCs/>
      <w:caps/>
      <w:noProof/>
    </w:rPr>
  </w:style>
  <w:style w:type="character" w:customStyle="1" w:styleId="-FN1">
    <w:name w:val="Текст сноски-FN Знак1"/>
    <w:aliases w:val="Footnote Text Char Знак Знак Знак1,Footnote Text Char Знак Знак11,Текст сноски Знак1,Текст сноски Знак Знак,single space Знак2,footnote text Знак,Текст сноски Знак Знак Знак Знак2,Текст сноски Знак Знак Знак1"/>
    <w:uiPriority w:val="99"/>
    <w:rsid w:val="00A26F56"/>
    <w:rPr>
      <w:rFonts w:ascii="Times New Roman" w:hAnsi="Times New Roman"/>
    </w:rPr>
  </w:style>
  <w:style w:type="paragraph" w:styleId="af1">
    <w:name w:val="Body Text"/>
    <w:aliases w:val="Основной текст1,Основной текст Знак Знак,bt"/>
    <w:basedOn w:val="a"/>
    <w:link w:val="af2"/>
    <w:uiPriority w:val="99"/>
    <w:rsid w:val="00A26F56"/>
    <w:pPr>
      <w:widowControl/>
    </w:pPr>
    <w:rPr>
      <w:b/>
      <w:sz w:val="40"/>
      <w:u w:val="single"/>
    </w:rPr>
  </w:style>
  <w:style w:type="character" w:customStyle="1" w:styleId="af2">
    <w:name w:val="Основной текст Знак"/>
    <w:aliases w:val="Основной текст1 Знак,Основной текст Знак Знак Знак,bt Знак"/>
    <w:basedOn w:val="a0"/>
    <w:link w:val="af1"/>
    <w:uiPriority w:val="99"/>
    <w:semiHidden/>
    <w:locked/>
    <w:rsid w:val="00697483"/>
    <w:rPr>
      <w:rFonts w:cs="Times New Roman"/>
      <w:sz w:val="20"/>
      <w:szCs w:val="20"/>
    </w:rPr>
  </w:style>
  <w:style w:type="paragraph" w:styleId="af3">
    <w:name w:val="List Paragraph"/>
    <w:basedOn w:val="a"/>
    <w:uiPriority w:val="99"/>
    <w:qFormat/>
    <w:rsid w:val="00A26F56"/>
    <w:pPr>
      <w:widowControl/>
      <w:spacing w:line="360" w:lineRule="atLeast"/>
      <w:ind w:left="720"/>
      <w:contextualSpacing/>
      <w:jc w:val="both"/>
    </w:pPr>
    <w:rPr>
      <w:rFonts w:ascii="Times New Roman CYR" w:hAnsi="Times New Roman CYR"/>
      <w:sz w:val="28"/>
    </w:rPr>
  </w:style>
  <w:style w:type="paragraph" w:styleId="af4">
    <w:name w:val="Normal (Web)"/>
    <w:basedOn w:val="a"/>
    <w:uiPriority w:val="99"/>
    <w:rsid w:val="00A26F56"/>
    <w:pPr>
      <w:widowControl/>
      <w:spacing w:before="100" w:beforeAutospacing="1" w:after="100" w:afterAutospacing="1"/>
    </w:pPr>
    <w:rPr>
      <w:sz w:val="24"/>
      <w:szCs w:val="24"/>
    </w:rPr>
  </w:style>
  <w:style w:type="paragraph" w:customStyle="1" w:styleId="af5">
    <w:name w:val="Таблица"/>
    <w:basedOn w:val="a"/>
    <w:uiPriority w:val="99"/>
    <w:rsid w:val="00A26F56"/>
    <w:pPr>
      <w:widowControl/>
      <w:jc w:val="center"/>
    </w:pPr>
    <w:rPr>
      <w:b/>
      <w:sz w:val="28"/>
      <w:szCs w:val="28"/>
    </w:rPr>
  </w:style>
  <w:style w:type="paragraph" w:styleId="31">
    <w:name w:val="Body Text Indent 3"/>
    <w:basedOn w:val="a"/>
    <w:link w:val="32"/>
    <w:uiPriority w:val="99"/>
    <w:rsid w:val="00A26F56"/>
    <w:pPr>
      <w:widowControl/>
      <w:spacing w:after="120"/>
      <w:ind w:left="283"/>
      <w:jc w:val="both"/>
    </w:pPr>
    <w:rPr>
      <w:rFonts w:ascii="Times New Roman CYR" w:hAnsi="Times New Roman CYR"/>
      <w:sz w:val="16"/>
      <w:szCs w:val="16"/>
    </w:rPr>
  </w:style>
  <w:style w:type="character" w:customStyle="1" w:styleId="32">
    <w:name w:val="Основной текст с отступом 3 Знак"/>
    <w:basedOn w:val="a0"/>
    <w:link w:val="31"/>
    <w:uiPriority w:val="99"/>
    <w:semiHidden/>
    <w:locked/>
    <w:rsid w:val="00697483"/>
    <w:rPr>
      <w:rFonts w:cs="Times New Roman"/>
      <w:sz w:val="16"/>
      <w:szCs w:val="16"/>
    </w:rPr>
  </w:style>
  <w:style w:type="paragraph" w:customStyle="1" w:styleId="af6">
    <w:name w:val="Ст. без интервала"/>
    <w:basedOn w:val="af7"/>
    <w:uiPriority w:val="99"/>
    <w:rsid w:val="00A26F56"/>
    <w:pPr>
      <w:suppressAutoHyphens w:val="0"/>
      <w:ind w:firstLine="709"/>
      <w:jc w:val="both"/>
    </w:pPr>
    <w:rPr>
      <w:rFonts w:ascii="Times New Roman" w:hAnsi="Times New Roman"/>
      <w:sz w:val="28"/>
      <w:szCs w:val="28"/>
      <w:lang w:eastAsia="en-US"/>
    </w:rPr>
  </w:style>
  <w:style w:type="paragraph" w:styleId="af7">
    <w:name w:val="No Spacing"/>
    <w:link w:val="af8"/>
    <w:uiPriority w:val="99"/>
    <w:qFormat/>
    <w:rsid w:val="00A26F56"/>
    <w:pPr>
      <w:suppressAutoHyphens/>
      <w:spacing w:after="0" w:line="240" w:lineRule="auto"/>
    </w:pPr>
    <w:rPr>
      <w:rFonts w:ascii="Calibri" w:hAnsi="Calibri"/>
      <w:lang w:eastAsia="ar-SA"/>
    </w:rPr>
  </w:style>
  <w:style w:type="character" w:customStyle="1" w:styleId="25">
    <w:name w:val="Основной текст 2 Знак Знак Знак"/>
    <w:basedOn w:val="a0"/>
    <w:uiPriority w:val="99"/>
    <w:rsid w:val="00A26F56"/>
    <w:rPr>
      <w:rFonts w:cs="Times New Roman"/>
    </w:rPr>
  </w:style>
  <w:style w:type="paragraph" w:customStyle="1" w:styleId="314">
    <w:name w:val="Основной текст с отступом 3 + 14 пт"/>
    <w:aliases w:val="По ширине,Слева:  0 см,Первая строка: ..."/>
    <w:basedOn w:val="31"/>
    <w:uiPriority w:val="99"/>
    <w:rsid w:val="00A26F56"/>
    <w:pPr>
      <w:ind w:left="0" w:firstLine="540"/>
    </w:pPr>
    <w:rPr>
      <w:rFonts w:ascii="Times New Roman" w:hAnsi="Times New Roman"/>
      <w:bCs/>
      <w:sz w:val="28"/>
      <w:szCs w:val="28"/>
    </w:rPr>
  </w:style>
  <w:style w:type="character" w:styleId="af9">
    <w:name w:val="Strong"/>
    <w:basedOn w:val="a0"/>
    <w:uiPriority w:val="99"/>
    <w:qFormat/>
    <w:rsid w:val="00A26F56"/>
    <w:rPr>
      <w:rFonts w:cs="Times New Roman"/>
      <w:b/>
    </w:rPr>
  </w:style>
  <w:style w:type="paragraph" w:customStyle="1" w:styleId="TimesNewRoman">
    <w:name w:val="Times New Roman"/>
    <w:basedOn w:val="a"/>
    <w:uiPriority w:val="99"/>
    <w:rsid w:val="00A26F56"/>
    <w:pPr>
      <w:widowControl/>
      <w:suppressAutoHyphens/>
      <w:spacing w:after="200" w:line="276" w:lineRule="auto"/>
    </w:pPr>
    <w:rPr>
      <w:sz w:val="28"/>
      <w:szCs w:val="22"/>
      <w:lang w:eastAsia="ar-SA"/>
    </w:rPr>
  </w:style>
  <w:style w:type="paragraph" w:customStyle="1" w:styleId="Char">
    <w:name w:val="Char"/>
    <w:basedOn w:val="a"/>
    <w:uiPriority w:val="99"/>
    <w:rsid w:val="00A26F56"/>
    <w:pPr>
      <w:widowControl/>
      <w:spacing w:after="160" w:line="240" w:lineRule="exact"/>
    </w:pPr>
    <w:rPr>
      <w:rFonts w:ascii="Arial" w:hAnsi="Arial" w:cs="Arial"/>
      <w:lang w:val="fr-FR" w:eastAsia="en-US"/>
    </w:rPr>
  </w:style>
  <w:style w:type="character" w:customStyle="1" w:styleId="FontStyle12">
    <w:name w:val="Font Style12"/>
    <w:uiPriority w:val="99"/>
    <w:rsid w:val="00A26F56"/>
    <w:rPr>
      <w:rFonts w:ascii="Times New Roman" w:hAnsi="Times New Roman"/>
      <w:b/>
      <w:sz w:val="26"/>
    </w:rPr>
  </w:style>
  <w:style w:type="paragraph" w:customStyle="1" w:styleId="Style2">
    <w:name w:val="Style2"/>
    <w:basedOn w:val="a"/>
    <w:uiPriority w:val="99"/>
    <w:rsid w:val="00A26F56"/>
    <w:pPr>
      <w:autoSpaceDE w:val="0"/>
      <w:autoSpaceDN w:val="0"/>
      <w:adjustRightInd w:val="0"/>
    </w:pPr>
    <w:rPr>
      <w:sz w:val="24"/>
      <w:szCs w:val="24"/>
    </w:rPr>
  </w:style>
  <w:style w:type="paragraph" w:customStyle="1" w:styleId="Style3">
    <w:name w:val="Style3"/>
    <w:basedOn w:val="a"/>
    <w:uiPriority w:val="99"/>
    <w:rsid w:val="00A26F56"/>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A26F56"/>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A26F56"/>
    <w:pPr>
      <w:autoSpaceDE w:val="0"/>
      <w:autoSpaceDN w:val="0"/>
      <w:adjustRightInd w:val="0"/>
      <w:spacing w:line="326" w:lineRule="exact"/>
      <w:ind w:hanging="360"/>
    </w:pPr>
    <w:rPr>
      <w:sz w:val="24"/>
      <w:szCs w:val="24"/>
    </w:rPr>
  </w:style>
  <w:style w:type="character" w:customStyle="1" w:styleId="FontStyle13">
    <w:name w:val="Font Style13"/>
    <w:uiPriority w:val="99"/>
    <w:rsid w:val="00A26F56"/>
    <w:rPr>
      <w:rFonts w:ascii="Times New Roman" w:hAnsi="Times New Roman"/>
      <w:sz w:val="26"/>
    </w:rPr>
  </w:style>
  <w:style w:type="table" w:styleId="afa">
    <w:name w:val="Table Grid"/>
    <w:basedOn w:val="a1"/>
    <w:uiPriority w:val="99"/>
    <w:rsid w:val="009D4FBF"/>
    <w:pPr>
      <w:widowControl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1 Знак"/>
    <w:basedOn w:val="1"/>
    <w:uiPriority w:val="99"/>
    <w:rsid w:val="008E6F4F"/>
    <w:pPr>
      <w:keepLines/>
    </w:pPr>
    <w:rPr>
      <w:kern w:val="28"/>
      <w:sz w:val="27"/>
      <w:szCs w:val="27"/>
    </w:rPr>
  </w:style>
  <w:style w:type="paragraph" w:customStyle="1" w:styleId="ConsNormal">
    <w:name w:val="ConsNormal"/>
    <w:uiPriority w:val="99"/>
    <w:rsid w:val="00FB4CB0"/>
    <w:pPr>
      <w:spacing w:after="0" w:line="240" w:lineRule="auto"/>
      <w:ind w:firstLine="720"/>
    </w:pPr>
    <w:rPr>
      <w:rFonts w:ascii="Arial" w:hAnsi="Arial"/>
      <w:sz w:val="20"/>
      <w:szCs w:val="20"/>
    </w:rPr>
  </w:style>
  <w:style w:type="character" w:customStyle="1" w:styleId="12pt">
    <w:name w:val="Основной текст + 12 pt"/>
    <w:aliases w:val="Интервал 0 pt6"/>
    <w:basedOn w:val="a0"/>
    <w:uiPriority w:val="99"/>
    <w:rsid w:val="0029066A"/>
    <w:rPr>
      <w:rFonts w:ascii="Times New Roman" w:hAnsi="Times New Roman" w:cs="Times New Roman"/>
      <w:spacing w:val="1"/>
      <w:sz w:val="24"/>
      <w:szCs w:val="24"/>
      <w:u w:val="none"/>
    </w:rPr>
  </w:style>
  <w:style w:type="character" w:customStyle="1" w:styleId="afb">
    <w:name w:val="Цветовое выделение"/>
    <w:uiPriority w:val="99"/>
    <w:rsid w:val="009B0102"/>
    <w:rPr>
      <w:b/>
      <w:color w:val="000080"/>
    </w:rPr>
  </w:style>
  <w:style w:type="character" w:customStyle="1" w:styleId="ConsPlusNormal0">
    <w:name w:val="ConsPlusNormal Знак"/>
    <w:link w:val="ConsPlusNormal"/>
    <w:uiPriority w:val="99"/>
    <w:locked/>
    <w:rsid w:val="009B0102"/>
    <w:rPr>
      <w:rFonts w:ascii="Arial" w:hAnsi="Arial"/>
      <w:lang w:val="ru-RU" w:eastAsia="ar-SA" w:bidi="ar-SA"/>
    </w:rPr>
  </w:style>
  <w:style w:type="character" w:customStyle="1" w:styleId="4">
    <w:name w:val="Знак Знак4"/>
    <w:uiPriority w:val="99"/>
    <w:rsid w:val="00AB1973"/>
    <w:rPr>
      <w:sz w:val="24"/>
      <w:lang w:val="ru-RU" w:eastAsia="ru-RU"/>
    </w:rPr>
  </w:style>
  <w:style w:type="character" w:customStyle="1" w:styleId="41">
    <w:name w:val="Знак Знак41"/>
    <w:uiPriority w:val="99"/>
    <w:rsid w:val="005F5A3F"/>
    <w:rPr>
      <w:sz w:val="24"/>
      <w:lang w:val="ru-RU" w:eastAsia="ru-RU"/>
    </w:rPr>
  </w:style>
  <w:style w:type="character" w:customStyle="1" w:styleId="210">
    <w:name w:val="Знак Знак21"/>
    <w:uiPriority w:val="99"/>
    <w:rsid w:val="005F5A3F"/>
    <w:rPr>
      <w:lang w:val="ru-RU"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F5A3F"/>
    <w:pPr>
      <w:widowControl/>
      <w:spacing w:before="100" w:beforeAutospacing="1" w:after="100" w:afterAutospacing="1"/>
    </w:pPr>
    <w:rPr>
      <w:rFonts w:ascii="Tahoma" w:hAnsi="Tahoma" w:cs="Tahoma"/>
      <w:lang w:val="en-US" w:eastAsia="en-US"/>
    </w:rPr>
  </w:style>
  <w:style w:type="character" w:customStyle="1" w:styleId="231">
    <w:name w:val="Знак Знак231"/>
    <w:uiPriority w:val="99"/>
    <w:rsid w:val="005F5A3F"/>
    <w:rPr>
      <w:rFonts w:ascii="Times New Roman" w:hAnsi="Times New Roman"/>
      <w:b/>
      <w:caps/>
      <w:sz w:val="28"/>
      <w:lang w:val="en-US"/>
    </w:rPr>
  </w:style>
  <w:style w:type="character" w:customStyle="1" w:styleId="221">
    <w:name w:val="Знак Знак221"/>
    <w:uiPriority w:val="99"/>
    <w:rsid w:val="005F5A3F"/>
    <w:rPr>
      <w:rFonts w:ascii="Times New Roman" w:hAnsi="Times New Roman"/>
      <w:b/>
      <w:kern w:val="24"/>
      <w:sz w:val="28"/>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5F5A3F"/>
    <w:pPr>
      <w:widowControl/>
      <w:spacing w:after="160" w:line="240" w:lineRule="exact"/>
    </w:pPr>
    <w:rPr>
      <w:rFonts w:eastAsia="SimSun"/>
      <w:b/>
      <w:sz w:val="28"/>
      <w:szCs w:val="24"/>
      <w:lang w:val="en-US" w:eastAsia="en-US"/>
    </w:rPr>
  </w:style>
  <w:style w:type="character" w:customStyle="1" w:styleId="111">
    <w:name w:val="Знак Знак11"/>
    <w:uiPriority w:val="99"/>
    <w:rsid w:val="005F5A3F"/>
    <w:rPr>
      <w:rFonts w:ascii="Times New Roman CYR" w:hAnsi="Times New Roman CYR"/>
      <w:sz w:val="28"/>
      <w:lang w:eastAsia="ru-RU"/>
    </w:rPr>
  </w:style>
  <w:style w:type="character" w:customStyle="1" w:styleId="310">
    <w:name w:val="Знак Знак31"/>
    <w:uiPriority w:val="99"/>
    <w:locked/>
    <w:rsid w:val="005F5A3F"/>
  </w:style>
  <w:style w:type="paragraph" w:styleId="afc">
    <w:name w:val="Body Text Indent"/>
    <w:basedOn w:val="a"/>
    <w:link w:val="afd"/>
    <w:uiPriority w:val="99"/>
    <w:rsid w:val="005F5A3F"/>
    <w:pPr>
      <w:spacing w:after="120"/>
      <w:ind w:left="283"/>
    </w:pPr>
  </w:style>
  <w:style w:type="character" w:customStyle="1" w:styleId="afd">
    <w:name w:val="Основной текст с отступом Знак"/>
    <w:basedOn w:val="a0"/>
    <w:link w:val="afc"/>
    <w:uiPriority w:val="99"/>
    <w:locked/>
    <w:rsid w:val="005F5A3F"/>
    <w:rPr>
      <w:rFonts w:cs="Times New Roman"/>
      <w:lang w:val="ru-RU" w:eastAsia="ru-RU" w:bidi="ar-SA"/>
    </w:rPr>
  </w:style>
  <w:style w:type="character" w:customStyle="1" w:styleId="26">
    <w:name w:val="Основной текст (2)_"/>
    <w:basedOn w:val="a0"/>
    <w:link w:val="211"/>
    <w:uiPriority w:val="99"/>
    <w:locked/>
    <w:rsid w:val="005F5A3F"/>
    <w:rPr>
      <w:rFonts w:cs="Times New Roman"/>
      <w:b/>
      <w:bCs/>
      <w:sz w:val="25"/>
      <w:szCs w:val="25"/>
      <w:shd w:val="clear" w:color="auto" w:fill="FFFFFF"/>
      <w:lang w:bidi="ar-SA"/>
    </w:rPr>
  </w:style>
  <w:style w:type="paragraph" w:customStyle="1" w:styleId="211">
    <w:name w:val="Основной текст (2)1"/>
    <w:basedOn w:val="a"/>
    <w:link w:val="26"/>
    <w:uiPriority w:val="99"/>
    <w:rsid w:val="005F5A3F"/>
    <w:pPr>
      <w:shd w:val="clear" w:color="auto" w:fill="FFFFFF"/>
      <w:spacing w:after="540" w:line="302" w:lineRule="exact"/>
      <w:ind w:hanging="500"/>
    </w:pPr>
    <w:rPr>
      <w:b/>
      <w:bCs/>
      <w:noProof/>
      <w:sz w:val="25"/>
      <w:szCs w:val="25"/>
      <w:shd w:val="clear" w:color="auto" w:fill="FFFFFF"/>
    </w:rPr>
  </w:style>
  <w:style w:type="character" w:customStyle="1" w:styleId="27">
    <w:name w:val="Основной текст + Полужирный2"/>
    <w:aliases w:val="Курсив"/>
    <w:basedOn w:val="12"/>
    <w:uiPriority w:val="99"/>
    <w:rsid w:val="005F5A3F"/>
    <w:rPr>
      <w:b/>
      <w:bCs/>
      <w:i/>
      <w:iCs/>
    </w:rPr>
  </w:style>
  <w:style w:type="character" w:customStyle="1" w:styleId="afe">
    <w:name w:val="Колонтитул_"/>
    <w:basedOn w:val="a0"/>
    <w:link w:val="17"/>
    <w:uiPriority w:val="99"/>
    <w:locked/>
    <w:rsid w:val="005F5A3F"/>
    <w:rPr>
      <w:rFonts w:cs="Times New Roman"/>
      <w:noProof/>
      <w:sz w:val="18"/>
      <w:szCs w:val="18"/>
      <w:shd w:val="clear" w:color="auto" w:fill="FFFFFF"/>
      <w:lang w:bidi="ar-SA"/>
    </w:rPr>
  </w:style>
  <w:style w:type="paragraph" w:customStyle="1" w:styleId="17">
    <w:name w:val="Колонтитул1"/>
    <w:basedOn w:val="a"/>
    <w:link w:val="afe"/>
    <w:uiPriority w:val="99"/>
    <w:rsid w:val="005F5A3F"/>
    <w:pPr>
      <w:shd w:val="clear" w:color="auto" w:fill="FFFFFF"/>
      <w:spacing w:line="240" w:lineRule="atLeast"/>
    </w:pPr>
    <w:rPr>
      <w:noProof/>
      <w:sz w:val="18"/>
      <w:szCs w:val="18"/>
      <w:shd w:val="clear" w:color="auto" w:fill="FFFFFF"/>
    </w:rPr>
  </w:style>
  <w:style w:type="paragraph" w:customStyle="1" w:styleId="Default">
    <w:name w:val="Default"/>
    <w:rsid w:val="005F5A3F"/>
    <w:pPr>
      <w:autoSpaceDE w:val="0"/>
      <w:autoSpaceDN w:val="0"/>
      <w:adjustRightInd w:val="0"/>
      <w:spacing w:after="0" w:line="240" w:lineRule="auto"/>
    </w:pPr>
    <w:rPr>
      <w:color w:val="000000"/>
      <w:sz w:val="24"/>
      <w:szCs w:val="24"/>
    </w:rPr>
  </w:style>
  <w:style w:type="paragraph" w:customStyle="1" w:styleId="ConsCell">
    <w:name w:val="ConsCell"/>
    <w:uiPriority w:val="99"/>
    <w:rsid w:val="005F5A3F"/>
    <w:pPr>
      <w:widowControl w:val="0"/>
      <w:autoSpaceDE w:val="0"/>
      <w:autoSpaceDN w:val="0"/>
      <w:adjustRightInd w:val="0"/>
      <w:spacing w:after="0" w:line="240" w:lineRule="auto"/>
      <w:ind w:right="19772"/>
    </w:pPr>
    <w:rPr>
      <w:rFonts w:ascii="Arial" w:hAnsi="Arial" w:cs="Arial"/>
      <w:sz w:val="20"/>
      <w:szCs w:val="20"/>
    </w:rPr>
  </w:style>
  <w:style w:type="character" w:customStyle="1" w:styleId="320">
    <w:name w:val="Знак Знак32"/>
    <w:uiPriority w:val="99"/>
    <w:locked/>
    <w:rsid w:val="00304CB7"/>
    <w:rPr>
      <w:lang w:val="ru-RU" w:eastAsia="ru-RU"/>
    </w:rPr>
  </w:style>
  <w:style w:type="character" w:customStyle="1" w:styleId="61">
    <w:name w:val="Знак Знак6"/>
    <w:basedOn w:val="a0"/>
    <w:uiPriority w:val="99"/>
    <w:rsid w:val="00304CB7"/>
    <w:rPr>
      <w:rFonts w:cs="Times New Roman"/>
      <w:lang w:val="ru-RU" w:eastAsia="ru-RU" w:bidi="ar-SA"/>
    </w:rPr>
  </w:style>
  <w:style w:type="paragraph" w:customStyle="1" w:styleId="18">
    <w:name w:val="Знак1"/>
    <w:basedOn w:val="a"/>
    <w:uiPriority w:val="99"/>
    <w:rsid w:val="006174F5"/>
    <w:pPr>
      <w:widowControl/>
      <w:spacing w:after="160" w:line="240" w:lineRule="exact"/>
    </w:pPr>
    <w:rPr>
      <w:rFonts w:ascii="Arial" w:hAnsi="Arial" w:cs="Arial"/>
      <w:lang w:val="fr-FR" w:eastAsia="en-US"/>
    </w:rPr>
  </w:style>
  <w:style w:type="paragraph" w:customStyle="1" w:styleId="112">
    <w:name w:val="Знак11"/>
    <w:basedOn w:val="a"/>
    <w:uiPriority w:val="99"/>
    <w:rsid w:val="0090781F"/>
    <w:pPr>
      <w:widowControl/>
      <w:spacing w:after="160" w:line="240" w:lineRule="exact"/>
    </w:pPr>
    <w:rPr>
      <w:b/>
      <w:bCs/>
      <w:i/>
      <w:iCs/>
      <w:sz w:val="28"/>
      <w:szCs w:val="28"/>
      <w:lang w:val="en-GB" w:eastAsia="en-US"/>
    </w:rPr>
  </w:style>
  <w:style w:type="character" w:customStyle="1" w:styleId="af8">
    <w:name w:val="Без интервала Знак"/>
    <w:link w:val="af7"/>
    <w:uiPriority w:val="99"/>
    <w:locked/>
    <w:rsid w:val="00B233D7"/>
    <w:rPr>
      <w:rFonts w:ascii="Calibri" w:hAnsi="Calibri"/>
      <w:lang w:eastAsia="ar-SA" w:bidi="ar-SA"/>
    </w:rPr>
  </w:style>
</w:styles>
</file>

<file path=word/webSettings.xml><?xml version="1.0" encoding="utf-8"?>
<w:webSettings xmlns:r="http://schemas.openxmlformats.org/officeDocument/2006/relationships" xmlns:w="http://schemas.openxmlformats.org/wordprocessingml/2006/main">
  <w:divs>
    <w:div w:id="1920476566">
      <w:marLeft w:val="0"/>
      <w:marRight w:val="0"/>
      <w:marTop w:val="0"/>
      <w:marBottom w:val="0"/>
      <w:divBdr>
        <w:top w:val="none" w:sz="0" w:space="0" w:color="auto"/>
        <w:left w:val="none" w:sz="0" w:space="0" w:color="auto"/>
        <w:bottom w:val="none" w:sz="0" w:space="0" w:color="auto"/>
        <w:right w:val="none" w:sz="0" w:space="0" w:color="auto"/>
      </w:divBdr>
    </w:div>
    <w:div w:id="1920476567">
      <w:marLeft w:val="0"/>
      <w:marRight w:val="0"/>
      <w:marTop w:val="0"/>
      <w:marBottom w:val="0"/>
      <w:divBdr>
        <w:top w:val="none" w:sz="0" w:space="0" w:color="auto"/>
        <w:left w:val="none" w:sz="0" w:space="0" w:color="auto"/>
        <w:bottom w:val="none" w:sz="0" w:space="0" w:color="auto"/>
        <w:right w:val="none" w:sz="0" w:space="0" w:color="auto"/>
      </w:divBdr>
    </w:div>
    <w:div w:id="1920476568">
      <w:marLeft w:val="0"/>
      <w:marRight w:val="0"/>
      <w:marTop w:val="0"/>
      <w:marBottom w:val="0"/>
      <w:divBdr>
        <w:top w:val="none" w:sz="0" w:space="0" w:color="auto"/>
        <w:left w:val="none" w:sz="0" w:space="0" w:color="auto"/>
        <w:bottom w:val="none" w:sz="0" w:space="0" w:color="auto"/>
        <w:right w:val="none" w:sz="0" w:space="0" w:color="auto"/>
      </w:divBdr>
    </w:div>
    <w:div w:id="1920476569">
      <w:marLeft w:val="0"/>
      <w:marRight w:val="0"/>
      <w:marTop w:val="0"/>
      <w:marBottom w:val="0"/>
      <w:divBdr>
        <w:top w:val="none" w:sz="0" w:space="0" w:color="auto"/>
        <w:left w:val="none" w:sz="0" w:space="0" w:color="auto"/>
        <w:bottom w:val="none" w:sz="0" w:space="0" w:color="auto"/>
        <w:right w:val="none" w:sz="0" w:space="0" w:color="auto"/>
      </w:divBdr>
    </w:div>
    <w:div w:id="1920476570">
      <w:marLeft w:val="0"/>
      <w:marRight w:val="0"/>
      <w:marTop w:val="0"/>
      <w:marBottom w:val="0"/>
      <w:divBdr>
        <w:top w:val="none" w:sz="0" w:space="0" w:color="auto"/>
        <w:left w:val="none" w:sz="0" w:space="0" w:color="auto"/>
        <w:bottom w:val="none" w:sz="0" w:space="0" w:color="auto"/>
        <w:right w:val="none" w:sz="0" w:space="0" w:color="auto"/>
      </w:divBdr>
    </w:div>
    <w:div w:id="1920476571">
      <w:marLeft w:val="0"/>
      <w:marRight w:val="0"/>
      <w:marTop w:val="0"/>
      <w:marBottom w:val="0"/>
      <w:divBdr>
        <w:top w:val="none" w:sz="0" w:space="0" w:color="auto"/>
        <w:left w:val="none" w:sz="0" w:space="0" w:color="auto"/>
        <w:bottom w:val="none" w:sz="0" w:space="0" w:color="auto"/>
        <w:right w:val="none" w:sz="0" w:space="0" w:color="auto"/>
      </w:divBdr>
    </w:div>
    <w:div w:id="1920476572">
      <w:marLeft w:val="0"/>
      <w:marRight w:val="0"/>
      <w:marTop w:val="0"/>
      <w:marBottom w:val="0"/>
      <w:divBdr>
        <w:top w:val="none" w:sz="0" w:space="0" w:color="auto"/>
        <w:left w:val="none" w:sz="0" w:space="0" w:color="auto"/>
        <w:bottom w:val="none" w:sz="0" w:space="0" w:color="auto"/>
        <w:right w:val="none" w:sz="0" w:space="0" w:color="auto"/>
      </w:divBdr>
    </w:div>
    <w:div w:id="1920476573">
      <w:marLeft w:val="0"/>
      <w:marRight w:val="0"/>
      <w:marTop w:val="0"/>
      <w:marBottom w:val="0"/>
      <w:divBdr>
        <w:top w:val="none" w:sz="0" w:space="0" w:color="auto"/>
        <w:left w:val="none" w:sz="0" w:space="0" w:color="auto"/>
        <w:bottom w:val="none" w:sz="0" w:space="0" w:color="auto"/>
        <w:right w:val="none" w:sz="0" w:space="0" w:color="auto"/>
      </w:divBdr>
    </w:div>
    <w:div w:id="1920476574">
      <w:marLeft w:val="0"/>
      <w:marRight w:val="0"/>
      <w:marTop w:val="0"/>
      <w:marBottom w:val="0"/>
      <w:divBdr>
        <w:top w:val="none" w:sz="0" w:space="0" w:color="auto"/>
        <w:left w:val="none" w:sz="0" w:space="0" w:color="auto"/>
        <w:bottom w:val="none" w:sz="0" w:space="0" w:color="auto"/>
        <w:right w:val="none" w:sz="0" w:space="0" w:color="auto"/>
      </w:divBdr>
    </w:div>
    <w:div w:id="1920476575">
      <w:marLeft w:val="0"/>
      <w:marRight w:val="0"/>
      <w:marTop w:val="0"/>
      <w:marBottom w:val="0"/>
      <w:divBdr>
        <w:top w:val="none" w:sz="0" w:space="0" w:color="auto"/>
        <w:left w:val="none" w:sz="0" w:space="0" w:color="auto"/>
        <w:bottom w:val="none" w:sz="0" w:space="0" w:color="auto"/>
        <w:right w:val="none" w:sz="0" w:space="0" w:color="auto"/>
      </w:divBdr>
    </w:div>
    <w:div w:id="1920476576">
      <w:marLeft w:val="0"/>
      <w:marRight w:val="0"/>
      <w:marTop w:val="0"/>
      <w:marBottom w:val="0"/>
      <w:divBdr>
        <w:top w:val="none" w:sz="0" w:space="0" w:color="auto"/>
        <w:left w:val="none" w:sz="0" w:space="0" w:color="auto"/>
        <w:bottom w:val="none" w:sz="0" w:space="0" w:color="auto"/>
        <w:right w:val="none" w:sz="0" w:space="0" w:color="auto"/>
      </w:divBdr>
    </w:div>
    <w:div w:id="1920476577">
      <w:marLeft w:val="0"/>
      <w:marRight w:val="0"/>
      <w:marTop w:val="0"/>
      <w:marBottom w:val="0"/>
      <w:divBdr>
        <w:top w:val="none" w:sz="0" w:space="0" w:color="auto"/>
        <w:left w:val="none" w:sz="0" w:space="0" w:color="auto"/>
        <w:bottom w:val="none" w:sz="0" w:space="0" w:color="auto"/>
        <w:right w:val="none" w:sz="0" w:space="0" w:color="auto"/>
      </w:divBdr>
    </w:div>
    <w:div w:id="1920476578">
      <w:marLeft w:val="0"/>
      <w:marRight w:val="0"/>
      <w:marTop w:val="0"/>
      <w:marBottom w:val="0"/>
      <w:divBdr>
        <w:top w:val="none" w:sz="0" w:space="0" w:color="auto"/>
        <w:left w:val="none" w:sz="0" w:space="0" w:color="auto"/>
        <w:bottom w:val="none" w:sz="0" w:space="0" w:color="auto"/>
        <w:right w:val="none" w:sz="0" w:space="0" w:color="auto"/>
      </w:divBdr>
    </w:div>
    <w:div w:id="1920476579">
      <w:marLeft w:val="0"/>
      <w:marRight w:val="0"/>
      <w:marTop w:val="0"/>
      <w:marBottom w:val="0"/>
      <w:divBdr>
        <w:top w:val="none" w:sz="0" w:space="0" w:color="auto"/>
        <w:left w:val="none" w:sz="0" w:space="0" w:color="auto"/>
        <w:bottom w:val="none" w:sz="0" w:space="0" w:color="auto"/>
        <w:right w:val="none" w:sz="0" w:space="0" w:color="auto"/>
      </w:divBdr>
    </w:div>
    <w:div w:id="1920476580">
      <w:marLeft w:val="0"/>
      <w:marRight w:val="0"/>
      <w:marTop w:val="0"/>
      <w:marBottom w:val="0"/>
      <w:divBdr>
        <w:top w:val="none" w:sz="0" w:space="0" w:color="auto"/>
        <w:left w:val="none" w:sz="0" w:space="0" w:color="auto"/>
        <w:bottom w:val="none" w:sz="0" w:space="0" w:color="auto"/>
        <w:right w:val="none" w:sz="0" w:space="0" w:color="auto"/>
      </w:divBdr>
    </w:div>
    <w:div w:id="1920476581">
      <w:marLeft w:val="0"/>
      <w:marRight w:val="0"/>
      <w:marTop w:val="0"/>
      <w:marBottom w:val="0"/>
      <w:divBdr>
        <w:top w:val="none" w:sz="0" w:space="0" w:color="auto"/>
        <w:left w:val="none" w:sz="0" w:space="0" w:color="auto"/>
        <w:bottom w:val="none" w:sz="0" w:space="0" w:color="auto"/>
        <w:right w:val="none" w:sz="0" w:space="0" w:color="auto"/>
      </w:divBdr>
    </w:div>
    <w:div w:id="1920476582">
      <w:marLeft w:val="0"/>
      <w:marRight w:val="0"/>
      <w:marTop w:val="0"/>
      <w:marBottom w:val="0"/>
      <w:divBdr>
        <w:top w:val="none" w:sz="0" w:space="0" w:color="auto"/>
        <w:left w:val="none" w:sz="0" w:space="0" w:color="auto"/>
        <w:bottom w:val="none" w:sz="0" w:space="0" w:color="auto"/>
        <w:right w:val="none" w:sz="0" w:space="0" w:color="auto"/>
      </w:divBdr>
    </w:div>
    <w:div w:id="1920476583">
      <w:marLeft w:val="0"/>
      <w:marRight w:val="0"/>
      <w:marTop w:val="0"/>
      <w:marBottom w:val="0"/>
      <w:divBdr>
        <w:top w:val="none" w:sz="0" w:space="0" w:color="auto"/>
        <w:left w:val="none" w:sz="0" w:space="0" w:color="auto"/>
        <w:bottom w:val="none" w:sz="0" w:space="0" w:color="auto"/>
        <w:right w:val="none" w:sz="0" w:space="0" w:color="auto"/>
      </w:divBdr>
    </w:div>
    <w:div w:id="1920476584">
      <w:marLeft w:val="0"/>
      <w:marRight w:val="0"/>
      <w:marTop w:val="0"/>
      <w:marBottom w:val="0"/>
      <w:divBdr>
        <w:top w:val="none" w:sz="0" w:space="0" w:color="auto"/>
        <w:left w:val="none" w:sz="0" w:space="0" w:color="auto"/>
        <w:bottom w:val="none" w:sz="0" w:space="0" w:color="auto"/>
        <w:right w:val="none" w:sz="0" w:space="0" w:color="auto"/>
      </w:divBdr>
    </w:div>
    <w:div w:id="1920476585">
      <w:marLeft w:val="0"/>
      <w:marRight w:val="0"/>
      <w:marTop w:val="0"/>
      <w:marBottom w:val="0"/>
      <w:divBdr>
        <w:top w:val="none" w:sz="0" w:space="0" w:color="auto"/>
        <w:left w:val="none" w:sz="0" w:space="0" w:color="auto"/>
        <w:bottom w:val="none" w:sz="0" w:space="0" w:color="auto"/>
        <w:right w:val="none" w:sz="0" w:space="0" w:color="auto"/>
      </w:divBdr>
    </w:div>
    <w:div w:id="1920476586">
      <w:marLeft w:val="0"/>
      <w:marRight w:val="0"/>
      <w:marTop w:val="0"/>
      <w:marBottom w:val="0"/>
      <w:divBdr>
        <w:top w:val="none" w:sz="0" w:space="0" w:color="auto"/>
        <w:left w:val="none" w:sz="0" w:space="0" w:color="auto"/>
        <w:bottom w:val="none" w:sz="0" w:space="0" w:color="auto"/>
        <w:right w:val="none" w:sz="0" w:space="0" w:color="auto"/>
      </w:divBdr>
    </w:div>
    <w:div w:id="1920476587">
      <w:marLeft w:val="0"/>
      <w:marRight w:val="0"/>
      <w:marTop w:val="0"/>
      <w:marBottom w:val="0"/>
      <w:divBdr>
        <w:top w:val="none" w:sz="0" w:space="0" w:color="auto"/>
        <w:left w:val="none" w:sz="0" w:space="0" w:color="auto"/>
        <w:bottom w:val="none" w:sz="0" w:space="0" w:color="auto"/>
        <w:right w:val="none" w:sz="0" w:space="0" w:color="auto"/>
      </w:divBdr>
    </w:div>
    <w:div w:id="1920476588">
      <w:marLeft w:val="0"/>
      <w:marRight w:val="0"/>
      <w:marTop w:val="0"/>
      <w:marBottom w:val="0"/>
      <w:divBdr>
        <w:top w:val="none" w:sz="0" w:space="0" w:color="auto"/>
        <w:left w:val="none" w:sz="0" w:space="0" w:color="auto"/>
        <w:bottom w:val="none" w:sz="0" w:space="0" w:color="auto"/>
        <w:right w:val="none" w:sz="0" w:space="0" w:color="auto"/>
      </w:divBdr>
    </w:div>
    <w:div w:id="1920476589">
      <w:marLeft w:val="0"/>
      <w:marRight w:val="0"/>
      <w:marTop w:val="0"/>
      <w:marBottom w:val="0"/>
      <w:divBdr>
        <w:top w:val="none" w:sz="0" w:space="0" w:color="auto"/>
        <w:left w:val="none" w:sz="0" w:space="0" w:color="auto"/>
        <w:bottom w:val="none" w:sz="0" w:space="0" w:color="auto"/>
        <w:right w:val="none" w:sz="0" w:space="0" w:color="auto"/>
      </w:divBdr>
    </w:div>
    <w:div w:id="1920476590">
      <w:marLeft w:val="0"/>
      <w:marRight w:val="0"/>
      <w:marTop w:val="0"/>
      <w:marBottom w:val="0"/>
      <w:divBdr>
        <w:top w:val="none" w:sz="0" w:space="0" w:color="auto"/>
        <w:left w:val="none" w:sz="0" w:space="0" w:color="auto"/>
        <w:bottom w:val="none" w:sz="0" w:space="0" w:color="auto"/>
        <w:right w:val="none" w:sz="0" w:space="0" w:color="auto"/>
      </w:divBdr>
    </w:div>
    <w:div w:id="1920476591">
      <w:marLeft w:val="0"/>
      <w:marRight w:val="0"/>
      <w:marTop w:val="0"/>
      <w:marBottom w:val="0"/>
      <w:divBdr>
        <w:top w:val="none" w:sz="0" w:space="0" w:color="auto"/>
        <w:left w:val="none" w:sz="0" w:space="0" w:color="auto"/>
        <w:bottom w:val="none" w:sz="0" w:space="0" w:color="auto"/>
        <w:right w:val="none" w:sz="0" w:space="0" w:color="auto"/>
      </w:divBdr>
    </w:div>
    <w:div w:id="1920476592">
      <w:marLeft w:val="0"/>
      <w:marRight w:val="0"/>
      <w:marTop w:val="0"/>
      <w:marBottom w:val="0"/>
      <w:divBdr>
        <w:top w:val="none" w:sz="0" w:space="0" w:color="auto"/>
        <w:left w:val="none" w:sz="0" w:space="0" w:color="auto"/>
        <w:bottom w:val="none" w:sz="0" w:space="0" w:color="auto"/>
        <w:right w:val="none" w:sz="0" w:space="0" w:color="auto"/>
      </w:divBdr>
    </w:div>
    <w:div w:id="1920476593">
      <w:marLeft w:val="0"/>
      <w:marRight w:val="0"/>
      <w:marTop w:val="0"/>
      <w:marBottom w:val="0"/>
      <w:divBdr>
        <w:top w:val="none" w:sz="0" w:space="0" w:color="auto"/>
        <w:left w:val="none" w:sz="0" w:space="0" w:color="auto"/>
        <w:bottom w:val="none" w:sz="0" w:space="0" w:color="auto"/>
        <w:right w:val="none" w:sz="0" w:space="0" w:color="auto"/>
      </w:divBdr>
    </w:div>
    <w:div w:id="1920476594">
      <w:marLeft w:val="0"/>
      <w:marRight w:val="0"/>
      <w:marTop w:val="0"/>
      <w:marBottom w:val="0"/>
      <w:divBdr>
        <w:top w:val="none" w:sz="0" w:space="0" w:color="auto"/>
        <w:left w:val="none" w:sz="0" w:space="0" w:color="auto"/>
        <w:bottom w:val="none" w:sz="0" w:space="0" w:color="auto"/>
        <w:right w:val="none" w:sz="0" w:space="0" w:color="auto"/>
      </w:divBdr>
    </w:div>
    <w:div w:id="1920476595">
      <w:marLeft w:val="0"/>
      <w:marRight w:val="0"/>
      <w:marTop w:val="0"/>
      <w:marBottom w:val="0"/>
      <w:divBdr>
        <w:top w:val="none" w:sz="0" w:space="0" w:color="auto"/>
        <w:left w:val="none" w:sz="0" w:space="0" w:color="auto"/>
        <w:bottom w:val="none" w:sz="0" w:space="0" w:color="auto"/>
        <w:right w:val="none" w:sz="0" w:space="0" w:color="auto"/>
      </w:divBdr>
    </w:div>
    <w:div w:id="1920476596">
      <w:marLeft w:val="0"/>
      <w:marRight w:val="0"/>
      <w:marTop w:val="0"/>
      <w:marBottom w:val="0"/>
      <w:divBdr>
        <w:top w:val="none" w:sz="0" w:space="0" w:color="auto"/>
        <w:left w:val="none" w:sz="0" w:space="0" w:color="auto"/>
        <w:bottom w:val="none" w:sz="0" w:space="0" w:color="auto"/>
        <w:right w:val="none" w:sz="0" w:space="0" w:color="auto"/>
      </w:divBdr>
    </w:div>
    <w:div w:id="1920476597">
      <w:marLeft w:val="0"/>
      <w:marRight w:val="0"/>
      <w:marTop w:val="0"/>
      <w:marBottom w:val="0"/>
      <w:divBdr>
        <w:top w:val="none" w:sz="0" w:space="0" w:color="auto"/>
        <w:left w:val="none" w:sz="0" w:space="0" w:color="auto"/>
        <w:bottom w:val="none" w:sz="0" w:space="0" w:color="auto"/>
        <w:right w:val="none" w:sz="0" w:space="0" w:color="auto"/>
      </w:divBdr>
    </w:div>
    <w:div w:id="1920476598">
      <w:marLeft w:val="0"/>
      <w:marRight w:val="0"/>
      <w:marTop w:val="0"/>
      <w:marBottom w:val="0"/>
      <w:divBdr>
        <w:top w:val="none" w:sz="0" w:space="0" w:color="auto"/>
        <w:left w:val="none" w:sz="0" w:space="0" w:color="auto"/>
        <w:bottom w:val="none" w:sz="0" w:space="0" w:color="auto"/>
        <w:right w:val="none" w:sz="0" w:space="0" w:color="auto"/>
      </w:divBdr>
    </w:div>
    <w:div w:id="1920476599">
      <w:marLeft w:val="0"/>
      <w:marRight w:val="0"/>
      <w:marTop w:val="0"/>
      <w:marBottom w:val="0"/>
      <w:divBdr>
        <w:top w:val="none" w:sz="0" w:space="0" w:color="auto"/>
        <w:left w:val="none" w:sz="0" w:space="0" w:color="auto"/>
        <w:bottom w:val="none" w:sz="0" w:space="0" w:color="auto"/>
        <w:right w:val="none" w:sz="0" w:space="0" w:color="auto"/>
      </w:divBdr>
    </w:div>
    <w:div w:id="1920476600">
      <w:marLeft w:val="0"/>
      <w:marRight w:val="0"/>
      <w:marTop w:val="0"/>
      <w:marBottom w:val="0"/>
      <w:divBdr>
        <w:top w:val="none" w:sz="0" w:space="0" w:color="auto"/>
        <w:left w:val="none" w:sz="0" w:space="0" w:color="auto"/>
        <w:bottom w:val="none" w:sz="0" w:space="0" w:color="auto"/>
        <w:right w:val="none" w:sz="0" w:space="0" w:color="auto"/>
      </w:divBdr>
    </w:div>
    <w:div w:id="1920476601">
      <w:marLeft w:val="0"/>
      <w:marRight w:val="0"/>
      <w:marTop w:val="0"/>
      <w:marBottom w:val="0"/>
      <w:divBdr>
        <w:top w:val="none" w:sz="0" w:space="0" w:color="auto"/>
        <w:left w:val="none" w:sz="0" w:space="0" w:color="auto"/>
        <w:bottom w:val="none" w:sz="0" w:space="0" w:color="auto"/>
        <w:right w:val="none" w:sz="0" w:space="0" w:color="auto"/>
      </w:divBdr>
    </w:div>
    <w:div w:id="1920476602">
      <w:marLeft w:val="0"/>
      <w:marRight w:val="0"/>
      <w:marTop w:val="0"/>
      <w:marBottom w:val="0"/>
      <w:divBdr>
        <w:top w:val="none" w:sz="0" w:space="0" w:color="auto"/>
        <w:left w:val="none" w:sz="0" w:space="0" w:color="auto"/>
        <w:bottom w:val="none" w:sz="0" w:space="0" w:color="auto"/>
        <w:right w:val="none" w:sz="0" w:space="0" w:color="auto"/>
      </w:divBdr>
    </w:div>
    <w:div w:id="1920476603">
      <w:marLeft w:val="0"/>
      <w:marRight w:val="0"/>
      <w:marTop w:val="0"/>
      <w:marBottom w:val="0"/>
      <w:divBdr>
        <w:top w:val="none" w:sz="0" w:space="0" w:color="auto"/>
        <w:left w:val="none" w:sz="0" w:space="0" w:color="auto"/>
        <w:bottom w:val="none" w:sz="0" w:space="0" w:color="auto"/>
        <w:right w:val="none" w:sz="0" w:space="0" w:color="auto"/>
      </w:divBdr>
    </w:div>
    <w:div w:id="1920476604">
      <w:marLeft w:val="0"/>
      <w:marRight w:val="0"/>
      <w:marTop w:val="0"/>
      <w:marBottom w:val="0"/>
      <w:divBdr>
        <w:top w:val="none" w:sz="0" w:space="0" w:color="auto"/>
        <w:left w:val="none" w:sz="0" w:space="0" w:color="auto"/>
        <w:bottom w:val="none" w:sz="0" w:space="0" w:color="auto"/>
        <w:right w:val="none" w:sz="0" w:space="0" w:color="auto"/>
      </w:divBdr>
    </w:div>
    <w:div w:id="1920476605">
      <w:marLeft w:val="0"/>
      <w:marRight w:val="0"/>
      <w:marTop w:val="0"/>
      <w:marBottom w:val="0"/>
      <w:divBdr>
        <w:top w:val="none" w:sz="0" w:space="0" w:color="auto"/>
        <w:left w:val="none" w:sz="0" w:space="0" w:color="auto"/>
        <w:bottom w:val="none" w:sz="0" w:space="0" w:color="auto"/>
        <w:right w:val="none" w:sz="0" w:space="0" w:color="auto"/>
      </w:divBdr>
    </w:div>
    <w:div w:id="1920476606">
      <w:marLeft w:val="0"/>
      <w:marRight w:val="0"/>
      <w:marTop w:val="0"/>
      <w:marBottom w:val="0"/>
      <w:divBdr>
        <w:top w:val="none" w:sz="0" w:space="0" w:color="auto"/>
        <w:left w:val="none" w:sz="0" w:space="0" w:color="auto"/>
        <w:bottom w:val="none" w:sz="0" w:space="0" w:color="auto"/>
        <w:right w:val="none" w:sz="0" w:space="0" w:color="auto"/>
      </w:divBdr>
    </w:div>
    <w:div w:id="1920476607">
      <w:marLeft w:val="0"/>
      <w:marRight w:val="0"/>
      <w:marTop w:val="0"/>
      <w:marBottom w:val="0"/>
      <w:divBdr>
        <w:top w:val="none" w:sz="0" w:space="0" w:color="auto"/>
        <w:left w:val="none" w:sz="0" w:space="0" w:color="auto"/>
        <w:bottom w:val="none" w:sz="0" w:space="0" w:color="auto"/>
        <w:right w:val="none" w:sz="0" w:space="0" w:color="auto"/>
      </w:divBdr>
    </w:div>
    <w:div w:id="1920476608">
      <w:marLeft w:val="0"/>
      <w:marRight w:val="0"/>
      <w:marTop w:val="0"/>
      <w:marBottom w:val="0"/>
      <w:divBdr>
        <w:top w:val="none" w:sz="0" w:space="0" w:color="auto"/>
        <w:left w:val="none" w:sz="0" w:space="0" w:color="auto"/>
        <w:bottom w:val="none" w:sz="0" w:space="0" w:color="auto"/>
        <w:right w:val="none" w:sz="0" w:space="0" w:color="auto"/>
      </w:divBdr>
    </w:div>
    <w:div w:id="1920476609">
      <w:marLeft w:val="0"/>
      <w:marRight w:val="0"/>
      <w:marTop w:val="0"/>
      <w:marBottom w:val="0"/>
      <w:divBdr>
        <w:top w:val="none" w:sz="0" w:space="0" w:color="auto"/>
        <w:left w:val="none" w:sz="0" w:space="0" w:color="auto"/>
        <w:bottom w:val="none" w:sz="0" w:space="0" w:color="auto"/>
        <w:right w:val="none" w:sz="0" w:space="0" w:color="auto"/>
      </w:divBdr>
    </w:div>
    <w:div w:id="1920476610">
      <w:marLeft w:val="0"/>
      <w:marRight w:val="0"/>
      <w:marTop w:val="0"/>
      <w:marBottom w:val="0"/>
      <w:divBdr>
        <w:top w:val="none" w:sz="0" w:space="0" w:color="auto"/>
        <w:left w:val="none" w:sz="0" w:space="0" w:color="auto"/>
        <w:bottom w:val="none" w:sz="0" w:space="0" w:color="auto"/>
        <w:right w:val="none" w:sz="0" w:space="0" w:color="auto"/>
      </w:divBdr>
    </w:div>
    <w:div w:id="1920476611">
      <w:marLeft w:val="0"/>
      <w:marRight w:val="0"/>
      <w:marTop w:val="0"/>
      <w:marBottom w:val="0"/>
      <w:divBdr>
        <w:top w:val="none" w:sz="0" w:space="0" w:color="auto"/>
        <w:left w:val="none" w:sz="0" w:space="0" w:color="auto"/>
        <w:bottom w:val="none" w:sz="0" w:space="0" w:color="auto"/>
        <w:right w:val="none" w:sz="0" w:space="0" w:color="auto"/>
      </w:divBdr>
    </w:div>
    <w:div w:id="1920476612">
      <w:marLeft w:val="0"/>
      <w:marRight w:val="0"/>
      <w:marTop w:val="0"/>
      <w:marBottom w:val="0"/>
      <w:divBdr>
        <w:top w:val="none" w:sz="0" w:space="0" w:color="auto"/>
        <w:left w:val="none" w:sz="0" w:space="0" w:color="auto"/>
        <w:bottom w:val="none" w:sz="0" w:space="0" w:color="auto"/>
        <w:right w:val="none" w:sz="0" w:space="0" w:color="auto"/>
      </w:divBdr>
    </w:div>
    <w:div w:id="1920476613">
      <w:marLeft w:val="0"/>
      <w:marRight w:val="0"/>
      <w:marTop w:val="0"/>
      <w:marBottom w:val="0"/>
      <w:divBdr>
        <w:top w:val="none" w:sz="0" w:space="0" w:color="auto"/>
        <w:left w:val="none" w:sz="0" w:space="0" w:color="auto"/>
        <w:bottom w:val="none" w:sz="0" w:space="0" w:color="auto"/>
        <w:right w:val="none" w:sz="0" w:space="0" w:color="auto"/>
      </w:divBdr>
    </w:div>
    <w:div w:id="1920476614">
      <w:marLeft w:val="0"/>
      <w:marRight w:val="0"/>
      <w:marTop w:val="0"/>
      <w:marBottom w:val="0"/>
      <w:divBdr>
        <w:top w:val="none" w:sz="0" w:space="0" w:color="auto"/>
        <w:left w:val="none" w:sz="0" w:space="0" w:color="auto"/>
        <w:bottom w:val="none" w:sz="0" w:space="0" w:color="auto"/>
        <w:right w:val="none" w:sz="0" w:space="0" w:color="auto"/>
      </w:divBdr>
    </w:div>
    <w:div w:id="1920476615">
      <w:marLeft w:val="0"/>
      <w:marRight w:val="0"/>
      <w:marTop w:val="0"/>
      <w:marBottom w:val="0"/>
      <w:divBdr>
        <w:top w:val="none" w:sz="0" w:space="0" w:color="auto"/>
        <w:left w:val="none" w:sz="0" w:space="0" w:color="auto"/>
        <w:bottom w:val="none" w:sz="0" w:space="0" w:color="auto"/>
        <w:right w:val="none" w:sz="0" w:space="0" w:color="auto"/>
      </w:divBdr>
    </w:div>
    <w:div w:id="1920476616">
      <w:marLeft w:val="0"/>
      <w:marRight w:val="0"/>
      <w:marTop w:val="0"/>
      <w:marBottom w:val="0"/>
      <w:divBdr>
        <w:top w:val="none" w:sz="0" w:space="0" w:color="auto"/>
        <w:left w:val="none" w:sz="0" w:space="0" w:color="auto"/>
        <w:bottom w:val="none" w:sz="0" w:space="0" w:color="auto"/>
        <w:right w:val="none" w:sz="0" w:space="0" w:color="auto"/>
      </w:divBdr>
    </w:div>
    <w:div w:id="1920476617">
      <w:marLeft w:val="0"/>
      <w:marRight w:val="0"/>
      <w:marTop w:val="0"/>
      <w:marBottom w:val="0"/>
      <w:divBdr>
        <w:top w:val="none" w:sz="0" w:space="0" w:color="auto"/>
        <w:left w:val="none" w:sz="0" w:space="0" w:color="auto"/>
        <w:bottom w:val="none" w:sz="0" w:space="0" w:color="auto"/>
        <w:right w:val="none" w:sz="0" w:space="0" w:color="auto"/>
      </w:divBdr>
    </w:div>
    <w:div w:id="1920476618">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920476620">
      <w:marLeft w:val="0"/>
      <w:marRight w:val="0"/>
      <w:marTop w:val="0"/>
      <w:marBottom w:val="0"/>
      <w:divBdr>
        <w:top w:val="none" w:sz="0" w:space="0" w:color="auto"/>
        <w:left w:val="none" w:sz="0" w:space="0" w:color="auto"/>
        <w:bottom w:val="none" w:sz="0" w:space="0" w:color="auto"/>
        <w:right w:val="none" w:sz="0" w:space="0" w:color="auto"/>
      </w:divBdr>
    </w:div>
    <w:div w:id="1920476621">
      <w:marLeft w:val="0"/>
      <w:marRight w:val="0"/>
      <w:marTop w:val="0"/>
      <w:marBottom w:val="0"/>
      <w:divBdr>
        <w:top w:val="none" w:sz="0" w:space="0" w:color="auto"/>
        <w:left w:val="none" w:sz="0" w:space="0" w:color="auto"/>
        <w:bottom w:val="none" w:sz="0" w:space="0" w:color="auto"/>
        <w:right w:val="none" w:sz="0" w:space="0" w:color="auto"/>
      </w:divBdr>
    </w:div>
    <w:div w:id="1920476622">
      <w:marLeft w:val="0"/>
      <w:marRight w:val="0"/>
      <w:marTop w:val="0"/>
      <w:marBottom w:val="0"/>
      <w:divBdr>
        <w:top w:val="none" w:sz="0" w:space="0" w:color="auto"/>
        <w:left w:val="none" w:sz="0" w:space="0" w:color="auto"/>
        <w:bottom w:val="none" w:sz="0" w:space="0" w:color="auto"/>
        <w:right w:val="none" w:sz="0" w:space="0" w:color="auto"/>
      </w:divBdr>
    </w:div>
    <w:div w:id="1920476623">
      <w:marLeft w:val="0"/>
      <w:marRight w:val="0"/>
      <w:marTop w:val="0"/>
      <w:marBottom w:val="0"/>
      <w:divBdr>
        <w:top w:val="none" w:sz="0" w:space="0" w:color="auto"/>
        <w:left w:val="none" w:sz="0" w:space="0" w:color="auto"/>
        <w:bottom w:val="none" w:sz="0" w:space="0" w:color="auto"/>
        <w:right w:val="none" w:sz="0" w:space="0" w:color="auto"/>
      </w:divBdr>
    </w:div>
    <w:div w:id="1920476624">
      <w:marLeft w:val="0"/>
      <w:marRight w:val="0"/>
      <w:marTop w:val="0"/>
      <w:marBottom w:val="0"/>
      <w:divBdr>
        <w:top w:val="none" w:sz="0" w:space="0" w:color="auto"/>
        <w:left w:val="none" w:sz="0" w:space="0" w:color="auto"/>
        <w:bottom w:val="none" w:sz="0" w:space="0" w:color="auto"/>
        <w:right w:val="none" w:sz="0" w:space="0" w:color="auto"/>
      </w:divBdr>
    </w:div>
    <w:div w:id="1920476625">
      <w:marLeft w:val="0"/>
      <w:marRight w:val="0"/>
      <w:marTop w:val="0"/>
      <w:marBottom w:val="0"/>
      <w:divBdr>
        <w:top w:val="none" w:sz="0" w:space="0" w:color="auto"/>
        <w:left w:val="none" w:sz="0" w:space="0" w:color="auto"/>
        <w:bottom w:val="none" w:sz="0" w:space="0" w:color="auto"/>
        <w:right w:val="none" w:sz="0" w:space="0" w:color="auto"/>
      </w:divBdr>
    </w:div>
    <w:div w:id="1920476626">
      <w:marLeft w:val="0"/>
      <w:marRight w:val="0"/>
      <w:marTop w:val="0"/>
      <w:marBottom w:val="0"/>
      <w:divBdr>
        <w:top w:val="none" w:sz="0" w:space="0" w:color="auto"/>
        <w:left w:val="none" w:sz="0" w:space="0" w:color="auto"/>
        <w:bottom w:val="none" w:sz="0" w:space="0" w:color="auto"/>
        <w:right w:val="none" w:sz="0" w:space="0" w:color="auto"/>
      </w:divBdr>
    </w:div>
    <w:div w:id="1920476627">
      <w:marLeft w:val="0"/>
      <w:marRight w:val="0"/>
      <w:marTop w:val="0"/>
      <w:marBottom w:val="0"/>
      <w:divBdr>
        <w:top w:val="none" w:sz="0" w:space="0" w:color="auto"/>
        <w:left w:val="none" w:sz="0" w:space="0" w:color="auto"/>
        <w:bottom w:val="none" w:sz="0" w:space="0" w:color="auto"/>
        <w:right w:val="none" w:sz="0" w:space="0" w:color="auto"/>
      </w:divBdr>
    </w:div>
    <w:div w:id="1920476628">
      <w:marLeft w:val="0"/>
      <w:marRight w:val="0"/>
      <w:marTop w:val="0"/>
      <w:marBottom w:val="0"/>
      <w:divBdr>
        <w:top w:val="none" w:sz="0" w:space="0" w:color="auto"/>
        <w:left w:val="none" w:sz="0" w:space="0" w:color="auto"/>
        <w:bottom w:val="none" w:sz="0" w:space="0" w:color="auto"/>
        <w:right w:val="none" w:sz="0" w:space="0" w:color="auto"/>
      </w:divBdr>
    </w:div>
    <w:div w:id="1920476629">
      <w:marLeft w:val="0"/>
      <w:marRight w:val="0"/>
      <w:marTop w:val="0"/>
      <w:marBottom w:val="0"/>
      <w:divBdr>
        <w:top w:val="none" w:sz="0" w:space="0" w:color="auto"/>
        <w:left w:val="none" w:sz="0" w:space="0" w:color="auto"/>
        <w:bottom w:val="none" w:sz="0" w:space="0" w:color="auto"/>
        <w:right w:val="none" w:sz="0" w:space="0" w:color="auto"/>
      </w:divBdr>
    </w:div>
    <w:div w:id="1920476630">
      <w:marLeft w:val="0"/>
      <w:marRight w:val="0"/>
      <w:marTop w:val="0"/>
      <w:marBottom w:val="0"/>
      <w:divBdr>
        <w:top w:val="none" w:sz="0" w:space="0" w:color="auto"/>
        <w:left w:val="none" w:sz="0" w:space="0" w:color="auto"/>
        <w:bottom w:val="none" w:sz="0" w:space="0" w:color="auto"/>
        <w:right w:val="none" w:sz="0" w:space="0" w:color="auto"/>
      </w:divBdr>
    </w:div>
    <w:div w:id="1920476631">
      <w:marLeft w:val="0"/>
      <w:marRight w:val="0"/>
      <w:marTop w:val="0"/>
      <w:marBottom w:val="0"/>
      <w:divBdr>
        <w:top w:val="none" w:sz="0" w:space="0" w:color="auto"/>
        <w:left w:val="none" w:sz="0" w:space="0" w:color="auto"/>
        <w:bottom w:val="none" w:sz="0" w:space="0" w:color="auto"/>
        <w:right w:val="none" w:sz="0" w:space="0" w:color="auto"/>
      </w:divBdr>
    </w:div>
    <w:div w:id="1920476632">
      <w:marLeft w:val="0"/>
      <w:marRight w:val="0"/>
      <w:marTop w:val="0"/>
      <w:marBottom w:val="0"/>
      <w:divBdr>
        <w:top w:val="none" w:sz="0" w:space="0" w:color="auto"/>
        <w:left w:val="none" w:sz="0" w:space="0" w:color="auto"/>
        <w:bottom w:val="none" w:sz="0" w:space="0" w:color="auto"/>
        <w:right w:val="none" w:sz="0" w:space="0" w:color="auto"/>
      </w:divBdr>
    </w:div>
    <w:div w:id="1920476633">
      <w:marLeft w:val="0"/>
      <w:marRight w:val="0"/>
      <w:marTop w:val="0"/>
      <w:marBottom w:val="0"/>
      <w:divBdr>
        <w:top w:val="none" w:sz="0" w:space="0" w:color="auto"/>
        <w:left w:val="none" w:sz="0" w:space="0" w:color="auto"/>
        <w:bottom w:val="none" w:sz="0" w:space="0" w:color="auto"/>
        <w:right w:val="none" w:sz="0" w:space="0" w:color="auto"/>
      </w:divBdr>
    </w:div>
    <w:div w:id="1920476634">
      <w:marLeft w:val="0"/>
      <w:marRight w:val="0"/>
      <w:marTop w:val="0"/>
      <w:marBottom w:val="0"/>
      <w:divBdr>
        <w:top w:val="none" w:sz="0" w:space="0" w:color="auto"/>
        <w:left w:val="none" w:sz="0" w:space="0" w:color="auto"/>
        <w:bottom w:val="none" w:sz="0" w:space="0" w:color="auto"/>
        <w:right w:val="none" w:sz="0" w:space="0" w:color="auto"/>
      </w:divBdr>
    </w:div>
    <w:div w:id="1920476635">
      <w:marLeft w:val="0"/>
      <w:marRight w:val="0"/>
      <w:marTop w:val="0"/>
      <w:marBottom w:val="0"/>
      <w:divBdr>
        <w:top w:val="none" w:sz="0" w:space="0" w:color="auto"/>
        <w:left w:val="none" w:sz="0" w:space="0" w:color="auto"/>
        <w:bottom w:val="none" w:sz="0" w:space="0" w:color="auto"/>
        <w:right w:val="none" w:sz="0" w:space="0" w:color="auto"/>
      </w:divBdr>
    </w:div>
    <w:div w:id="1920476636">
      <w:marLeft w:val="0"/>
      <w:marRight w:val="0"/>
      <w:marTop w:val="0"/>
      <w:marBottom w:val="0"/>
      <w:divBdr>
        <w:top w:val="none" w:sz="0" w:space="0" w:color="auto"/>
        <w:left w:val="none" w:sz="0" w:space="0" w:color="auto"/>
        <w:bottom w:val="none" w:sz="0" w:space="0" w:color="auto"/>
        <w:right w:val="none" w:sz="0" w:space="0" w:color="auto"/>
      </w:divBdr>
    </w:div>
    <w:div w:id="1920476637">
      <w:marLeft w:val="0"/>
      <w:marRight w:val="0"/>
      <w:marTop w:val="0"/>
      <w:marBottom w:val="0"/>
      <w:divBdr>
        <w:top w:val="none" w:sz="0" w:space="0" w:color="auto"/>
        <w:left w:val="none" w:sz="0" w:space="0" w:color="auto"/>
        <w:bottom w:val="none" w:sz="0" w:space="0" w:color="auto"/>
        <w:right w:val="none" w:sz="0" w:space="0" w:color="auto"/>
      </w:divBdr>
    </w:div>
    <w:div w:id="1920476638">
      <w:marLeft w:val="0"/>
      <w:marRight w:val="0"/>
      <w:marTop w:val="0"/>
      <w:marBottom w:val="0"/>
      <w:divBdr>
        <w:top w:val="none" w:sz="0" w:space="0" w:color="auto"/>
        <w:left w:val="none" w:sz="0" w:space="0" w:color="auto"/>
        <w:bottom w:val="none" w:sz="0" w:space="0" w:color="auto"/>
        <w:right w:val="none" w:sz="0" w:space="0" w:color="auto"/>
      </w:divBdr>
    </w:div>
    <w:div w:id="1920476639">
      <w:marLeft w:val="0"/>
      <w:marRight w:val="0"/>
      <w:marTop w:val="0"/>
      <w:marBottom w:val="0"/>
      <w:divBdr>
        <w:top w:val="none" w:sz="0" w:space="0" w:color="auto"/>
        <w:left w:val="none" w:sz="0" w:space="0" w:color="auto"/>
        <w:bottom w:val="none" w:sz="0" w:space="0" w:color="auto"/>
        <w:right w:val="none" w:sz="0" w:space="0" w:color="auto"/>
      </w:divBdr>
    </w:div>
    <w:div w:id="1920476640">
      <w:marLeft w:val="0"/>
      <w:marRight w:val="0"/>
      <w:marTop w:val="0"/>
      <w:marBottom w:val="0"/>
      <w:divBdr>
        <w:top w:val="none" w:sz="0" w:space="0" w:color="auto"/>
        <w:left w:val="none" w:sz="0" w:space="0" w:color="auto"/>
        <w:bottom w:val="none" w:sz="0" w:space="0" w:color="auto"/>
        <w:right w:val="none" w:sz="0" w:space="0" w:color="auto"/>
      </w:divBdr>
    </w:div>
    <w:div w:id="1920476641">
      <w:marLeft w:val="0"/>
      <w:marRight w:val="0"/>
      <w:marTop w:val="0"/>
      <w:marBottom w:val="0"/>
      <w:divBdr>
        <w:top w:val="none" w:sz="0" w:space="0" w:color="auto"/>
        <w:left w:val="none" w:sz="0" w:space="0" w:color="auto"/>
        <w:bottom w:val="none" w:sz="0" w:space="0" w:color="auto"/>
        <w:right w:val="none" w:sz="0" w:space="0" w:color="auto"/>
      </w:divBdr>
    </w:div>
    <w:div w:id="1920476642">
      <w:marLeft w:val="0"/>
      <w:marRight w:val="0"/>
      <w:marTop w:val="0"/>
      <w:marBottom w:val="0"/>
      <w:divBdr>
        <w:top w:val="none" w:sz="0" w:space="0" w:color="auto"/>
        <w:left w:val="none" w:sz="0" w:space="0" w:color="auto"/>
        <w:bottom w:val="none" w:sz="0" w:space="0" w:color="auto"/>
        <w:right w:val="none" w:sz="0" w:space="0" w:color="auto"/>
      </w:divBdr>
    </w:div>
    <w:div w:id="1920476643">
      <w:marLeft w:val="0"/>
      <w:marRight w:val="0"/>
      <w:marTop w:val="0"/>
      <w:marBottom w:val="0"/>
      <w:divBdr>
        <w:top w:val="none" w:sz="0" w:space="0" w:color="auto"/>
        <w:left w:val="none" w:sz="0" w:space="0" w:color="auto"/>
        <w:bottom w:val="none" w:sz="0" w:space="0" w:color="auto"/>
        <w:right w:val="none" w:sz="0" w:space="0" w:color="auto"/>
      </w:divBdr>
    </w:div>
    <w:div w:id="1920476644">
      <w:marLeft w:val="0"/>
      <w:marRight w:val="0"/>
      <w:marTop w:val="0"/>
      <w:marBottom w:val="0"/>
      <w:divBdr>
        <w:top w:val="none" w:sz="0" w:space="0" w:color="auto"/>
        <w:left w:val="none" w:sz="0" w:space="0" w:color="auto"/>
        <w:bottom w:val="none" w:sz="0" w:space="0" w:color="auto"/>
        <w:right w:val="none" w:sz="0" w:space="0" w:color="auto"/>
      </w:divBdr>
    </w:div>
    <w:div w:id="1920476645">
      <w:marLeft w:val="0"/>
      <w:marRight w:val="0"/>
      <w:marTop w:val="0"/>
      <w:marBottom w:val="0"/>
      <w:divBdr>
        <w:top w:val="none" w:sz="0" w:space="0" w:color="auto"/>
        <w:left w:val="none" w:sz="0" w:space="0" w:color="auto"/>
        <w:bottom w:val="none" w:sz="0" w:space="0" w:color="auto"/>
        <w:right w:val="none" w:sz="0" w:space="0" w:color="auto"/>
      </w:divBdr>
    </w:div>
    <w:div w:id="1920476646">
      <w:marLeft w:val="0"/>
      <w:marRight w:val="0"/>
      <w:marTop w:val="0"/>
      <w:marBottom w:val="0"/>
      <w:divBdr>
        <w:top w:val="none" w:sz="0" w:space="0" w:color="auto"/>
        <w:left w:val="none" w:sz="0" w:space="0" w:color="auto"/>
        <w:bottom w:val="none" w:sz="0" w:space="0" w:color="auto"/>
        <w:right w:val="none" w:sz="0" w:space="0" w:color="auto"/>
      </w:divBdr>
    </w:div>
    <w:div w:id="1920476647">
      <w:marLeft w:val="0"/>
      <w:marRight w:val="0"/>
      <w:marTop w:val="0"/>
      <w:marBottom w:val="0"/>
      <w:divBdr>
        <w:top w:val="none" w:sz="0" w:space="0" w:color="auto"/>
        <w:left w:val="none" w:sz="0" w:space="0" w:color="auto"/>
        <w:bottom w:val="none" w:sz="0" w:space="0" w:color="auto"/>
        <w:right w:val="none" w:sz="0" w:space="0" w:color="auto"/>
      </w:divBdr>
    </w:div>
    <w:div w:id="1920476648">
      <w:marLeft w:val="0"/>
      <w:marRight w:val="0"/>
      <w:marTop w:val="0"/>
      <w:marBottom w:val="0"/>
      <w:divBdr>
        <w:top w:val="none" w:sz="0" w:space="0" w:color="auto"/>
        <w:left w:val="none" w:sz="0" w:space="0" w:color="auto"/>
        <w:bottom w:val="none" w:sz="0" w:space="0" w:color="auto"/>
        <w:right w:val="none" w:sz="0" w:space="0" w:color="auto"/>
      </w:divBdr>
    </w:div>
    <w:div w:id="1920476649">
      <w:marLeft w:val="0"/>
      <w:marRight w:val="0"/>
      <w:marTop w:val="0"/>
      <w:marBottom w:val="0"/>
      <w:divBdr>
        <w:top w:val="none" w:sz="0" w:space="0" w:color="auto"/>
        <w:left w:val="none" w:sz="0" w:space="0" w:color="auto"/>
        <w:bottom w:val="none" w:sz="0" w:space="0" w:color="auto"/>
        <w:right w:val="none" w:sz="0" w:space="0" w:color="auto"/>
      </w:divBdr>
    </w:div>
    <w:div w:id="1920476650">
      <w:marLeft w:val="0"/>
      <w:marRight w:val="0"/>
      <w:marTop w:val="0"/>
      <w:marBottom w:val="0"/>
      <w:divBdr>
        <w:top w:val="none" w:sz="0" w:space="0" w:color="auto"/>
        <w:left w:val="none" w:sz="0" w:space="0" w:color="auto"/>
        <w:bottom w:val="none" w:sz="0" w:space="0" w:color="auto"/>
        <w:right w:val="none" w:sz="0" w:space="0" w:color="auto"/>
      </w:divBdr>
    </w:div>
    <w:div w:id="1920476651">
      <w:marLeft w:val="0"/>
      <w:marRight w:val="0"/>
      <w:marTop w:val="0"/>
      <w:marBottom w:val="0"/>
      <w:divBdr>
        <w:top w:val="none" w:sz="0" w:space="0" w:color="auto"/>
        <w:left w:val="none" w:sz="0" w:space="0" w:color="auto"/>
        <w:bottom w:val="none" w:sz="0" w:space="0" w:color="auto"/>
        <w:right w:val="none" w:sz="0" w:space="0" w:color="auto"/>
      </w:divBdr>
    </w:div>
    <w:div w:id="1920476652">
      <w:marLeft w:val="0"/>
      <w:marRight w:val="0"/>
      <w:marTop w:val="0"/>
      <w:marBottom w:val="0"/>
      <w:divBdr>
        <w:top w:val="none" w:sz="0" w:space="0" w:color="auto"/>
        <w:left w:val="none" w:sz="0" w:space="0" w:color="auto"/>
        <w:bottom w:val="none" w:sz="0" w:space="0" w:color="auto"/>
        <w:right w:val="none" w:sz="0" w:space="0" w:color="auto"/>
      </w:divBdr>
    </w:div>
    <w:div w:id="1920476653">
      <w:marLeft w:val="0"/>
      <w:marRight w:val="0"/>
      <w:marTop w:val="0"/>
      <w:marBottom w:val="0"/>
      <w:divBdr>
        <w:top w:val="none" w:sz="0" w:space="0" w:color="auto"/>
        <w:left w:val="none" w:sz="0" w:space="0" w:color="auto"/>
        <w:bottom w:val="none" w:sz="0" w:space="0" w:color="auto"/>
        <w:right w:val="none" w:sz="0" w:space="0" w:color="auto"/>
      </w:divBdr>
    </w:div>
    <w:div w:id="1920476654">
      <w:marLeft w:val="0"/>
      <w:marRight w:val="0"/>
      <w:marTop w:val="0"/>
      <w:marBottom w:val="0"/>
      <w:divBdr>
        <w:top w:val="none" w:sz="0" w:space="0" w:color="auto"/>
        <w:left w:val="none" w:sz="0" w:space="0" w:color="auto"/>
        <w:bottom w:val="none" w:sz="0" w:space="0" w:color="auto"/>
        <w:right w:val="none" w:sz="0" w:space="0" w:color="auto"/>
      </w:divBdr>
    </w:div>
    <w:div w:id="1920476655">
      <w:marLeft w:val="0"/>
      <w:marRight w:val="0"/>
      <w:marTop w:val="0"/>
      <w:marBottom w:val="0"/>
      <w:divBdr>
        <w:top w:val="none" w:sz="0" w:space="0" w:color="auto"/>
        <w:left w:val="none" w:sz="0" w:space="0" w:color="auto"/>
        <w:bottom w:val="none" w:sz="0" w:space="0" w:color="auto"/>
        <w:right w:val="none" w:sz="0" w:space="0" w:color="auto"/>
      </w:divBdr>
    </w:div>
    <w:div w:id="1920476656">
      <w:marLeft w:val="0"/>
      <w:marRight w:val="0"/>
      <w:marTop w:val="0"/>
      <w:marBottom w:val="0"/>
      <w:divBdr>
        <w:top w:val="none" w:sz="0" w:space="0" w:color="auto"/>
        <w:left w:val="none" w:sz="0" w:space="0" w:color="auto"/>
        <w:bottom w:val="none" w:sz="0" w:space="0" w:color="auto"/>
        <w:right w:val="none" w:sz="0" w:space="0" w:color="auto"/>
      </w:divBdr>
    </w:div>
    <w:div w:id="1920476657">
      <w:marLeft w:val="0"/>
      <w:marRight w:val="0"/>
      <w:marTop w:val="0"/>
      <w:marBottom w:val="0"/>
      <w:divBdr>
        <w:top w:val="none" w:sz="0" w:space="0" w:color="auto"/>
        <w:left w:val="none" w:sz="0" w:space="0" w:color="auto"/>
        <w:bottom w:val="none" w:sz="0" w:space="0" w:color="auto"/>
        <w:right w:val="none" w:sz="0" w:space="0" w:color="auto"/>
      </w:divBdr>
    </w:div>
    <w:div w:id="1920476658">
      <w:marLeft w:val="0"/>
      <w:marRight w:val="0"/>
      <w:marTop w:val="0"/>
      <w:marBottom w:val="0"/>
      <w:divBdr>
        <w:top w:val="none" w:sz="0" w:space="0" w:color="auto"/>
        <w:left w:val="none" w:sz="0" w:space="0" w:color="auto"/>
        <w:bottom w:val="none" w:sz="0" w:space="0" w:color="auto"/>
        <w:right w:val="none" w:sz="0" w:space="0" w:color="auto"/>
      </w:divBdr>
    </w:div>
    <w:div w:id="1920476659">
      <w:marLeft w:val="0"/>
      <w:marRight w:val="0"/>
      <w:marTop w:val="0"/>
      <w:marBottom w:val="0"/>
      <w:divBdr>
        <w:top w:val="none" w:sz="0" w:space="0" w:color="auto"/>
        <w:left w:val="none" w:sz="0" w:space="0" w:color="auto"/>
        <w:bottom w:val="none" w:sz="0" w:space="0" w:color="auto"/>
        <w:right w:val="none" w:sz="0" w:space="0" w:color="auto"/>
      </w:divBdr>
    </w:div>
    <w:div w:id="1920476660">
      <w:marLeft w:val="0"/>
      <w:marRight w:val="0"/>
      <w:marTop w:val="0"/>
      <w:marBottom w:val="0"/>
      <w:divBdr>
        <w:top w:val="none" w:sz="0" w:space="0" w:color="auto"/>
        <w:left w:val="none" w:sz="0" w:space="0" w:color="auto"/>
        <w:bottom w:val="none" w:sz="0" w:space="0" w:color="auto"/>
        <w:right w:val="none" w:sz="0" w:space="0" w:color="auto"/>
      </w:divBdr>
    </w:div>
    <w:div w:id="1920476661">
      <w:marLeft w:val="0"/>
      <w:marRight w:val="0"/>
      <w:marTop w:val="0"/>
      <w:marBottom w:val="0"/>
      <w:divBdr>
        <w:top w:val="none" w:sz="0" w:space="0" w:color="auto"/>
        <w:left w:val="none" w:sz="0" w:space="0" w:color="auto"/>
        <w:bottom w:val="none" w:sz="0" w:space="0" w:color="auto"/>
        <w:right w:val="none" w:sz="0" w:space="0" w:color="auto"/>
      </w:divBdr>
    </w:div>
    <w:div w:id="1920476662">
      <w:marLeft w:val="0"/>
      <w:marRight w:val="0"/>
      <w:marTop w:val="0"/>
      <w:marBottom w:val="0"/>
      <w:divBdr>
        <w:top w:val="none" w:sz="0" w:space="0" w:color="auto"/>
        <w:left w:val="none" w:sz="0" w:space="0" w:color="auto"/>
        <w:bottom w:val="none" w:sz="0" w:space="0" w:color="auto"/>
        <w:right w:val="none" w:sz="0" w:space="0" w:color="auto"/>
      </w:divBdr>
    </w:div>
    <w:div w:id="1920476663">
      <w:marLeft w:val="0"/>
      <w:marRight w:val="0"/>
      <w:marTop w:val="0"/>
      <w:marBottom w:val="0"/>
      <w:divBdr>
        <w:top w:val="none" w:sz="0" w:space="0" w:color="auto"/>
        <w:left w:val="none" w:sz="0" w:space="0" w:color="auto"/>
        <w:bottom w:val="none" w:sz="0" w:space="0" w:color="auto"/>
        <w:right w:val="none" w:sz="0" w:space="0" w:color="auto"/>
      </w:divBdr>
    </w:div>
    <w:div w:id="1920476664">
      <w:marLeft w:val="0"/>
      <w:marRight w:val="0"/>
      <w:marTop w:val="0"/>
      <w:marBottom w:val="0"/>
      <w:divBdr>
        <w:top w:val="none" w:sz="0" w:space="0" w:color="auto"/>
        <w:left w:val="none" w:sz="0" w:space="0" w:color="auto"/>
        <w:bottom w:val="none" w:sz="0" w:space="0" w:color="auto"/>
        <w:right w:val="none" w:sz="0" w:space="0" w:color="auto"/>
      </w:divBdr>
    </w:div>
    <w:div w:id="1920476665">
      <w:marLeft w:val="0"/>
      <w:marRight w:val="0"/>
      <w:marTop w:val="0"/>
      <w:marBottom w:val="0"/>
      <w:divBdr>
        <w:top w:val="none" w:sz="0" w:space="0" w:color="auto"/>
        <w:left w:val="none" w:sz="0" w:space="0" w:color="auto"/>
        <w:bottom w:val="none" w:sz="0" w:space="0" w:color="auto"/>
        <w:right w:val="none" w:sz="0" w:space="0" w:color="auto"/>
      </w:divBdr>
    </w:div>
    <w:div w:id="1920476666">
      <w:marLeft w:val="0"/>
      <w:marRight w:val="0"/>
      <w:marTop w:val="0"/>
      <w:marBottom w:val="0"/>
      <w:divBdr>
        <w:top w:val="none" w:sz="0" w:space="0" w:color="auto"/>
        <w:left w:val="none" w:sz="0" w:space="0" w:color="auto"/>
        <w:bottom w:val="none" w:sz="0" w:space="0" w:color="auto"/>
        <w:right w:val="none" w:sz="0" w:space="0" w:color="auto"/>
      </w:divBdr>
    </w:div>
    <w:div w:id="1920476667">
      <w:marLeft w:val="0"/>
      <w:marRight w:val="0"/>
      <w:marTop w:val="0"/>
      <w:marBottom w:val="0"/>
      <w:divBdr>
        <w:top w:val="none" w:sz="0" w:space="0" w:color="auto"/>
        <w:left w:val="none" w:sz="0" w:space="0" w:color="auto"/>
        <w:bottom w:val="none" w:sz="0" w:space="0" w:color="auto"/>
        <w:right w:val="none" w:sz="0" w:space="0" w:color="auto"/>
      </w:divBdr>
    </w:div>
    <w:div w:id="1920476668">
      <w:marLeft w:val="0"/>
      <w:marRight w:val="0"/>
      <w:marTop w:val="0"/>
      <w:marBottom w:val="0"/>
      <w:divBdr>
        <w:top w:val="none" w:sz="0" w:space="0" w:color="auto"/>
        <w:left w:val="none" w:sz="0" w:space="0" w:color="auto"/>
        <w:bottom w:val="none" w:sz="0" w:space="0" w:color="auto"/>
        <w:right w:val="none" w:sz="0" w:space="0" w:color="auto"/>
      </w:divBdr>
    </w:div>
    <w:div w:id="1920476669">
      <w:marLeft w:val="0"/>
      <w:marRight w:val="0"/>
      <w:marTop w:val="0"/>
      <w:marBottom w:val="0"/>
      <w:divBdr>
        <w:top w:val="none" w:sz="0" w:space="0" w:color="auto"/>
        <w:left w:val="none" w:sz="0" w:space="0" w:color="auto"/>
        <w:bottom w:val="none" w:sz="0" w:space="0" w:color="auto"/>
        <w:right w:val="none" w:sz="0" w:space="0" w:color="auto"/>
      </w:divBdr>
    </w:div>
    <w:div w:id="1920476670">
      <w:marLeft w:val="0"/>
      <w:marRight w:val="0"/>
      <w:marTop w:val="0"/>
      <w:marBottom w:val="0"/>
      <w:divBdr>
        <w:top w:val="none" w:sz="0" w:space="0" w:color="auto"/>
        <w:left w:val="none" w:sz="0" w:space="0" w:color="auto"/>
        <w:bottom w:val="none" w:sz="0" w:space="0" w:color="auto"/>
        <w:right w:val="none" w:sz="0" w:space="0" w:color="auto"/>
      </w:divBdr>
    </w:div>
    <w:div w:id="1920476671">
      <w:marLeft w:val="0"/>
      <w:marRight w:val="0"/>
      <w:marTop w:val="0"/>
      <w:marBottom w:val="0"/>
      <w:divBdr>
        <w:top w:val="none" w:sz="0" w:space="0" w:color="auto"/>
        <w:left w:val="none" w:sz="0" w:space="0" w:color="auto"/>
        <w:bottom w:val="none" w:sz="0" w:space="0" w:color="auto"/>
        <w:right w:val="none" w:sz="0" w:space="0" w:color="auto"/>
      </w:divBdr>
    </w:div>
    <w:div w:id="1920476672">
      <w:marLeft w:val="0"/>
      <w:marRight w:val="0"/>
      <w:marTop w:val="0"/>
      <w:marBottom w:val="0"/>
      <w:divBdr>
        <w:top w:val="none" w:sz="0" w:space="0" w:color="auto"/>
        <w:left w:val="none" w:sz="0" w:space="0" w:color="auto"/>
        <w:bottom w:val="none" w:sz="0" w:space="0" w:color="auto"/>
        <w:right w:val="none" w:sz="0" w:space="0" w:color="auto"/>
      </w:divBdr>
    </w:div>
    <w:div w:id="1920476673">
      <w:marLeft w:val="0"/>
      <w:marRight w:val="0"/>
      <w:marTop w:val="0"/>
      <w:marBottom w:val="0"/>
      <w:divBdr>
        <w:top w:val="none" w:sz="0" w:space="0" w:color="auto"/>
        <w:left w:val="none" w:sz="0" w:space="0" w:color="auto"/>
        <w:bottom w:val="none" w:sz="0" w:space="0" w:color="auto"/>
        <w:right w:val="none" w:sz="0" w:space="0" w:color="auto"/>
      </w:divBdr>
    </w:div>
    <w:div w:id="1920476674">
      <w:marLeft w:val="0"/>
      <w:marRight w:val="0"/>
      <w:marTop w:val="0"/>
      <w:marBottom w:val="0"/>
      <w:divBdr>
        <w:top w:val="none" w:sz="0" w:space="0" w:color="auto"/>
        <w:left w:val="none" w:sz="0" w:space="0" w:color="auto"/>
        <w:bottom w:val="none" w:sz="0" w:space="0" w:color="auto"/>
        <w:right w:val="none" w:sz="0" w:space="0" w:color="auto"/>
      </w:divBdr>
    </w:div>
    <w:div w:id="1920476675">
      <w:marLeft w:val="0"/>
      <w:marRight w:val="0"/>
      <w:marTop w:val="0"/>
      <w:marBottom w:val="0"/>
      <w:divBdr>
        <w:top w:val="none" w:sz="0" w:space="0" w:color="auto"/>
        <w:left w:val="none" w:sz="0" w:space="0" w:color="auto"/>
        <w:bottom w:val="none" w:sz="0" w:space="0" w:color="auto"/>
        <w:right w:val="none" w:sz="0" w:space="0" w:color="auto"/>
      </w:divBdr>
    </w:div>
    <w:div w:id="1920476676">
      <w:marLeft w:val="0"/>
      <w:marRight w:val="0"/>
      <w:marTop w:val="0"/>
      <w:marBottom w:val="0"/>
      <w:divBdr>
        <w:top w:val="none" w:sz="0" w:space="0" w:color="auto"/>
        <w:left w:val="none" w:sz="0" w:space="0" w:color="auto"/>
        <w:bottom w:val="none" w:sz="0" w:space="0" w:color="auto"/>
        <w:right w:val="none" w:sz="0" w:space="0" w:color="auto"/>
      </w:divBdr>
    </w:div>
    <w:div w:id="1920476677">
      <w:marLeft w:val="0"/>
      <w:marRight w:val="0"/>
      <w:marTop w:val="0"/>
      <w:marBottom w:val="0"/>
      <w:divBdr>
        <w:top w:val="none" w:sz="0" w:space="0" w:color="auto"/>
        <w:left w:val="none" w:sz="0" w:space="0" w:color="auto"/>
        <w:bottom w:val="none" w:sz="0" w:space="0" w:color="auto"/>
        <w:right w:val="none" w:sz="0" w:space="0" w:color="auto"/>
      </w:divBdr>
    </w:div>
    <w:div w:id="1920476678">
      <w:marLeft w:val="0"/>
      <w:marRight w:val="0"/>
      <w:marTop w:val="0"/>
      <w:marBottom w:val="0"/>
      <w:divBdr>
        <w:top w:val="none" w:sz="0" w:space="0" w:color="auto"/>
        <w:left w:val="none" w:sz="0" w:space="0" w:color="auto"/>
        <w:bottom w:val="none" w:sz="0" w:space="0" w:color="auto"/>
        <w:right w:val="none" w:sz="0" w:space="0" w:color="auto"/>
      </w:divBdr>
    </w:div>
    <w:div w:id="1920476679">
      <w:marLeft w:val="0"/>
      <w:marRight w:val="0"/>
      <w:marTop w:val="0"/>
      <w:marBottom w:val="0"/>
      <w:divBdr>
        <w:top w:val="none" w:sz="0" w:space="0" w:color="auto"/>
        <w:left w:val="none" w:sz="0" w:space="0" w:color="auto"/>
        <w:bottom w:val="none" w:sz="0" w:space="0" w:color="auto"/>
        <w:right w:val="none" w:sz="0" w:space="0" w:color="auto"/>
      </w:divBdr>
    </w:div>
    <w:div w:id="1920476680">
      <w:marLeft w:val="0"/>
      <w:marRight w:val="0"/>
      <w:marTop w:val="0"/>
      <w:marBottom w:val="0"/>
      <w:divBdr>
        <w:top w:val="none" w:sz="0" w:space="0" w:color="auto"/>
        <w:left w:val="none" w:sz="0" w:space="0" w:color="auto"/>
        <w:bottom w:val="none" w:sz="0" w:space="0" w:color="auto"/>
        <w:right w:val="none" w:sz="0" w:space="0" w:color="auto"/>
      </w:divBdr>
    </w:div>
    <w:div w:id="1920476681">
      <w:marLeft w:val="0"/>
      <w:marRight w:val="0"/>
      <w:marTop w:val="0"/>
      <w:marBottom w:val="0"/>
      <w:divBdr>
        <w:top w:val="none" w:sz="0" w:space="0" w:color="auto"/>
        <w:left w:val="none" w:sz="0" w:space="0" w:color="auto"/>
        <w:bottom w:val="none" w:sz="0" w:space="0" w:color="auto"/>
        <w:right w:val="none" w:sz="0" w:space="0" w:color="auto"/>
      </w:divBdr>
    </w:div>
    <w:div w:id="1920476682">
      <w:marLeft w:val="0"/>
      <w:marRight w:val="0"/>
      <w:marTop w:val="0"/>
      <w:marBottom w:val="0"/>
      <w:divBdr>
        <w:top w:val="none" w:sz="0" w:space="0" w:color="auto"/>
        <w:left w:val="none" w:sz="0" w:space="0" w:color="auto"/>
        <w:bottom w:val="none" w:sz="0" w:space="0" w:color="auto"/>
        <w:right w:val="none" w:sz="0" w:space="0" w:color="auto"/>
      </w:divBdr>
    </w:div>
    <w:div w:id="1920476683">
      <w:marLeft w:val="0"/>
      <w:marRight w:val="0"/>
      <w:marTop w:val="0"/>
      <w:marBottom w:val="0"/>
      <w:divBdr>
        <w:top w:val="none" w:sz="0" w:space="0" w:color="auto"/>
        <w:left w:val="none" w:sz="0" w:space="0" w:color="auto"/>
        <w:bottom w:val="none" w:sz="0" w:space="0" w:color="auto"/>
        <w:right w:val="none" w:sz="0" w:space="0" w:color="auto"/>
      </w:divBdr>
    </w:div>
    <w:div w:id="1920476684">
      <w:marLeft w:val="0"/>
      <w:marRight w:val="0"/>
      <w:marTop w:val="0"/>
      <w:marBottom w:val="0"/>
      <w:divBdr>
        <w:top w:val="none" w:sz="0" w:space="0" w:color="auto"/>
        <w:left w:val="none" w:sz="0" w:space="0" w:color="auto"/>
        <w:bottom w:val="none" w:sz="0" w:space="0" w:color="auto"/>
        <w:right w:val="none" w:sz="0" w:space="0" w:color="auto"/>
      </w:divBdr>
    </w:div>
    <w:div w:id="1920476685">
      <w:marLeft w:val="0"/>
      <w:marRight w:val="0"/>
      <w:marTop w:val="0"/>
      <w:marBottom w:val="0"/>
      <w:divBdr>
        <w:top w:val="none" w:sz="0" w:space="0" w:color="auto"/>
        <w:left w:val="none" w:sz="0" w:space="0" w:color="auto"/>
        <w:bottom w:val="none" w:sz="0" w:space="0" w:color="auto"/>
        <w:right w:val="none" w:sz="0" w:space="0" w:color="auto"/>
      </w:divBdr>
    </w:div>
    <w:div w:id="1920476686">
      <w:marLeft w:val="0"/>
      <w:marRight w:val="0"/>
      <w:marTop w:val="0"/>
      <w:marBottom w:val="0"/>
      <w:divBdr>
        <w:top w:val="none" w:sz="0" w:space="0" w:color="auto"/>
        <w:left w:val="none" w:sz="0" w:space="0" w:color="auto"/>
        <w:bottom w:val="none" w:sz="0" w:space="0" w:color="auto"/>
        <w:right w:val="none" w:sz="0" w:space="0" w:color="auto"/>
      </w:divBdr>
    </w:div>
    <w:div w:id="1920476687">
      <w:marLeft w:val="0"/>
      <w:marRight w:val="0"/>
      <w:marTop w:val="0"/>
      <w:marBottom w:val="0"/>
      <w:divBdr>
        <w:top w:val="none" w:sz="0" w:space="0" w:color="auto"/>
        <w:left w:val="none" w:sz="0" w:space="0" w:color="auto"/>
        <w:bottom w:val="none" w:sz="0" w:space="0" w:color="auto"/>
        <w:right w:val="none" w:sz="0" w:space="0" w:color="auto"/>
      </w:divBdr>
    </w:div>
    <w:div w:id="1920476688">
      <w:marLeft w:val="0"/>
      <w:marRight w:val="0"/>
      <w:marTop w:val="0"/>
      <w:marBottom w:val="0"/>
      <w:divBdr>
        <w:top w:val="none" w:sz="0" w:space="0" w:color="auto"/>
        <w:left w:val="none" w:sz="0" w:space="0" w:color="auto"/>
        <w:bottom w:val="none" w:sz="0" w:space="0" w:color="auto"/>
        <w:right w:val="none" w:sz="0" w:space="0" w:color="auto"/>
      </w:divBdr>
    </w:div>
    <w:div w:id="1920476689">
      <w:marLeft w:val="0"/>
      <w:marRight w:val="0"/>
      <w:marTop w:val="0"/>
      <w:marBottom w:val="0"/>
      <w:divBdr>
        <w:top w:val="none" w:sz="0" w:space="0" w:color="auto"/>
        <w:left w:val="none" w:sz="0" w:space="0" w:color="auto"/>
        <w:bottom w:val="none" w:sz="0" w:space="0" w:color="auto"/>
        <w:right w:val="none" w:sz="0" w:space="0" w:color="auto"/>
      </w:divBdr>
    </w:div>
    <w:div w:id="1920476690">
      <w:marLeft w:val="0"/>
      <w:marRight w:val="0"/>
      <w:marTop w:val="0"/>
      <w:marBottom w:val="0"/>
      <w:divBdr>
        <w:top w:val="none" w:sz="0" w:space="0" w:color="auto"/>
        <w:left w:val="none" w:sz="0" w:space="0" w:color="auto"/>
        <w:bottom w:val="none" w:sz="0" w:space="0" w:color="auto"/>
        <w:right w:val="none" w:sz="0" w:space="0" w:color="auto"/>
      </w:divBdr>
    </w:div>
    <w:div w:id="1920476691">
      <w:marLeft w:val="0"/>
      <w:marRight w:val="0"/>
      <w:marTop w:val="0"/>
      <w:marBottom w:val="0"/>
      <w:divBdr>
        <w:top w:val="none" w:sz="0" w:space="0" w:color="auto"/>
        <w:left w:val="none" w:sz="0" w:space="0" w:color="auto"/>
        <w:bottom w:val="none" w:sz="0" w:space="0" w:color="auto"/>
        <w:right w:val="none" w:sz="0" w:space="0" w:color="auto"/>
      </w:divBdr>
    </w:div>
    <w:div w:id="1920476692">
      <w:marLeft w:val="0"/>
      <w:marRight w:val="0"/>
      <w:marTop w:val="0"/>
      <w:marBottom w:val="0"/>
      <w:divBdr>
        <w:top w:val="none" w:sz="0" w:space="0" w:color="auto"/>
        <w:left w:val="none" w:sz="0" w:space="0" w:color="auto"/>
        <w:bottom w:val="none" w:sz="0" w:space="0" w:color="auto"/>
        <w:right w:val="none" w:sz="0" w:space="0" w:color="auto"/>
      </w:divBdr>
    </w:div>
    <w:div w:id="1920476693">
      <w:marLeft w:val="0"/>
      <w:marRight w:val="0"/>
      <w:marTop w:val="0"/>
      <w:marBottom w:val="0"/>
      <w:divBdr>
        <w:top w:val="none" w:sz="0" w:space="0" w:color="auto"/>
        <w:left w:val="none" w:sz="0" w:space="0" w:color="auto"/>
        <w:bottom w:val="none" w:sz="0" w:space="0" w:color="auto"/>
        <w:right w:val="none" w:sz="0" w:space="0" w:color="auto"/>
      </w:divBdr>
    </w:div>
    <w:div w:id="1920476694">
      <w:marLeft w:val="0"/>
      <w:marRight w:val="0"/>
      <w:marTop w:val="0"/>
      <w:marBottom w:val="0"/>
      <w:divBdr>
        <w:top w:val="none" w:sz="0" w:space="0" w:color="auto"/>
        <w:left w:val="none" w:sz="0" w:space="0" w:color="auto"/>
        <w:bottom w:val="none" w:sz="0" w:space="0" w:color="auto"/>
        <w:right w:val="none" w:sz="0" w:space="0" w:color="auto"/>
      </w:divBdr>
    </w:div>
    <w:div w:id="1920476695">
      <w:marLeft w:val="0"/>
      <w:marRight w:val="0"/>
      <w:marTop w:val="0"/>
      <w:marBottom w:val="0"/>
      <w:divBdr>
        <w:top w:val="none" w:sz="0" w:space="0" w:color="auto"/>
        <w:left w:val="none" w:sz="0" w:space="0" w:color="auto"/>
        <w:bottom w:val="none" w:sz="0" w:space="0" w:color="auto"/>
        <w:right w:val="none" w:sz="0" w:space="0" w:color="auto"/>
      </w:divBdr>
    </w:div>
    <w:div w:id="1920476696">
      <w:marLeft w:val="0"/>
      <w:marRight w:val="0"/>
      <w:marTop w:val="0"/>
      <w:marBottom w:val="0"/>
      <w:divBdr>
        <w:top w:val="none" w:sz="0" w:space="0" w:color="auto"/>
        <w:left w:val="none" w:sz="0" w:space="0" w:color="auto"/>
        <w:bottom w:val="none" w:sz="0" w:space="0" w:color="auto"/>
        <w:right w:val="none" w:sz="0" w:space="0" w:color="auto"/>
      </w:divBdr>
    </w:div>
    <w:div w:id="1920476697">
      <w:marLeft w:val="0"/>
      <w:marRight w:val="0"/>
      <w:marTop w:val="0"/>
      <w:marBottom w:val="0"/>
      <w:divBdr>
        <w:top w:val="none" w:sz="0" w:space="0" w:color="auto"/>
        <w:left w:val="none" w:sz="0" w:space="0" w:color="auto"/>
        <w:bottom w:val="none" w:sz="0" w:space="0" w:color="auto"/>
        <w:right w:val="none" w:sz="0" w:space="0" w:color="auto"/>
      </w:divBdr>
    </w:div>
    <w:div w:id="1920476698">
      <w:marLeft w:val="0"/>
      <w:marRight w:val="0"/>
      <w:marTop w:val="0"/>
      <w:marBottom w:val="0"/>
      <w:divBdr>
        <w:top w:val="none" w:sz="0" w:space="0" w:color="auto"/>
        <w:left w:val="none" w:sz="0" w:space="0" w:color="auto"/>
        <w:bottom w:val="none" w:sz="0" w:space="0" w:color="auto"/>
        <w:right w:val="none" w:sz="0" w:space="0" w:color="auto"/>
      </w:divBdr>
    </w:div>
    <w:div w:id="1920476699">
      <w:marLeft w:val="0"/>
      <w:marRight w:val="0"/>
      <w:marTop w:val="0"/>
      <w:marBottom w:val="0"/>
      <w:divBdr>
        <w:top w:val="none" w:sz="0" w:space="0" w:color="auto"/>
        <w:left w:val="none" w:sz="0" w:space="0" w:color="auto"/>
        <w:bottom w:val="none" w:sz="0" w:space="0" w:color="auto"/>
        <w:right w:val="none" w:sz="0" w:space="0" w:color="auto"/>
      </w:divBdr>
    </w:div>
    <w:div w:id="1920476700">
      <w:marLeft w:val="0"/>
      <w:marRight w:val="0"/>
      <w:marTop w:val="0"/>
      <w:marBottom w:val="0"/>
      <w:divBdr>
        <w:top w:val="none" w:sz="0" w:space="0" w:color="auto"/>
        <w:left w:val="none" w:sz="0" w:space="0" w:color="auto"/>
        <w:bottom w:val="none" w:sz="0" w:space="0" w:color="auto"/>
        <w:right w:val="none" w:sz="0" w:space="0" w:color="auto"/>
      </w:divBdr>
    </w:div>
    <w:div w:id="1920476701">
      <w:marLeft w:val="0"/>
      <w:marRight w:val="0"/>
      <w:marTop w:val="0"/>
      <w:marBottom w:val="0"/>
      <w:divBdr>
        <w:top w:val="none" w:sz="0" w:space="0" w:color="auto"/>
        <w:left w:val="none" w:sz="0" w:space="0" w:color="auto"/>
        <w:bottom w:val="none" w:sz="0" w:space="0" w:color="auto"/>
        <w:right w:val="none" w:sz="0" w:space="0" w:color="auto"/>
      </w:divBdr>
    </w:div>
    <w:div w:id="1920476702">
      <w:marLeft w:val="0"/>
      <w:marRight w:val="0"/>
      <w:marTop w:val="0"/>
      <w:marBottom w:val="0"/>
      <w:divBdr>
        <w:top w:val="none" w:sz="0" w:space="0" w:color="auto"/>
        <w:left w:val="none" w:sz="0" w:space="0" w:color="auto"/>
        <w:bottom w:val="none" w:sz="0" w:space="0" w:color="auto"/>
        <w:right w:val="none" w:sz="0" w:space="0" w:color="auto"/>
      </w:divBdr>
    </w:div>
    <w:div w:id="1920476703">
      <w:marLeft w:val="0"/>
      <w:marRight w:val="0"/>
      <w:marTop w:val="0"/>
      <w:marBottom w:val="0"/>
      <w:divBdr>
        <w:top w:val="none" w:sz="0" w:space="0" w:color="auto"/>
        <w:left w:val="none" w:sz="0" w:space="0" w:color="auto"/>
        <w:bottom w:val="none" w:sz="0" w:space="0" w:color="auto"/>
        <w:right w:val="none" w:sz="0" w:space="0" w:color="auto"/>
      </w:divBdr>
    </w:div>
    <w:div w:id="1920476704">
      <w:marLeft w:val="0"/>
      <w:marRight w:val="0"/>
      <w:marTop w:val="0"/>
      <w:marBottom w:val="0"/>
      <w:divBdr>
        <w:top w:val="none" w:sz="0" w:space="0" w:color="auto"/>
        <w:left w:val="none" w:sz="0" w:space="0" w:color="auto"/>
        <w:bottom w:val="none" w:sz="0" w:space="0" w:color="auto"/>
        <w:right w:val="none" w:sz="0" w:space="0" w:color="auto"/>
      </w:divBdr>
    </w:div>
    <w:div w:id="1920476705">
      <w:marLeft w:val="0"/>
      <w:marRight w:val="0"/>
      <w:marTop w:val="0"/>
      <w:marBottom w:val="0"/>
      <w:divBdr>
        <w:top w:val="none" w:sz="0" w:space="0" w:color="auto"/>
        <w:left w:val="none" w:sz="0" w:space="0" w:color="auto"/>
        <w:bottom w:val="none" w:sz="0" w:space="0" w:color="auto"/>
        <w:right w:val="none" w:sz="0" w:space="0" w:color="auto"/>
      </w:divBdr>
    </w:div>
    <w:div w:id="1920476706">
      <w:marLeft w:val="0"/>
      <w:marRight w:val="0"/>
      <w:marTop w:val="0"/>
      <w:marBottom w:val="0"/>
      <w:divBdr>
        <w:top w:val="none" w:sz="0" w:space="0" w:color="auto"/>
        <w:left w:val="none" w:sz="0" w:space="0" w:color="auto"/>
        <w:bottom w:val="none" w:sz="0" w:space="0" w:color="auto"/>
        <w:right w:val="none" w:sz="0" w:space="0" w:color="auto"/>
      </w:divBdr>
    </w:div>
    <w:div w:id="1920476707">
      <w:marLeft w:val="0"/>
      <w:marRight w:val="0"/>
      <w:marTop w:val="0"/>
      <w:marBottom w:val="0"/>
      <w:divBdr>
        <w:top w:val="none" w:sz="0" w:space="0" w:color="auto"/>
        <w:left w:val="none" w:sz="0" w:space="0" w:color="auto"/>
        <w:bottom w:val="none" w:sz="0" w:space="0" w:color="auto"/>
        <w:right w:val="none" w:sz="0" w:space="0" w:color="auto"/>
      </w:divBdr>
    </w:div>
    <w:div w:id="1920476708">
      <w:marLeft w:val="0"/>
      <w:marRight w:val="0"/>
      <w:marTop w:val="0"/>
      <w:marBottom w:val="0"/>
      <w:divBdr>
        <w:top w:val="none" w:sz="0" w:space="0" w:color="auto"/>
        <w:left w:val="none" w:sz="0" w:space="0" w:color="auto"/>
        <w:bottom w:val="none" w:sz="0" w:space="0" w:color="auto"/>
        <w:right w:val="none" w:sz="0" w:space="0" w:color="auto"/>
      </w:divBdr>
    </w:div>
    <w:div w:id="1920476709">
      <w:marLeft w:val="0"/>
      <w:marRight w:val="0"/>
      <w:marTop w:val="0"/>
      <w:marBottom w:val="0"/>
      <w:divBdr>
        <w:top w:val="none" w:sz="0" w:space="0" w:color="auto"/>
        <w:left w:val="none" w:sz="0" w:space="0" w:color="auto"/>
        <w:bottom w:val="none" w:sz="0" w:space="0" w:color="auto"/>
        <w:right w:val="none" w:sz="0" w:space="0" w:color="auto"/>
      </w:divBdr>
    </w:div>
    <w:div w:id="19204767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1920476712">
      <w:marLeft w:val="0"/>
      <w:marRight w:val="0"/>
      <w:marTop w:val="0"/>
      <w:marBottom w:val="0"/>
      <w:divBdr>
        <w:top w:val="none" w:sz="0" w:space="0" w:color="auto"/>
        <w:left w:val="none" w:sz="0" w:space="0" w:color="auto"/>
        <w:bottom w:val="none" w:sz="0" w:space="0" w:color="auto"/>
        <w:right w:val="none" w:sz="0" w:space="0" w:color="auto"/>
      </w:divBdr>
    </w:div>
    <w:div w:id="1920476713">
      <w:marLeft w:val="0"/>
      <w:marRight w:val="0"/>
      <w:marTop w:val="0"/>
      <w:marBottom w:val="0"/>
      <w:divBdr>
        <w:top w:val="none" w:sz="0" w:space="0" w:color="auto"/>
        <w:left w:val="none" w:sz="0" w:space="0" w:color="auto"/>
        <w:bottom w:val="none" w:sz="0" w:space="0" w:color="auto"/>
        <w:right w:val="none" w:sz="0" w:space="0" w:color="auto"/>
      </w:divBdr>
    </w:div>
    <w:div w:id="1920476714">
      <w:marLeft w:val="0"/>
      <w:marRight w:val="0"/>
      <w:marTop w:val="0"/>
      <w:marBottom w:val="0"/>
      <w:divBdr>
        <w:top w:val="none" w:sz="0" w:space="0" w:color="auto"/>
        <w:left w:val="none" w:sz="0" w:space="0" w:color="auto"/>
        <w:bottom w:val="none" w:sz="0" w:space="0" w:color="auto"/>
        <w:right w:val="none" w:sz="0" w:space="0" w:color="auto"/>
      </w:divBdr>
    </w:div>
    <w:div w:id="1920476715">
      <w:marLeft w:val="0"/>
      <w:marRight w:val="0"/>
      <w:marTop w:val="0"/>
      <w:marBottom w:val="0"/>
      <w:divBdr>
        <w:top w:val="none" w:sz="0" w:space="0" w:color="auto"/>
        <w:left w:val="none" w:sz="0" w:space="0" w:color="auto"/>
        <w:bottom w:val="none" w:sz="0" w:space="0" w:color="auto"/>
        <w:right w:val="none" w:sz="0" w:space="0" w:color="auto"/>
      </w:divBdr>
    </w:div>
    <w:div w:id="1920476716">
      <w:marLeft w:val="0"/>
      <w:marRight w:val="0"/>
      <w:marTop w:val="0"/>
      <w:marBottom w:val="0"/>
      <w:divBdr>
        <w:top w:val="none" w:sz="0" w:space="0" w:color="auto"/>
        <w:left w:val="none" w:sz="0" w:space="0" w:color="auto"/>
        <w:bottom w:val="none" w:sz="0" w:space="0" w:color="auto"/>
        <w:right w:val="none" w:sz="0" w:space="0" w:color="auto"/>
      </w:divBdr>
    </w:div>
    <w:div w:id="1920476717">
      <w:marLeft w:val="0"/>
      <w:marRight w:val="0"/>
      <w:marTop w:val="0"/>
      <w:marBottom w:val="0"/>
      <w:divBdr>
        <w:top w:val="none" w:sz="0" w:space="0" w:color="auto"/>
        <w:left w:val="none" w:sz="0" w:space="0" w:color="auto"/>
        <w:bottom w:val="none" w:sz="0" w:space="0" w:color="auto"/>
        <w:right w:val="none" w:sz="0" w:space="0" w:color="auto"/>
      </w:divBdr>
    </w:div>
    <w:div w:id="1920476718">
      <w:marLeft w:val="0"/>
      <w:marRight w:val="0"/>
      <w:marTop w:val="0"/>
      <w:marBottom w:val="0"/>
      <w:divBdr>
        <w:top w:val="none" w:sz="0" w:space="0" w:color="auto"/>
        <w:left w:val="none" w:sz="0" w:space="0" w:color="auto"/>
        <w:bottom w:val="none" w:sz="0" w:space="0" w:color="auto"/>
        <w:right w:val="none" w:sz="0" w:space="0" w:color="auto"/>
      </w:divBdr>
    </w:div>
    <w:div w:id="1920476719">
      <w:marLeft w:val="0"/>
      <w:marRight w:val="0"/>
      <w:marTop w:val="0"/>
      <w:marBottom w:val="0"/>
      <w:divBdr>
        <w:top w:val="none" w:sz="0" w:space="0" w:color="auto"/>
        <w:left w:val="none" w:sz="0" w:space="0" w:color="auto"/>
        <w:bottom w:val="none" w:sz="0" w:space="0" w:color="auto"/>
        <w:right w:val="none" w:sz="0" w:space="0" w:color="auto"/>
      </w:divBdr>
    </w:div>
    <w:div w:id="1920476720">
      <w:marLeft w:val="0"/>
      <w:marRight w:val="0"/>
      <w:marTop w:val="0"/>
      <w:marBottom w:val="0"/>
      <w:divBdr>
        <w:top w:val="none" w:sz="0" w:space="0" w:color="auto"/>
        <w:left w:val="none" w:sz="0" w:space="0" w:color="auto"/>
        <w:bottom w:val="none" w:sz="0" w:space="0" w:color="auto"/>
        <w:right w:val="none" w:sz="0" w:space="0" w:color="auto"/>
      </w:divBdr>
    </w:div>
    <w:div w:id="1920476721">
      <w:marLeft w:val="0"/>
      <w:marRight w:val="0"/>
      <w:marTop w:val="0"/>
      <w:marBottom w:val="0"/>
      <w:divBdr>
        <w:top w:val="none" w:sz="0" w:space="0" w:color="auto"/>
        <w:left w:val="none" w:sz="0" w:space="0" w:color="auto"/>
        <w:bottom w:val="none" w:sz="0" w:space="0" w:color="auto"/>
        <w:right w:val="none" w:sz="0" w:space="0" w:color="auto"/>
      </w:divBdr>
    </w:div>
    <w:div w:id="1920476722">
      <w:marLeft w:val="0"/>
      <w:marRight w:val="0"/>
      <w:marTop w:val="0"/>
      <w:marBottom w:val="0"/>
      <w:divBdr>
        <w:top w:val="none" w:sz="0" w:space="0" w:color="auto"/>
        <w:left w:val="none" w:sz="0" w:space="0" w:color="auto"/>
        <w:bottom w:val="none" w:sz="0" w:space="0" w:color="auto"/>
        <w:right w:val="none" w:sz="0" w:space="0" w:color="auto"/>
      </w:divBdr>
    </w:div>
    <w:div w:id="1920476723">
      <w:marLeft w:val="0"/>
      <w:marRight w:val="0"/>
      <w:marTop w:val="0"/>
      <w:marBottom w:val="0"/>
      <w:divBdr>
        <w:top w:val="none" w:sz="0" w:space="0" w:color="auto"/>
        <w:left w:val="none" w:sz="0" w:space="0" w:color="auto"/>
        <w:bottom w:val="none" w:sz="0" w:space="0" w:color="auto"/>
        <w:right w:val="none" w:sz="0" w:space="0" w:color="auto"/>
      </w:divBdr>
    </w:div>
    <w:div w:id="1920476724">
      <w:marLeft w:val="0"/>
      <w:marRight w:val="0"/>
      <w:marTop w:val="0"/>
      <w:marBottom w:val="0"/>
      <w:divBdr>
        <w:top w:val="none" w:sz="0" w:space="0" w:color="auto"/>
        <w:left w:val="none" w:sz="0" w:space="0" w:color="auto"/>
        <w:bottom w:val="none" w:sz="0" w:space="0" w:color="auto"/>
        <w:right w:val="none" w:sz="0" w:space="0" w:color="auto"/>
      </w:divBdr>
    </w:div>
    <w:div w:id="1920476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A90AA340ED0C32AF0105CCD1338F45943AB79406F20B372948D72F511EnFLE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0AA340ED0C32AF0105CCD1338F45943AB49006FA0C372948D72F511EnFLE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consultantplus://offline/ref=FCDEE4C46D2876EBDB514798F3FF0409AA370D82839D09F47265468B6D9431C50D82E3AA25C49E4Cf1b9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FCDEE4C46D2876EBDB514798F3FF0409AA370D82839D09F47265468B6D9431C50D82E3AA25C49F49f1bAK"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78C69-2BB0-4C6D-BEFB-159018F8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129</TotalTime>
  <Pages>43</Pages>
  <Words>12052</Words>
  <Characters>68699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80590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dc:creator>
  <cp:lastModifiedBy>arm33</cp:lastModifiedBy>
  <cp:revision>15</cp:revision>
  <cp:lastPrinted>2026-01-22T13:16:00Z</cp:lastPrinted>
  <dcterms:created xsi:type="dcterms:W3CDTF">2026-01-22T05:55:00Z</dcterms:created>
  <dcterms:modified xsi:type="dcterms:W3CDTF">2026-01-23T06:50:00Z</dcterms:modified>
</cp:coreProperties>
</file>