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78" w:rsidRDefault="001F1478" w:rsidP="001F1478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252525"/>
          <w:sz w:val="38"/>
          <w:szCs w:val="38"/>
          <w:shd w:val="clear" w:color="auto" w:fill="F3F2F2"/>
        </w:rPr>
        <w:t>Международный форум и 29-ая специализированная выставка «Безопасность и охрана труда - 2025»</w:t>
      </w:r>
    </w:p>
    <w:p w:rsidR="001F1478" w:rsidRDefault="001F1478" w:rsidP="001F1478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</w:p>
    <w:p w:rsidR="001F1478" w:rsidRDefault="001F1478" w:rsidP="001F1478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5940425" cy="1718640"/>
            <wp:effectExtent l="19050" t="0" r="3175" b="0"/>
            <wp:docPr id="2" name="Рисунок 2" descr="C:\Users\Admin\Desktop\Мельников  ОТ\biot_2025_s_11_po_14_noyabrya_v_krokus_eks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льников  ОТ\biot_2025_s_11_po_14_noyabrya_v_krokus_eksp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78" w:rsidRDefault="001F1478" w:rsidP="001F1478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</w:p>
    <w:p w:rsidR="001F1478" w:rsidRDefault="001F1478" w:rsidP="001F1478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</w:p>
    <w:p w:rsidR="001F1478" w:rsidRPr="001F1478" w:rsidRDefault="001F1478" w:rsidP="001F1478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proofErr w:type="gram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Министерство труда и социальной защиты Российской Федерации совместно с Российским союзом промышленников и предпринимателей, Федерацией независимых профсоюзов России  и Ассоциацией разработчиков, изготовителей и поставщиков средств индивидуальной защиты проводит ежегодный Международный форум и 29-ю специализированную выставку «Безопасность и охрана труда - 2025» (далее – выставка БИОТ) по вопросам развития культуры охраны труда на предприятиях, контроля за обеспечением работников качественными и эффективными средствами индивидуальной</w:t>
      </w:r>
      <w:proofErr w:type="gram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 защиты. 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Мероприятие традиционно проходит при поддержке Министерства промышленности и торговли Российской Федерации.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В этом году XXIX выставка БИОТ пройдет с 11 по 14 ноября 2025 года в </w:t>
      </w:r>
      <w:proofErr w:type="gram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г</w:t>
      </w:r>
      <w:proofErr w:type="gram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. Москве на территории музейно - выставочного комплекса «Крокус </w:t>
      </w:r>
      <w:proofErr w:type="spell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Экспо</w:t>
      </w:r>
      <w:proofErr w:type="spell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».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БИОТ - это площадка для обсуждения профессионалами вопросов создания и обеспечения безопасных условий труда на каждом рабочем месте и защиты населения, а также для ознакомления с самыми современными технологиями и разработками в области автоматизации процессов безопасности работника в разных аспектах его деятельности.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Деловая программа БИОТ - 2025 </w:t>
      </w:r>
      <w:proofErr w:type="gram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будет проходить 4 дня и</w:t>
      </w:r>
      <w:proofErr w:type="gram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 будет включать разнообразные форматы обсуждений: деловые сессии, конференции, круглые столы и </w:t>
      </w:r>
      <w:proofErr w:type="spell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практикоориентированные</w:t>
      </w:r>
      <w:proofErr w:type="spell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 занятия, проводимые ведущими экспертами отрасли.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Подробная информация о мероприятии размещена на сайте:                    </w:t>
      </w:r>
      <w:hyperlink r:id="rId5" w:history="1">
        <w:r w:rsidRPr="001F1478">
          <w:rPr>
            <w:rFonts w:ascii="clear_sans_lightregular" w:eastAsia="Times New Roman" w:hAnsi="clear_sans_lightregular" w:cs="Times New Roman"/>
            <w:color w:val="447BB1"/>
            <w:sz w:val="20"/>
            <w:u w:val="single"/>
            <w:lang w:eastAsia="ru-RU"/>
          </w:rPr>
          <w:t>www.biot-expo.ru</w:t>
        </w:r>
      </w:hyperlink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.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При заинтересованности в участии просим направить информацию представителям Организационного комитета БИОТ - 2025: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                     Волкова Мария Антоновна, менеджер Деловой программы,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8 (495) 789-93-20 (доб.716), 8 (915) 107-80-80, </w:t>
      </w:r>
      <w:proofErr w:type="spell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e-mail</w:t>
      </w:r>
      <w:proofErr w:type="spell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: </w:t>
      </w:r>
      <w:hyperlink r:id="rId6" w:history="1">
        <w:r w:rsidRPr="001F1478">
          <w:rPr>
            <w:rFonts w:ascii="clear_sans_lightregular" w:eastAsia="Times New Roman" w:hAnsi="clear_sans_lightregular" w:cs="Times New Roman"/>
            <w:color w:val="447BB1"/>
            <w:sz w:val="20"/>
            <w:u w:val="single"/>
            <w:lang w:eastAsia="ru-RU"/>
          </w:rPr>
          <w:t>delprog@biotexpo.ru</w:t>
        </w:r>
      </w:hyperlink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;</w:t>
      </w:r>
    </w:p>
    <w:p w:rsidR="001F1478" w:rsidRPr="001F1478" w:rsidRDefault="001F1478" w:rsidP="001F1478">
      <w:pPr>
        <w:shd w:val="clear" w:color="auto" w:fill="FFFFFF"/>
        <w:spacing w:before="125" w:after="0" w:line="240" w:lineRule="auto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                     Бахтина Светлана Владимировна, директор Выставки и Форума,</w:t>
      </w:r>
    </w:p>
    <w:p w:rsidR="00E47FE5" w:rsidRDefault="001F1478" w:rsidP="001F1478"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shd w:val="clear" w:color="auto" w:fill="FFFFFF"/>
          <w:lang w:eastAsia="ru-RU"/>
        </w:rPr>
        <w:t>8 (903)728-58-57, +7(495)789-93-20 (</w:t>
      </w:r>
      <w:proofErr w:type="spell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shd w:val="clear" w:color="auto" w:fill="FFFFFF"/>
          <w:lang w:eastAsia="ru-RU"/>
        </w:rPr>
        <w:t>доб</w:t>
      </w:r>
      <w:proofErr w:type="spell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shd w:val="clear" w:color="auto" w:fill="FFFFFF"/>
          <w:lang w:eastAsia="ru-RU"/>
        </w:rPr>
        <w:t xml:space="preserve">. 710), </w:t>
      </w:r>
      <w:proofErr w:type="spellStart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shd w:val="clear" w:color="auto" w:fill="FFFFFF"/>
          <w:lang w:eastAsia="ru-RU"/>
        </w:rPr>
        <w:t>e-mail</w:t>
      </w:r>
      <w:proofErr w:type="spellEnd"/>
      <w:r w:rsidRPr="001F1478">
        <w:rPr>
          <w:rFonts w:ascii="clear_sans_lightregular" w:eastAsia="Times New Roman" w:hAnsi="clear_sans_lightregular" w:cs="Times New Roman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7" w:history="1">
        <w:r w:rsidRPr="001F1478">
          <w:rPr>
            <w:rFonts w:ascii="clear_sans_lightregular" w:eastAsia="Times New Roman" w:hAnsi="clear_sans_lightregular" w:cs="Times New Roman"/>
            <w:color w:val="447BB1"/>
            <w:sz w:val="20"/>
            <w:u w:val="single"/>
            <w:lang w:eastAsia="ru-RU"/>
          </w:rPr>
          <w:t>bakhtina@asiz.ru</w:t>
        </w:r>
      </w:hyperlink>
    </w:p>
    <w:sectPr w:rsidR="00E47FE5" w:rsidSect="00E4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478"/>
    <w:rsid w:val="001D7B24"/>
    <w:rsid w:val="001F1478"/>
    <w:rsid w:val="00E4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14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khtina@asiz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prog@biotexpo.ru" TargetMode="External"/><Relationship Id="rId5" Type="http://schemas.openxmlformats.org/officeDocument/2006/relationships/hyperlink" Target="http://www.biot-expo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2025-09-16T06:58:00Z</dcterms:created>
  <dcterms:modified xsi:type="dcterms:W3CDTF">2025-09-16T07:06:00Z</dcterms:modified>
</cp:coreProperties>
</file>